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14:paraId="10AE7E7D" w14:textId="77777777" w:rsidTr="000972F8">
        <w:tc>
          <w:tcPr>
            <w:tcW w:w="8959" w:type="dxa"/>
          </w:tcPr>
          <w:p w14:paraId="6237C5DC" w14:textId="77777777" w:rsidR="007F5B40" w:rsidRPr="00643C8E" w:rsidRDefault="00D1237D" w:rsidP="00643C8E">
            <w:pPr>
              <w:pStyle w:val="Title"/>
            </w:pPr>
            <w:r w:rsidRPr="00D1237D">
              <w:rPr>
                <w:caps w:val="0"/>
              </w:rPr>
              <w:t>Blockchain Technology for Tracking Chain Supply</w:t>
            </w:r>
          </w:p>
        </w:tc>
      </w:tr>
      <w:tr w:rsidR="007F5B40" w14:paraId="0DEC1A87" w14:textId="77777777" w:rsidTr="000972F8">
        <w:tc>
          <w:tcPr>
            <w:tcW w:w="8959" w:type="dxa"/>
          </w:tcPr>
          <w:p w14:paraId="113734AA" w14:textId="3E95C062" w:rsidR="007F5B40" w:rsidRPr="00643C8E" w:rsidRDefault="00D1237D" w:rsidP="00643C8E">
            <w:pPr>
              <w:pStyle w:val="Author"/>
              <w:jc w:val="center"/>
            </w:pPr>
            <w:r w:rsidRPr="00D1237D">
              <w:t>Riko Herwanto</w:t>
            </w:r>
            <w:r w:rsidRPr="00D1237D">
              <w:rPr>
                <w:vertAlign w:val="superscript"/>
              </w:rPr>
              <w:t>1</w:t>
            </w:r>
            <w:r w:rsidRPr="00D1237D">
              <w:t>; Yan Aditiya Pratama</w:t>
            </w:r>
            <w:r w:rsidRPr="00D1237D">
              <w:rPr>
                <w:vertAlign w:val="superscript"/>
              </w:rPr>
              <w:t>2</w:t>
            </w:r>
            <w:r w:rsidR="00822187" w:rsidRPr="00822187">
              <w:t>;</w:t>
            </w:r>
            <w:r w:rsidR="00822187">
              <w:t xml:space="preserve"> </w:t>
            </w:r>
            <w:r w:rsidR="00822187" w:rsidRPr="00822187">
              <w:rPr>
                <w:color w:val="000000"/>
                <w:szCs w:val="22"/>
                <w:vertAlign w:val="superscript"/>
                <w:lang w:val="en-ID"/>
              </w:rPr>
              <w:t xml:space="preserve"> </w:t>
            </w:r>
            <w:r w:rsidR="00822187" w:rsidRPr="00822187">
              <w:rPr>
                <w:color w:val="000000"/>
                <w:szCs w:val="22"/>
                <w:lang w:val="en-ID"/>
              </w:rPr>
              <w:t>Handoyo Widi Nugroho</w:t>
            </w:r>
            <w:r w:rsidR="00822187" w:rsidRPr="00822187">
              <w:rPr>
                <w:color w:val="000000"/>
                <w:szCs w:val="22"/>
                <w:vertAlign w:val="superscript"/>
                <w:lang w:val="en-ID"/>
              </w:rPr>
              <w:t>3</w:t>
            </w:r>
            <w:r w:rsidR="00822187" w:rsidRPr="00822187">
              <w:rPr>
                <w:color w:val="000000"/>
                <w:szCs w:val="22"/>
                <w:lang w:val="en-ID"/>
              </w:rPr>
              <w:t>; Wasilah</w:t>
            </w:r>
            <w:r w:rsidR="00822187" w:rsidRPr="00822187">
              <w:rPr>
                <w:color w:val="000000"/>
                <w:szCs w:val="22"/>
                <w:vertAlign w:val="superscript"/>
                <w:lang w:val="en-ID"/>
              </w:rPr>
              <w:t>4</w:t>
            </w:r>
            <w:r w:rsidR="00F0065C" w:rsidRPr="00F0065C">
              <w:rPr>
                <w:color w:val="000000"/>
                <w:szCs w:val="22"/>
                <w:lang w:val="en-ID"/>
              </w:rPr>
              <w:t>,</w:t>
            </w:r>
            <w:r w:rsidR="00F0065C">
              <w:rPr>
                <w:color w:val="000000"/>
                <w:szCs w:val="22"/>
                <w:lang w:val="en-ID"/>
              </w:rPr>
              <w:t xml:space="preserve"> Hary Sabita</w:t>
            </w:r>
            <w:r w:rsidR="00F0065C" w:rsidRPr="00F0065C">
              <w:rPr>
                <w:color w:val="000000"/>
                <w:szCs w:val="22"/>
                <w:vertAlign w:val="superscript"/>
                <w:lang w:val="en-ID"/>
              </w:rPr>
              <w:t>5</w:t>
            </w:r>
          </w:p>
        </w:tc>
      </w:tr>
      <w:tr w:rsidR="007F5B40" w14:paraId="381A8A42" w14:textId="77777777" w:rsidTr="000972F8">
        <w:tc>
          <w:tcPr>
            <w:tcW w:w="8959" w:type="dxa"/>
          </w:tcPr>
          <w:p w14:paraId="35C26C6F" w14:textId="502F3110" w:rsidR="00D1237D" w:rsidRDefault="000972F8" w:rsidP="00643C8E">
            <w:pPr>
              <w:pStyle w:val="Affiliation"/>
              <w:spacing w:after="0"/>
              <w:jc w:val="center"/>
            </w:pPr>
            <w:r w:rsidRPr="000972F8">
              <w:rPr>
                <w:vertAlign w:val="superscript"/>
              </w:rPr>
              <w:t>1</w:t>
            </w:r>
            <w:r w:rsidR="00D1237D">
              <w:t>Department of Informatics Technolog</w:t>
            </w:r>
            <w:r w:rsidR="00822187">
              <w:t>y</w:t>
            </w:r>
            <w:r w:rsidR="007F5B40" w:rsidRPr="00643C8E">
              <w:t xml:space="preserve">, </w:t>
            </w:r>
            <w:r w:rsidR="00D1237D">
              <w:t>Darmajaya Institute of Informatics and Business</w:t>
            </w:r>
            <w:r w:rsidR="007F5B40" w:rsidRPr="00643C8E">
              <w:t xml:space="preserve">, </w:t>
            </w:r>
          </w:p>
          <w:p w14:paraId="7EC6AB6C" w14:textId="77777777" w:rsidR="007F5B40" w:rsidRDefault="00D1237D" w:rsidP="00643C8E">
            <w:pPr>
              <w:pStyle w:val="Affiliation"/>
              <w:spacing w:after="0"/>
              <w:jc w:val="center"/>
            </w:pPr>
            <w:r>
              <w:t>Jl ZA Pagaralam 93</w:t>
            </w:r>
            <w:r w:rsidR="007F5B40" w:rsidRPr="00643C8E">
              <w:t xml:space="preserve">, </w:t>
            </w:r>
            <w:r>
              <w:t>Bandar Lampung</w:t>
            </w:r>
            <w:r w:rsidR="007F5B40" w:rsidRPr="00643C8E">
              <w:t xml:space="preserve">, </w:t>
            </w:r>
            <w:r>
              <w:t>Lampung, Indonesia</w:t>
            </w:r>
          </w:p>
          <w:p w14:paraId="26AB4AEB" w14:textId="77777777" w:rsidR="00D1237D" w:rsidRDefault="000972F8" w:rsidP="000972F8">
            <w:pPr>
              <w:pStyle w:val="Abstract"/>
              <w:spacing w:after="0"/>
              <w:jc w:val="center"/>
              <w:rPr>
                <w:i/>
              </w:rPr>
            </w:pPr>
            <w:r w:rsidRPr="000972F8">
              <w:rPr>
                <w:i/>
                <w:vertAlign w:val="superscript"/>
              </w:rPr>
              <w:t>2</w:t>
            </w:r>
            <w:r w:rsidRPr="000972F8">
              <w:rPr>
                <w:i/>
              </w:rPr>
              <w:t xml:space="preserve">Department of </w:t>
            </w:r>
            <w:r w:rsidR="00D1237D">
              <w:rPr>
                <w:i/>
              </w:rPr>
              <w:t>Management</w:t>
            </w:r>
            <w:r w:rsidRPr="000972F8">
              <w:rPr>
                <w:i/>
              </w:rPr>
              <w:t xml:space="preserve">, </w:t>
            </w:r>
            <w:proofErr w:type="spellStart"/>
            <w:r w:rsidR="00D1237D" w:rsidRPr="00D1237D">
              <w:rPr>
                <w:i/>
              </w:rPr>
              <w:t>Darmajaya</w:t>
            </w:r>
            <w:proofErr w:type="spellEnd"/>
            <w:r w:rsidR="00D1237D" w:rsidRPr="00D1237D">
              <w:rPr>
                <w:i/>
              </w:rPr>
              <w:t xml:space="preserve"> Institute of Informatics and Business, </w:t>
            </w:r>
          </w:p>
          <w:p w14:paraId="1465D671" w14:textId="23B16B67" w:rsidR="000972F8" w:rsidRDefault="00D1237D" w:rsidP="000972F8">
            <w:pPr>
              <w:pStyle w:val="Abstract"/>
              <w:spacing w:after="0"/>
              <w:jc w:val="center"/>
              <w:rPr>
                <w:i/>
              </w:rPr>
            </w:pPr>
            <w:r>
              <w:rPr>
                <w:i/>
              </w:rPr>
              <w:t xml:space="preserve">Jl. ZA </w:t>
            </w:r>
            <w:proofErr w:type="spellStart"/>
            <w:r>
              <w:rPr>
                <w:i/>
              </w:rPr>
              <w:t>Pagaralam</w:t>
            </w:r>
            <w:proofErr w:type="spellEnd"/>
            <w:r>
              <w:rPr>
                <w:i/>
              </w:rPr>
              <w:t xml:space="preserve"> 93</w:t>
            </w:r>
            <w:r w:rsidRPr="00D1237D">
              <w:rPr>
                <w:i/>
              </w:rPr>
              <w:t xml:space="preserve">, Bandar Lampung, </w:t>
            </w:r>
            <w:r>
              <w:rPr>
                <w:i/>
              </w:rPr>
              <w:t xml:space="preserve">Lampung, </w:t>
            </w:r>
            <w:r w:rsidRPr="00D1237D">
              <w:rPr>
                <w:i/>
              </w:rPr>
              <w:t>Indonesia</w:t>
            </w:r>
          </w:p>
          <w:p w14:paraId="7CCA514D" w14:textId="2FBB316F" w:rsidR="00822187" w:rsidRDefault="00822187" w:rsidP="00822187">
            <w:pPr>
              <w:pStyle w:val="Abstract"/>
              <w:spacing w:after="0"/>
              <w:jc w:val="center"/>
              <w:rPr>
                <w:i/>
              </w:rPr>
            </w:pPr>
            <w:r>
              <w:rPr>
                <w:i/>
                <w:vertAlign w:val="superscript"/>
              </w:rPr>
              <w:t>3</w:t>
            </w:r>
            <w:r w:rsidRPr="000972F8">
              <w:rPr>
                <w:i/>
              </w:rPr>
              <w:t xml:space="preserve">Department of </w:t>
            </w:r>
            <w:r>
              <w:rPr>
                <w:i/>
              </w:rPr>
              <w:t>Information System</w:t>
            </w:r>
            <w:r w:rsidRPr="000972F8">
              <w:rPr>
                <w:i/>
              </w:rPr>
              <w:t xml:space="preserve">, </w:t>
            </w:r>
            <w:proofErr w:type="spellStart"/>
            <w:r w:rsidRPr="00D1237D">
              <w:rPr>
                <w:i/>
              </w:rPr>
              <w:t>Darmajaya</w:t>
            </w:r>
            <w:proofErr w:type="spellEnd"/>
            <w:r w:rsidRPr="00D1237D">
              <w:rPr>
                <w:i/>
              </w:rPr>
              <w:t xml:space="preserve"> Institute of Informatics and Business, </w:t>
            </w:r>
          </w:p>
          <w:p w14:paraId="789E034F" w14:textId="77777777" w:rsidR="00822187" w:rsidRPr="000972F8" w:rsidRDefault="00822187" w:rsidP="00822187">
            <w:pPr>
              <w:pStyle w:val="Abstract"/>
              <w:spacing w:after="0"/>
              <w:jc w:val="center"/>
              <w:rPr>
                <w:i/>
                <w:noProof/>
              </w:rPr>
            </w:pPr>
            <w:r>
              <w:rPr>
                <w:i/>
              </w:rPr>
              <w:t xml:space="preserve">Jl. ZA </w:t>
            </w:r>
            <w:proofErr w:type="spellStart"/>
            <w:r>
              <w:rPr>
                <w:i/>
              </w:rPr>
              <w:t>Pagaralam</w:t>
            </w:r>
            <w:proofErr w:type="spellEnd"/>
            <w:r>
              <w:rPr>
                <w:i/>
              </w:rPr>
              <w:t xml:space="preserve"> 93</w:t>
            </w:r>
            <w:r w:rsidRPr="00D1237D">
              <w:rPr>
                <w:i/>
              </w:rPr>
              <w:t xml:space="preserve">, Bandar Lampung, </w:t>
            </w:r>
            <w:r>
              <w:rPr>
                <w:i/>
              </w:rPr>
              <w:t xml:space="preserve">Lampung, </w:t>
            </w:r>
            <w:r w:rsidRPr="00D1237D">
              <w:rPr>
                <w:i/>
              </w:rPr>
              <w:t>Indonesia</w:t>
            </w:r>
          </w:p>
          <w:p w14:paraId="75094216" w14:textId="3DD5DA94" w:rsidR="00822187" w:rsidRDefault="00822187" w:rsidP="00822187">
            <w:pPr>
              <w:pStyle w:val="Abstract"/>
              <w:spacing w:after="0"/>
              <w:jc w:val="center"/>
              <w:rPr>
                <w:i/>
              </w:rPr>
            </w:pPr>
            <w:r>
              <w:rPr>
                <w:i/>
                <w:vertAlign w:val="superscript"/>
              </w:rPr>
              <w:t>4</w:t>
            </w:r>
            <w:r w:rsidRPr="000972F8">
              <w:rPr>
                <w:i/>
              </w:rPr>
              <w:t xml:space="preserve">Department of </w:t>
            </w:r>
            <w:r>
              <w:rPr>
                <w:i/>
              </w:rPr>
              <w:t>Information System</w:t>
            </w:r>
            <w:r w:rsidRPr="000972F8">
              <w:rPr>
                <w:i/>
              </w:rPr>
              <w:t xml:space="preserve">, </w:t>
            </w:r>
            <w:proofErr w:type="spellStart"/>
            <w:r w:rsidRPr="00D1237D">
              <w:rPr>
                <w:i/>
              </w:rPr>
              <w:t>Darmajaya</w:t>
            </w:r>
            <w:proofErr w:type="spellEnd"/>
            <w:r w:rsidRPr="00D1237D">
              <w:rPr>
                <w:i/>
              </w:rPr>
              <w:t xml:space="preserve"> Institute of Informatics and Business, </w:t>
            </w:r>
          </w:p>
          <w:p w14:paraId="7F39394E" w14:textId="77777777" w:rsidR="00822187" w:rsidRDefault="00822187" w:rsidP="00822187">
            <w:pPr>
              <w:pStyle w:val="Abstract"/>
              <w:spacing w:after="0"/>
              <w:jc w:val="center"/>
              <w:rPr>
                <w:i/>
              </w:rPr>
            </w:pPr>
            <w:r>
              <w:rPr>
                <w:i/>
              </w:rPr>
              <w:t xml:space="preserve">Jl. ZA </w:t>
            </w:r>
            <w:proofErr w:type="spellStart"/>
            <w:r>
              <w:rPr>
                <w:i/>
              </w:rPr>
              <w:t>Pagaralam</w:t>
            </w:r>
            <w:proofErr w:type="spellEnd"/>
            <w:r>
              <w:rPr>
                <w:i/>
              </w:rPr>
              <w:t xml:space="preserve"> 93</w:t>
            </w:r>
            <w:r w:rsidRPr="00D1237D">
              <w:rPr>
                <w:i/>
              </w:rPr>
              <w:t xml:space="preserve">, Bandar Lampung, </w:t>
            </w:r>
            <w:r>
              <w:rPr>
                <w:i/>
              </w:rPr>
              <w:t xml:space="preserve">Lampung, </w:t>
            </w:r>
            <w:r w:rsidRPr="00D1237D">
              <w:rPr>
                <w:i/>
              </w:rPr>
              <w:t>Indonesia</w:t>
            </w:r>
          </w:p>
          <w:p w14:paraId="1928B38F" w14:textId="1C85D0AD" w:rsidR="00200D50" w:rsidRDefault="00200D50" w:rsidP="00200D50">
            <w:pPr>
              <w:pStyle w:val="Affiliation"/>
              <w:spacing w:after="0"/>
              <w:jc w:val="center"/>
            </w:pPr>
            <w:bookmarkStart w:id="0" w:name="_GoBack"/>
            <w:r>
              <w:rPr>
                <w:vertAlign w:val="superscript"/>
              </w:rPr>
              <w:t>5</w:t>
            </w:r>
            <w:r>
              <w:t>Department of Informatics Technology</w:t>
            </w:r>
            <w:r w:rsidRPr="00643C8E">
              <w:t xml:space="preserve">, </w:t>
            </w:r>
            <w:r>
              <w:t>Darmajaya Institute of Informatics and Business</w:t>
            </w:r>
            <w:r w:rsidRPr="00643C8E">
              <w:t>,</w:t>
            </w:r>
          </w:p>
          <w:bookmarkEnd w:id="0"/>
          <w:p w14:paraId="497D25A7" w14:textId="77777777" w:rsidR="00200D50" w:rsidRDefault="00200D50" w:rsidP="00200D50">
            <w:pPr>
              <w:pStyle w:val="Affiliation"/>
              <w:spacing w:after="0"/>
              <w:jc w:val="center"/>
            </w:pPr>
            <w:r>
              <w:t>Jl ZA Pagaralam 93</w:t>
            </w:r>
            <w:r w:rsidRPr="00643C8E">
              <w:t xml:space="preserve">, </w:t>
            </w:r>
            <w:r>
              <w:t>Bandar Lampung</w:t>
            </w:r>
            <w:r w:rsidRPr="00643C8E">
              <w:t xml:space="preserve">, </w:t>
            </w:r>
            <w:r>
              <w:t>Lampung, Indonesia</w:t>
            </w:r>
          </w:p>
          <w:p w14:paraId="07C3DED2" w14:textId="77777777" w:rsidR="00822187" w:rsidRPr="00822187" w:rsidRDefault="00D1237D" w:rsidP="00643C8E">
            <w:pPr>
              <w:pStyle w:val="Affiliation"/>
              <w:spacing w:after="0"/>
              <w:jc w:val="center"/>
            </w:pPr>
            <w:r w:rsidRPr="00822187">
              <w:t xml:space="preserve">rikoherwanto@darmajaya.ac.id, </w:t>
            </w:r>
            <w:hyperlink r:id="rId8" w:history="1">
              <w:r w:rsidR="00822187" w:rsidRPr="00822187">
                <w:rPr>
                  <w:rStyle w:val="Hyperlink"/>
                  <w:color w:val="auto"/>
                  <w:u w:val="none"/>
                </w:rPr>
                <w:t>yanaditiyapratama@darmajaya.ac.id</w:t>
              </w:r>
            </w:hyperlink>
            <w:r w:rsidR="00822187" w:rsidRPr="00822187">
              <w:t xml:space="preserve">, </w:t>
            </w:r>
          </w:p>
          <w:p w14:paraId="21E061F4" w14:textId="05730516" w:rsidR="007F5B40" w:rsidRDefault="00822187" w:rsidP="00643C8E">
            <w:pPr>
              <w:pStyle w:val="Affiliation"/>
              <w:spacing w:after="0"/>
              <w:jc w:val="center"/>
            </w:pPr>
            <w:r w:rsidRPr="00822187">
              <w:t>handoyo.wn@darmajaya.ac.id, wasilah@darmajaya.ac.id</w:t>
            </w:r>
            <w:r w:rsidR="00F0065C">
              <w:t>, hary.sabita@darmajaya.ac.id</w:t>
            </w:r>
            <w:r w:rsidR="00D1237D" w:rsidRPr="00822187">
              <w:t xml:space="preserve">  </w:t>
            </w:r>
          </w:p>
        </w:tc>
      </w:tr>
    </w:tbl>
    <w:p w14:paraId="6D36DDCA" w14:textId="77777777" w:rsidR="007F5B40" w:rsidRDefault="007F5B40" w:rsidP="00643C8E">
      <w:pPr>
        <w:pStyle w:val="Abstract"/>
        <w:spacing w:before="960" w:after="0"/>
        <w:ind w:left="1134" w:hanging="1134"/>
        <w:jc w:val="both"/>
      </w:pPr>
      <w:r>
        <w:t>Keywords:</w:t>
      </w:r>
      <w:r>
        <w:tab/>
      </w:r>
      <w:r w:rsidR="00D1237D" w:rsidRPr="00D1237D">
        <w:t xml:space="preserve">Supply Chain, Supply Chain Management, </w:t>
      </w:r>
      <w:proofErr w:type="spellStart"/>
      <w:r w:rsidR="00D1237D" w:rsidRPr="00D1237D">
        <w:t>Blockchain</w:t>
      </w:r>
      <w:proofErr w:type="spellEnd"/>
      <w:r w:rsidR="00D1237D" w:rsidRPr="00D1237D">
        <w:t>, Distributed Architecture, Security, Traceability, Information Integration, Interoperability</w:t>
      </w:r>
    </w:p>
    <w:p w14:paraId="6CE78A16" w14:textId="77777777" w:rsidR="00D1237D" w:rsidRDefault="007F5B40" w:rsidP="00D1237D">
      <w:pPr>
        <w:pStyle w:val="Abstract"/>
        <w:spacing w:before="240" w:after="600"/>
        <w:ind w:left="1134" w:hanging="1134"/>
        <w:jc w:val="both"/>
      </w:pPr>
      <w:r w:rsidRPr="00643C8E">
        <w:t>Abstract:</w:t>
      </w:r>
      <w:r w:rsidRPr="00643C8E">
        <w:tab/>
      </w:r>
      <w:r w:rsidR="00D1237D">
        <w:t xml:space="preserve">An adequate technology is </w:t>
      </w:r>
      <w:proofErr w:type="gramStart"/>
      <w:r w:rsidR="00D1237D">
        <w:t xml:space="preserve">a </w:t>
      </w:r>
      <w:proofErr w:type="spellStart"/>
      <w:r w:rsidR="00D1237D">
        <w:t>blockchain</w:t>
      </w:r>
      <w:proofErr w:type="spellEnd"/>
      <w:proofErr w:type="gramEnd"/>
      <w:r w:rsidR="00D1237D">
        <w:t xml:space="preserve"> distributed architecture, which authorizations for immutable and secure data storage and it is making any piece of information be accessible anytime and anywhere. The purpose of this study was to possess on the extent of the issues of supply chains and </w:t>
      </w:r>
      <w:proofErr w:type="spellStart"/>
      <w:r w:rsidR="00D1237D">
        <w:t>blockchain</w:t>
      </w:r>
      <w:proofErr w:type="spellEnd"/>
      <w:r w:rsidR="00D1237D">
        <w:t xml:space="preserve"> can be acclimated to solve these issues. Consequently, the hypothesis of this study can be a good ﬁt for supply chain management in </w:t>
      </w:r>
      <w:proofErr w:type="spellStart"/>
      <w:r w:rsidR="00D1237D">
        <w:t>blockchain</w:t>
      </w:r>
      <w:proofErr w:type="spellEnd"/>
      <w:r w:rsidR="00D1237D">
        <w:t xml:space="preserve"> architectures. In validating the issues of SCM and acquiring the elicited requisites for a supply chain software system, a survey was conducted.</w:t>
      </w:r>
    </w:p>
    <w:p w14:paraId="09A96A01" w14:textId="77777777" w:rsidR="007F5B40" w:rsidRDefault="007F5B40">
      <w:pPr>
        <w:ind w:firstLine="0"/>
        <w:sectPr w:rsidR="007F5B40" w:rsidSect="008B5879">
          <w:headerReference w:type="even" r:id="rId9"/>
          <w:headerReference w:type="default" r:id="rId10"/>
          <w:type w:val="continuous"/>
          <w:pgSz w:w="11907" w:h="16840" w:code="9"/>
          <w:pgMar w:top="1871" w:right="1474" w:bottom="2381" w:left="1474" w:header="794" w:footer="1417" w:gutter="0"/>
          <w:cols w:space="720"/>
          <w:titlePg/>
          <w:docGrid w:linePitch="272"/>
        </w:sectPr>
      </w:pPr>
    </w:p>
    <w:p w14:paraId="43544D27" w14:textId="77777777" w:rsidR="007F5B40" w:rsidRDefault="007F5B40" w:rsidP="00C86FEB">
      <w:pPr>
        <w:pStyle w:val="Heading1"/>
        <w:numPr>
          <w:ilvl w:val="0"/>
          <w:numId w:val="0"/>
        </w:numPr>
        <w:tabs>
          <w:tab w:val="clear" w:pos="426"/>
        </w:tabs>
        <w:spacing w:before="0" w:after="240"/>
        <w:ind w:left="397" w:hanging="397"/>
      </w:pPr>
      <w:r>
        <w:lastRenderedPageBreak/>
        <w:t>1</w:t>
      </w:r>
      <w:r w:rsidR="008B5879">
        <w:rPr>
          <w:lang w:val="id-ID"/>
        </w:rPr>
        <w:t>.</w:t>
      </w:r>
      <w:r>
        <w:tab/>
        <w:t>INTRODUCTION</w:t>
      </w:r>
    </w:p>
    <w:p w14:paraId="1420B221" w14:textId="77777777" w:rsidR="0021346E" w:rsidRDefault="002E181A" w:rsidP="0021346E">
      <w:pPr>
        <w:spacing w:line="240" w:lineRule="auto"/>
        <w:ind w:firstLine="284"/>
      </w:pPr>
      <w:r w:rsidRPr="002E181A">
        <w:t xml:space="preserve">Our society is turning more consumerist, with most people in developed countries having high consumer power and standards of living. Modern supply chains feel the pressure of this growth, leading to the demand for efficient </w:t>
      </w:r>
      <w:proofErr w:type="gramStart"/>
      <w:r w:rsidRPr="002E181A">
        <w:t xml:space="preserve">management </w:t>
      </w:r>
      <w:r w:rsidR="0091585C">
        <w:t xml:space="preserve"> (</w:t>
      </w:r>
      <w:proofErr w:type="gramEnd"/>
      <w:r w:rsidR="0091585C">
        <w:t>Kewell et al, 2017)</w:t>
      </w:r>
      <w:r w:rsidRPr="002E181A">
        <w:t xml:space="preserve">. Thus, the development of technologies that can satisfy the demands of supply chain management, for </w:t>
      </w:r>
      <w:r>
        <w:t>any industry, is in high demand</w:t>
      </w:r>
      <w:r w:rsidR="00643C8E">
        <w:t>.</w:t>
      </w:r>
    </w:p>
    <w:p w14:paraId="455E511D" w14:textId="77777777" w:rsidR="00ED5DDF" w:rsidRDefault="00ED5DDF" w:rsidP="0021346E">
      <w:pPr>
        <w:spacing w:line="240" w:lineRule="auto"/>
        <w:ind w:firstLine="284"/>
      </w:pPr>
    </w:p>
    <w:p w14:paraId="4E5A970E" w14:textId="77777777" w:rsidR="00F01BBB" w:rsidRPr="00F01BBB" w:rsidRDefault="00F01BBB" w:rsidP="00F01BBB">
      <w:pPr>
        <w:numPr>
          <w:ilvl w:val="1"/>
          <w:numId w:val="11"/>
        </w:numPr>
        <w:autoSpaceDE w:val="0"/>
        <w:autoSpaceDN w:val="0"/>
        <w:adjustRightInd w:val="0"/>
        <w:spacing w:after="160" w:line="240" w:lineRule="auto"/>
        <w:ind w:left="720"/>
        <w:contextualSpacing/>
        <w:jc w:val="left"/>
        <w:rPr>
          <w:rFonts w:eastAsia="Calibri"/>
          <w:b/>
          <w:color w:val="000000"/>
          <w:lang w:val="en-ID"/>
        </w:rPr>
      </w:pPr>
      <w:proofErr w:type="spellStart"/>
      <w:r w:rsidRPr="00F01BBB">
        <w:rPr>
          <w:rFonts w:eastAsia="Calibri"/>
          <w:b/>
          <w:color w:val="000000"/>
          <w:lang w:val="en-ID"/>
        </w:rPr>
        <w:t>Blockchain</w:t>
      </w:r>
      <w:proofErr w:type="spellEnd"/>
      <w:r w:rsidRPr="00F01BBB">
        <w:rPr>
          <w:rFonts w:eastAsia="Calibri"/>
          <w:b/>
          <w:color w:val="000000"/>
          <w:lang w:val="en-ID"/>
        </w:rPr>
        <w:t>.</w:t>
      </w:r>
    </w:p>
    <w:p w14:paraId="0461E5E8"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r w:rsidRPr="00F01BBB">
        <w:rPr>
          <w:rFonts w:eastAsia="Calibri"/>
          <w:color w:val="000000"/>
          <w:lang w:val="en-ID"/>
        </w:rPr>
        <w:t xml:space="preserve">A </w:t>
      </w:r>
      <w:proofErr w:type="spellStart"/>
      <w:r w:rsidRPr="00F01BBB">
        <w:rPr>
          <w:rFonts w:eastAsia="Calibri"/>
          <w:color w:val="000000"/>
          <w:lang w:val="en-ID"/>
        </w:rPr>
        <w:t>blockchain</w:t>
      </w:r>
      <w:proofErr w:type="spellEnd"/>
      <w:r w:rsidRPr="00F01BBB">
        <w:rPr>
          <w:rFonts w:eastAsia="Calibri"/>
          <w:color w:val="000000"/>
          <w:lang w:val="en-ID"/>
        </w:rPr>
        <w:t xml:space="preserve"> is a decentralized, distributed, and public digital ledger that is used to record transactions across many computers so that the record cannot be altered retroactively without the alteration of all subsequent blocks and the collusion of the network </w:t>
      </w:r>
      <w:r w:rsidR="0091585C">
        <w:rPr>
          <w:rFonts w:eastAsia="Calibri"/>
          <w:color w:val="000000"/>
          <w:lang w:val="en-ID"/>
        </w:rPr>
        <w:t>(</w:t>
      </w:r>
      <w:proofErr w:type="spellStart"/>
      <w:r w:rsidR="0091585C">
        <w:rPr>
          <w:rFonts w:eastAsia="Calibri"/>
          <w:color w:val="000000"/>
          <w:lang w:val="en-ID"/>
        </w:rPr>
        <w:t>Nofer</w:t>
      </w:r>
      <w:proofErr w:type="spellEnd"/>
      <w:r w:rsidR="0091585C">
        <w:rPr>
          <w:rFonts w:eastAsia="Calibri"/>
          <w:color w:val="000000"/>
          <w:lang w:val="en-ID"/>
        </w:rPr>
        <w:t xml:space="preserve"> et al, 2017)</w:t>
      </w:r>
    </w:p>
    <w:p w14:paraId="3ABDA563"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r w:rsidRPr="00F01BBB">
        <w:rPr>
          <w:rFonts w:eastAsia="Calibri"/>
          <w:color w:val="000000"/>
          <w:lang w:val="en-ID"/>
        </w:rPr>
        <w:t xml:space="preserve">The </w:t>
      </w:r>
      <w:proofErr w:type="spellStart"/>
      <w:r w:rsidRPr="00F01BBB">
        <w:rPr>
          <w:rFonts w:eastAsia="Calibri"/>
          <w:color w:val="000000"/>
          <w:lang w:val="en-ID"/>
        </w:rPr>
        <w:t>blockchain</w:t>
      </w:r>
      <w:proofErr w:type="spellEnd"/>
      <w:r w:rsidRPr="00F01BBB">
        <w:rPr>
          <w:rFonts w:eastAsia="Calibri"/>
          <w:color w:val="000000"/>
          <w:lang w:val="en-ID"/>
        </w:rPr>
        <w:t xml:space="preserve"> concept represents a paradigm shift in how software engineers will write software applications in the future, and it is one of the key concepts that need to be well understood.</w:t>
      </w:r>
    </w:p>
    <w:p w14:paraId="187E91F9"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p>
    <w:p w14:paraId="4AB2AA1D" w14:textId="77777777" w:rsidR="00F01BBB" w:rsidRPr="00F01BBB" w:rsidRDefault="00F01BBB" w:rsidP="00F01BBB">
      <w:pPr>
        <w:numPr>
          <w:ilvl w:val="1"/>
          <w:numId w:val="11"/>
        </w:numPr>
        <w:autoSpaceDE w:val="0"/>
        <w:autoSpaceDN w:val="0"/>
        <w:adjustRightInd w:val="0"/>
        <w:spacing w:after="160" w:line="240" w:lineRule="auto"/>
        <w:ind w:left="720"/>
        <w:contextualSpacing/>
        <w:jc w:val="left"/>
        <w:rPr>
          <w:rFonts w:eastAsia="Calibri"/>
          <w:b/>
          <w:color w:val="000000"/>
          <w:lang w:val="en-ID"/>
        </w:rPr>
      </w:pPr>
      <w:r w:rsidRPr="00F01BBB">
        <w:rPr>
          <w:rFonts w:eastAsia="Calibri"/>
          <w:b/>
          <w:color w:val="000000"/>
          <w:lang w:val="en-ID"/>
        </w:rPr>
        <w:t>Supply Chain.</w:t>
      </w:r>
    </w:p>
    <w:p w14:paraId="4334FE44"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r w:rsidRPr="00F01BBB">
        <w:rPr>
          <w:rFonts w:eastAsia="Calibri"/>
          <w:color w:val="000000"/>
          <w:lang w:val="en-ID"/>
        </w:rPr>
        <w:t xml:space="preserve">Conventionally, a supply chain includes all the processes and activities that lead from the initial raw materials to the final finished product with all the functions and services within and outside a company. A supply chain can also be defined as the network of entities through which material flows. These entities can be identified as suppliers, carriers, manufacturing sites, distribution </w:t>
      </w:r>
      <w:proofErr w:type="spellStart"/>
      <w:r w:rsidRPr="00F01BBB">
        <w:rPr>
          <w:rFonts w:eastAsia="Calibri"/>
          <w:color w:val="000000"/>
          <w:lang w:val="en-ID"/>
        </w:rPr>
        <w:t>centers</w:t>
      </w:r>
      <w:proofErr w:type="spellEnd"/>
      <w:r w:rsidRPr="00F01BBB">
        <w:rPr>
          <w:rFonts w:eastAsia="Calibri"/>
          <w:color w:val="000000"/>
          <w:lang w:val="en-ID"/>
        </w:rPr>
        <w:t xml:space="preserve">, retailers, and customers’ facilities and capacities </w:t>
      </w:r>
      <w:r w:rsidR="0091585C">
        <w:rPr>
          <w:rFonts w:eastAsia="Calibri"/>
          <w:color w:val="000000"/>
          <w:lang w:val="en-ID"/>
        </w:rPr>
        <w:t>(Fan et. al</w:t>
      </w:r>
      <w:r w:rsidRPr="00F01BBB">
        <w:rPr>
          <w:rFonts w:eastAsia="Calibri"/>
          <w:color w:val="000000"/>
          <w:lang w:val="en-ID"/>
        </w:rPr>
        <w:t>.</w:t>
      </w:r>
      <w:r w:rsidR="0091585C">
        <w:rPr>
          <w:rFonts w:eastAsia="Calibri"/>
          <w:color w:val="000000"/>
          <w:lang w:val="en-ID"/>
        </w:rPr>
        <w:t xml:space="preserve">, 2017). </w:t>
      </w:r>
      <w:r w:rsidRPr="00F01BBB">
        <w:rPr>
          <w:rFonts w:eastAsia="Calibri"/>
          <w:color w:val="000000"/>
          <w:lang w:val="en-ID"/>
        </w:rPr>
        <w:t xml:space="preserve"> As a consequence, the paths taken by the resources and information are not straightforward, but interlace, diverge, and converge at different points, go back and forth, as exemplified in Figure 1.1.</w:t>
      </w:r>
    </w:p>
    <w:p w14:paraId="630B4779" w14:textId="77777777" w:rsidR="00F01BBB" w:rsidRDefault="00F01BBB" w:rsidP="00F01BBB">
      <w:pPr>
        <w:autoSpaceDE w:val="0"/>
        <w:autoSpaceDN w:val="0"/>
        <w:adjustRightInd w:val="0"/>
        <w:spacing w:line="240" w:lineRule="auto"/>
        <w:ind w:left="720" w:firstLine="0"/>
        <w:contextualSpacing/>
        <w:rPr>
          <w:rFonts w:eastAsia="Calibri"/>
          <w:color w:val="000000"/>
          <w:lang w:val="en-ID"/>
        </w:rPr>
      </w:pPr>
    </w:p>
    <w:p w14:paraId="42C1E5D1"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r w:rsidRPr="00F01BBB">
        <w:rPr>
          <w:rFonts w:eastAsia="Calibri"/>
          <w:color w:val="000000"/>
          <w:lang w:val="en-ID"/>
        </w:rPr>
        <w:t xml:space="preserve">SCM Professionals defines SCM as the planning and management of all activities involved in sourcing and procurement, conversion, and all Logistics Management activities </w:t>
      </w:r>
      <w:r w:rsidR="0091585C">
        <w:rPr>
          <w:rFonts w:eastAsia="Calibri"/>
          <w:color w:val="000000"/>
          <w:lang w:val="en-ID"/>
        </w:rPr>
        <w:t>(</w:t>
      </w:r>
      <w:proofErr w:type="spellStart"/>
      <w:r w:rsidR="0091585C">
        <w:rPr>
          <w:rFonts w:eastAsia="Calibri"/>
          <w:color w:val="000000"/>
          <w:lang w:val="en-ID"/>
        </w:rPr>
        <w:t>Busse</w:t>
      </w:r>
      <w:proofErr w:type="spellEnd"/>
      <w:r w:rsidR="0091585C">
        <w:rPr>
          <w:rFonts w:eastAsia="Calibri"/>
          <w:color w:val="000000"/>
          <w:lang w:val="en-ID"/>
        </w:rPr>
        <w:t>, et. al., 2017).</w:t>
      </w:r>
      <w:r w:rsidRPr="00F01BBB">
        <w:rPr>
          <w:rFonts w:eastAsia="Calibri"/>
          <w:color w:val="000000"/>
          <w:lang w:val="en-ID"/>
        </w:rPr>
        <w:t xml:space="preserve"> As such, supply chains, not firms, compete and those which have the best integration and management processes win.</w:t>
      </w:r>
    </w:p>
    <w:p w14:paraId="239A5C3E" w14:textId="77777777" w:rsidR="00F01BBB" w:rsidRPr="00F01BBB" w:rsidRDefault="00F01BBB" w:rsidP="00F01BBB">
      <w:pPr>
        <w:autoSpaceDE w:val="0"/>
        <w:autoSpaceDN w:val="0"/>
        <w:adjustRightInd w:val="0"/>
        <w:spacing w:line="240" w:lineRule="auto"/>
        <w:ind w:left="426" w:firstLine="0"/>
        <w:contextualSpacing/>
        <w:rPr>
          <w:rFonts w:eastAsia="Calibri"/>
          <w:color w:val="000000"/>
          <w:lang w:val="en-ID"/>
        </w:rPr>
      </w:pPr>
      <w:r w:rsidRPr="00F01BBB">
        <w:rPr>
          <w:rFonts w:eastAsia="Calibri"/>
          <w:noProof/>
          <w:color w:val="000000"/>
          <w:lang w:val="en-US"/>
        </w:rPr>
        <w:drawing>
          <wp:inline distT="0" distB="0" distL="0" distR="0" wp14:anchorId="5DBB443F" wp14:editId="743607B7">
            <wp:extent cx="5384042" cy="2545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402" cy="2550206"/>
                    </a:xfrm>
                    <a:prstGeom prst="rect">
                      <a:avLst/>
                    </a:prstGeom>
                    <a:noFill/>
                  </pic:spPr>
                </pic:pic>
              </a:graphicData>
            </a:graphic>
          </wp:inline>
        </w:drawing>
      </w:r>
    </w:p>
    <w:p w14:paraId="73D17DC7" w14:textId="77777777" w:rsidR="00F01BBB" w:rsidRPr="00F01BBB" w:rsidRDefault="00F01BBB" w:rsidP="00F01BBB">
      <w:pPr>
        <w:autoSpaceDE w:val="0"/>
        <w:autoSpaceDN w:val="0"/>
        <w:adjustRightInd w:val="0"/>
        <w:spacing w:line="240" w:lineRule="auto"/>
        <w:ind w:left="426" w:firstLine="0"/>
        <w:contextualSpacing/>
        <w:jc w:val="center"/>
        <w:rPr>
          <w:rFonts w:eastAsia="Calibri"/>
          <w:color w:val="000000"/>
          <w:sz w:val="18"/>
          <w:lang w:val="en-ID"/>
        </w:rPr>
      </w:pPr>
      <w:r w:rsidRPr="00F01BBB">
        <w:rPr>
          <w:rFonts w:eastAsia="Calibri"/>
          <w:color w:val="000000"/>
          <w:sz w:val="18"/>
          <w:lang w:val="en-ID"/>
        </w:rPr>
        <w:t xml:space="preserve">Figure 1.1: Representation of a supply chain and all the relationships it involves.  </w:t>
      </w:r>
      <w:proofErr w:type="gramStart"/>
      <w:r w:rsidRPr="00F01BBB">
        <w:rPr>
          <w:rFonts w:eastAsia="Calibri"/>
          <w:color w:val="000000"/>
          <w:sz w:val="18"/>
          <w:lang w:val="en-ID"/>
        </w:rPr>
        <w:t>Taken from the International Training Centre of the International Labour Organization briefing on global supply chains [4].</w:t>
      </w:r>
      <w:proofErr w:type="gramEnd"/>
    </w:p>
    <w:p w14:paraId="46D33188" w14:textId="77777777" w:rsidR="00F01BBB" w:rsidRPr="00F01BBB" w:rsidRDefault="00F01BBB" w:rsidP="00F01BBB">
      <w:pPr>
        <w:autoSpaceDE w:val="0"/>
        <w:autoSpaceDN w:val="0"/>
        <w:adjustRightInd w:val="0"/>
        <w:spacing w:line="240" w:lineRule="auto"/>
        <w:ind w:left="426" w:firstLine="0"/>
        <w:contextualSpacing/>
        <w:jc w:val="center"/>
        <w:rPr>
          <w:rFonts w:eastAsia="Calibri"/>
          <w:color w:val="000000"/>
          <w:lang w:val="en-ID"/>
        </w:rPr>
      </w:pPr>
    </w:p>
    <w:p w14:paraId="2F1FFA29" w14:textId="77777777" w:rsidR="00F01BBB" w:rsidRPr="00F01BBB" w:rsidRDefault="00F01BBB" w:rsidP="00F01BBB">
      <w:pPr>
        <w:autoSpaceDE w:val="0"/>
        <w:autoSpaceDN w:val="0"/>
        <w:adjustRightInd w:val="0"/>
        <w:spacing w:line="240" w:lineRule="auto"/>
        <w:ind w:left="426" w:firstLine="0"/>
        <w:contextualSpacing/>
        <w:rPr>
          <w:rFonts w:eastAsia="Calibri"/>
          <w:color w:val="000000"/>
          <w:lang w:val="en-ID"/>
        </w:rPr>
      </w:pPr>
    </w:p>
    <w:p w14:paraId="78CCC2DE" w14:textId="77777777" w:rsidR="00F01BBB" w:rsidRPr="00F01BBB" w:rsidRDefault="00F01BBB" w:rsidP="00F01BBB">
      <w:pPr>
        <w:numPr>
          <w:ilvl w:val="1"/>
          <w:numId w:val="11"/>
        </w:numPr>
        <w:autoSpaceDE w:val="0"/>
        <w:autoSpaceDN w:val="0"/>
        <w:adjustRightInd w:val="0"/>
        <w:spacing w:after="160" w:line="240" w:lineRule="auto"/>
        <w:ind w:left="720"/>
        <w:contextualSpacing/>
        <w:jc w:val="left"/>
        <w:rPr>
          <w:rFonts w:eastAsia="Calibri"/>
          <w:b/>
          <w:color w:val="000000"/>
          <w:lang w:val="en-ID"/>
        </w:rPr>
      </w:pPr>
      <w:r w:rsidRPr="00F01BBB">
        <w:rPr>
          <w:rFonts w:eastAsia="Calibri"/>
          <w:b/>
          <w:color w:val="000000"/>
          <w:lang w:val="en-ID"/>
        </w:rPr>
        <w:t>Challenge</w:t>
      </w:r>
    </w:p>
    <w:p w14:paraId="625CC5E4"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r w:rsidRPr="00F01BBB">
        <w:rPr>
          <w:rFonts w:eastAsia="Calibri"/>
          <w:color w:val="000000"/>
          <w:lang w:val="en-ID"/>
        </w:rPr>
        <w:t xml:space="preserve">One event, in particular, often caused delays </w:t>
      </w:r>
      <w:proofErr w:type="gramStart"/>
      <w:r w:rsidRPr="00F01BBB">
        <w:rPr>
          <w:rFonts w:eastAsia="Calibri"/>
          <w:color w:val="000000"/>
          <w:lang w:val="en-ID"/>
        </w:rPr>
        <w:t>are</w:t>
      </w:r>
      <w:proofErr w:type="gramEnd"/>
      <w:r w:rsidRPr="00F01BBB">
        <w:rPr>
          <w:rFonts w:eastAsia="Calibri"/>
          <w:color w:val="000000"/>
          <w:lang w:val="en-ID"/>
        </w:rPr>
        <w:t xml:space="preserve"> synchronization problems in the processes and information systems of a company. This is because companies value the privacy and security of their information. This means they may not want to share too much information. They may only be able to share it through secure channels and lack standards for sending information and communicating. So, it is very difficult for anyone to have a global overview of the supply chain.</w:t>
      </w:r>
    </w:p>
    <w:p w14:paraId="1C20B6CA" w14:textId="77777777" w:rsidR="00F01BBB" w:rsidRPr="00F01BBB" w:rsidRDefault="00F01BBB" w:rsidP="00F01BBB">
      <w:pPr>
        <w:autoSpaceDE w:val="0"/>
        <w:autoSpaceDN w:val="0"/>
        <w:adjustRightInd w:val="0"/>
        <w:spacing w:line="240" w:lineRule="auto"/>
        <w:ind w:left="426" w:firstLine="0"/>
        <w:contextualSpacing/>
        <w:rPr>
          <w:rFonts w:eastAsia="Calibri"/>
          <w:color w:val="000000"/>
          <w:lang w:val="en-ID"/>
        </w:rPr>
      </w:pPr>
    </w:p>
    <w:p w14:paraId="2E1119A2" w14:textId="77777777" w:rsidR="00F01BBB" w:rsidRPr="00F01BBB" w:rsidRDefault="00F01BBB" w:rsidP="00F01BBB">
      <w:pPr>
        <w:numPr>
          <w:ilvl w:val="1"/>
          <w:numId w:val="11"/>
        </w:numPr>
        <w:autoSpaceDE w:val="0"/>
        <w:autoSpaceDN w:val="0"/>
        <w:adjustRightInd w:val="0"/>
        <w:spacing w:after="160" w:line="240" w:lineRule="auto"/>
        <w:ind w:left="720"/>
        <w:contextualSpacing/>
        <w:jc w:val="left"/>
        <w:rPr>
          <w:rFonts w:eastAsia="Calibri"/>
          <w:b/>
          <w:color w:val="000000"/>
          <w:lang w:val="en-ID"/>
        </w:rPr>
      </w:pPr>
      <w:r w:rsidRPr="00F01BBB">
        <w:rPr>
          <w:rFonts w:eastAsia="Calibri"/>
          <w:b/>
          <w:color w:val="000000"/>
          <w:lang w:val="en-ID"/>
        </w:rPr>
        <w:t xml:space="preserve">From </w:t>
      </w:r>
      <w:proofErr w:type="spellStart"/>
      <w:r w:rsidRPr="00F01BBB">
        <w:rPr>
          <w:rFonts w:eastAsia="Calibri"/>
          <w:b/>
          <w:color w:val="000000"/>
          <w:lang w:val="en-ID"/>
        </w:rPr>
        <w:t>Blockchain</w:t>
      </w:r>
      <w:proofErr w:type="spellEnd"/>
      <w:r w:rsidRPr="00F01BBB">
        <w:rPr>
          <w:rFonts w:eastAsia="Calibri"/>
          <w:b/>
          <w:color w:val="000000"/>
          <w:lang w:val="en-ID"/>
        </w:rPr>
        <w:t xml:space="preserve"> Technology to Supply Chain</w:t>
      </w:r>
    </w:p>
    <w:p w14:paraId="611122CF"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r w:rsidRPr="00F01BBB">
        <w:rPr>
          <w:rFonts w:eastAsia="Calibri"/>
          <w:color w:val="000000"/>
          <w:lang w:val="en-ID"/>
        </w:rPr>
        <w:t xml:space="preserve">Though it was first proposed in its actual form by an anonymous group that published a white paper in 2008 [6], this was not the first reference to such technology. </w:t>
      </w:r>
    </w:p>
    <w:p w14:paraId="6971398F" w14:textId="77777777" w:rsidR="00F01BBB" w:rsidRPr="00F01BBB" w:rsidRDefault="00F01BBB" w:rsidP="00F01BBB">
      <w:pPr>
        <w:autoSpaceDE w:val="0"/>
        <w:autoSpaceDN w:val="0"/>
        <w:adjustRightInd w:val="0"/>
        <w:spacing w:line="240" w:lineRule="auto"/>
        <w:ind w:left="720" w:firstLine="0"/>
        <w:contextualSpacing/>
        <w:rPr>
          <w:rFonts w:eastAsia="Calibri"/>
          <w:color w:val="000000"/>
          <w:lang w:val="en-ID"/>
        </w:rPr>
      </w:pPr>
      <w:r w:rsidRPr="00F01BBB">
        <w:rPr>
          <w:rFonts w:eastAsia="Calibri"/>
          <w:color w:val="000000"/>
          <w:lang w:val="en-ID"/>
        </w:rPr>
        <w:t xml:space="preserve">The invention of the </w:t>
      </w:r>
      <w:proofErr w:type="spellStart"/>
      <w:r w:rsidRPr="00F01BBB">
        <w:rPr>
          <w:rFonts w:eastAsia="Calibri"/>
          <w:color w:val="000000"/>
          <w:lang w:val="en-ID"/>
        </w:rPr>
        <w:t>blockchain</w:t>
      </w:r>
      <w:proofErr w:type="spellEnd"/>
      <w:r w:rsidRPr="00F01BBB">
        <w:rPr>
          <w:rFonts w:eastAsia="Calibri"/>
          <w:color w:val="000000"/>
          <w:lang w:val="en-ID"/>
        </w:rPr>
        <w:t xml:space="preserve"> for bitcoin made it the primary virtual foreign money to resolve the double-spending hassle without the poverty of dependence on authority or imperative server. The 2nd innovation became known as the </w:t>
      </w:r>
      <w:proofErr w:type="spellStart"/>
      <w:r w:rsidRPr="00F01BBB">
        <w:rPr>
          <w:rFonts w:eastAsia="Calibri"/>
          <w:color w:val="000000"/>
          <w:lang w:val="en-ID"/>
        </w:rPr>
        <w:t>blockchain</w:t>
      </w:r>
      <w:proofErr w:type="spellEnd"/>
      <w:r w:rsidRPr="00F01BBB">
        <w:rPr>
          <w:rFonts w:eastAsia="Calibri"/>
          <w:color w:val="000000"/>
          <w:lang w:val="en-ID"/>
        </w:rPr>
        <w:t xml:space="preserve">, which became basically the belief that the underlying era in operating bitcoin is separated from foreign money. It used for all varieties of different inter-organizational cooperation. The 3rd innovation became known as the "clever contract," embodied in a 2nd-technology </w:t>
      </w:r>
      <w:proofErr w:type="spellStart"/>
      <w:r w:rsidRPr="00F01BBB">
        <w:rPr>
          <w:rFonts w:eastAsia="Calibri"/>
          <w:color w:val="000000"/>
          <w:lang w:val="en-ID"/>
        </w:rPr>
        <w:t>blockchain</w:t>
      </w:r>
      <w:proofErr w:type="spellEnd"/>
      <w:r w:rsidRPr="00F01BBB">
        <w:rPr>
          <w:rFonts w:eastAsia="Calibri"/>
          <w:color w:val="000000"/>
          <w:lang w:val="en-ID"/>
        </w:rPr>
        <w:t xml:space="preserve"> gadget that constructed little pc packages without delay into the </w:t>
      </w:r>
      <w:proofErr w:type="spellStart"/>
      <w:r w:rsidRPr="00F01BBB">
        <w:rPr>
          <w:rFonts w:eastAsia="Calibri"/>
          <w:color w:val="000000"/>
          <w:lang w:val="en-ID"/>
        </w:rPr>
        <w:t>blockchain</w:t>
      </w:r>
      <w:proofErr w:type="spellEnd"/>
      <w:r w:rsidRPr="00F01BBB">
        <w:rPr>
          <w:rFonts w:eastAsia="Calibri"/>
          <w:color w:val="000000"/>
          <w:lang w:val="en-ID"/>
        </w:rPr>
        <w:t xml:space="preserve"> that allowed economic instruments, like loans or bonds, to be represented, in place of best the cash-like tokens.</w:t>
      </w:r>
    </w:p>
    <w:p w14:paraId="37BA2566" w14:textId="77777777" w:rsidR="00F01BBB" w:rsidRPr="00F01BBB" w:rsidRDefault="00F01BBB" w:rsidP="00F01BBB">
      <w:pPr>
        <w:spacing w:line="240" w:lineRule="auto"/>
        <w:ind w:left="720" w:firstLine="0"/>
        <w:rPr>
          <w:noProof/>
          <w:lang w:val="en-US"/>
        </w:rPr>
      </w:pPr>
      <w:r w:rsidRPr="00F01BBB">
        <w:rPr>
          <w:rFonts w:eastAsia="Calibri"/>
          <w:color w:val="000000"/>
          <w:lang w:val="en-ID"/>
        </w:rPr>
        <w:t xml:space="preserve">Since then, it has come a long way, sprouting multiple different uses and applications of the technology </w:t>
      </w:r>
      <w:r w:rsidR="0091585C">
        <w:rPr>
          <w:rFonts w:eastAsia="Calibri"/>
          <w:color w:val="000000"/>
          <w:lang w:val="en-ID"/>
        </w:rPr>
        <w:t>(Kari, et al, 2017).</w:t>
      </w:r>
    </w:p>
    <w:p w14:paraId="7B399CF5" w14:textId="77777777" w:rsidR="007F5B40" w:rsidRDefault="007F5B40" w:rsidP="00C86FEB">
      <w:pPr>
        <w:pStyle w:val="Heading1"/>
        <w:numPr>
          <w:ilvl w:val="0"/>
          <w:numId w:val="0"/>
        </w:numPr>
        <w:tabs>
          <w:tab w:val="clear" w:pos="426"/>
        </w:tabs>
        <w:spacing w:before="480" w:after="240"/>
        <w:ind w:left="397" w:hanging="397"/>
      </w:pPr>
      <w:r>
        <w:t>2</w:t>
      </w:r>
      <w:r w:rsidR="008B5879">
        <w:rPr>
          <w:lang w:val="id-ID"/>
        </w:rPr>
        <w:t>.</w:t>
      </w:r>
      <w:r>
        <w:tab/>
      </w:r>
      <w:r w:rsidR="002E181A" w:rsidRPr="002E181A">
        <w:t>BLOCKCHAIN BASED SUPPLY CHAIN</w:t>
      </w:r>
    </w:p>
    <w:p w14:paraId="6C475A36" w14:textId="77777777" w:rsidR="00456441" w:rsidRDefault="002E181A" w:rsidP="00C86FEB">
      <w:pPr>
        <w:spacing w:line="240" w:lineRule="auto"/>
        <w:ind w:firstLine="284"/>
      </w:pPr>
      <w:proofErr w:type="spellStart"/>
      <w:r w:rsidRPr="002E181A">
        <w:t>Blockchain’s</w:t>
      </w:r>
      <w:proofErr w:type="spellEnd"/>
      <w:r w:rsidRPr="002E181A">
        <w:t xml:space="preserve"> ability to assure the reliability, traceability, and authenticity of the information make the smart contractual relationships for </w:t>
      </w:r>
      <w:proofErr w:type="spellStart"/>
      <w:r w:rsidRPr="002E181A">
        <w:t>trustless</w:t>
      </w:r>
      <w:proofErr w:type="spellEnd"/>
      <w:r w:rsidRPr="002E181A">
        <w:t xml:space="preserve"> surroundings all portend a fundamental rethinking of supply chains and grant chain management. In this section, we will dive deeper into the cost proposition of </w:t>
      </w:r>
      <w:proofErr w:type="spellStart"/>
      <w:r w:rsidRPr="002E181A">
        <w:t>blockchain</w:t>
      </w:r>
      <w:proofErr w:type="spellEnd"/>
      <w:r w:rsidRPr="002E181A">
        <w:t xml:space="preserve"> science and its applicability to items and manufacturing supply chain, its structure, and the feasibility of new elements </w:t>
      </w:r>
      <w:r w:rsidRPr="002E181A">
        <w:lastRenderedPageBreak/>
        <w:t xml:space="preserve">for managing a grant chain. How </w:t>
      </w:r>
      <w:proofErr w:type="spellStart"/>
      <w:r w:rsidRPr="002E181A">
        <w:t>blockchain</w:t>
      </w:r>
      <w:proofErr w:type="spellEnd"/>
      <w:r w:rsidRPr="002E181A">
        <w:t xml:space="preserve"> functions inside the context of the provide chain are nonetheless open to interpretation and development. Figure 2.1 suggests a regular graphic of one usual furnish chain transformation to a </w:t>
      </w:r>
      <w:proofErr w:type="spellStart"/>
      <w:r w:rsidRPr="002E181A">
        <w:t>blockchain</w:t>
      </w:r>
      <w:proofErr w:type="spellEnd"/>
      <w:r w:rsidRPr="002E181A">
        <w:t>-based furnish chain.</w:t>
      </w:r>
    </w:p>
    <w:p w14:paraId="085CC986" w14:textId="77777777" w:rsidR="002E181A" w:rsidRDefault="002E181A" w:rsidP="00C86FEB">
      <w:pPr>
        <w:spacing w:line="240" w:lineRule="auto"/>
        <w:ind w:firstLine="284"/>
      </w:pPr>
    </w:p>
    <w:p w14:paraId="6AABCF8D" w14:textId="77777777" w:rsidR="00545ED7" w:rsidRDefault="00545ED7" w:rsidP="00C86FEB">
      <w:pPr>
        <w:spacing w:line="240" w:lineRule="auto"/>
        <w:ind w:firstLine="284"/>
      </w:pPr>
    </w:p>
    <w:p w14:paraId="5C464510" w14:textId="77777777" w:rsidR="00545ED7" w:rsidRDefault="00545ED7" w:rsidP="00545ED7">
      <w:pPr>
        <w:spacing w:line="240" w:lineRule="auto"/>
        <w:ind w:firstLine="284"/>
        <w:jc w:val="center"/>
      </w:pPr>
      <w:r>
        <w:rPr>
          <w:noProof/>
          <w:lang w:val="en-US"/>
        </w:rPr>
        <w:drawing>
          <wp:inline distT="0" distB="0" distL="0" distR="0" wp14:anchorId="57D2E7B9" wp14:editId="511081F1">
            <wp:extent cx="3944203" cy="2859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6609" cy="2861589"/>
                    </a:xfrm>
                    <a:prstGeom prst="rect">
                      <a:avLst/>
                    </a:prstGeom>
                    <a:noFill/>
                  </pic:spPr>
                </pic:pic>
              </a:graphicData>
            </a:graphic>
          </wp:inline>
        </w:drawing>
      </w:r>
    </w:p>
    <w:p w14:paraId="0ED465C9" w14:textId="77777777" w:rsidR="00545ED7" w:rsidRDefault="00545ED7" w:rsidP="00545ED7">
      <w:pPr>
        <w:tabs>
          <w:tab w:val="left" w:pos="567"/>
        </w:tabs>
        <w:spacing w:after="220" w:line="260" w:lineRule="exact"/>
        <w:ind w:left="567" w:hanging="567"/>
        <w:jc w:val="center"/>
        <w:rPr>
          <w:sz w:val="18"/>
        </w:rPr>
      </w:pPr>
      <w:r w:rsidRPr="00545ED7">
        <w:rPr>
          <w:sz w:val="18"/>
        </w:rPr>
        <w:t>Figure 2.1: Supply chain transformation.</w:t>
      </w:r>
    </w:p>
    <w:p w14:paraId="055183E0" w14:textId="77777777" w:rsidR="00545ED7" w:rsidRDefault="00545ED7" w:rsidP="00545ED7">
      <w:pPr>
        <w:tabs>
          <w:tab w:val="left" w:pos="567"/>
        </w:tabs>
        <w:spacing w:after="220" w:line="260" w:lineRule="exact"/>
        <w:ind w:left="567" w:hanging="567"/>
        <w:jc w:val="left"/>
        <w:rPr>
          <w:sz w:val="18"/>
        </w:rPr>
      </w:pPr>
    </w:p>
    <w:p w14:paraId="233CD02A" w14:textId="77777777" w:rsidR="002A1BCD" w:rsidRPr="00456441" w:rsidRDefault="002A1BCD" w:rsidP="00545ED7">
      <w:pPr>
        <w:tabs>
          <w:tab w:val="left" w:pos="567"/>
        </w:tabs>
        <w:spacing w:after="220" w:line="260" w:lineRule="exact"/>
        <w:ind w:left="567" w:hanging="567"/>
        <w:jc w:val="left"/>
        <w:rPr>
          <w:b/>
          <w:caps/>
          <w:sz w:val="26"/>
        </w:rPr>
      </w:pPr>
      <w:r w:rsidRPr="00456441">
        <w:rPr>
          <w:b/>
          <w:caps/>
          <w:sz w:val="26"/>
        </w:rPr>
        <w:t>3</w:t>
      </w:r>
      <w:r w:rsidRPr="00456441">
        <w:rPr>
          <w:b/>
          <w:caps/>
          <w:sz w:val="26"/>
        </w:rPr>
        <w:tab/>
      </w:r>
      <w:r w:rsidR="002E181A" w:rsidRPr="002E181A">
        <w:rPr>
          <w:b/>
          <w:caps/>
          <w:sz w:val="26"/>
        </w:rPr>
        <w:t>STATEMENT OF PROBLEM</w:t>
      </w:r>
    </w:p>
    <w:p w14:paraId="6F0AA00A" w14:textId="77777777" w:rsidR="002E181A" w:rsidRDefault="002E181A" w:rsidP="002E181A">
      <w:pPr>
        <w:spacing w:line="240" w:lineRule="auto"/>
        <w:ind w:firstLine="284"/>
      </w:pPr>
      <w:r>
        <w:t>The customer was not aware of all of the entities concerned within side the entire state of affairs and the recognition to approximately his/her product patron desires to request to the third-celebration vendor. For some reason, it offers an upward push for the problem of centralized entities that exist in the system. There are many purchasing web applications running as 3rd celebration in logistics.</w:t>
      </w:r>
    </w:p>
    <w:p w14:paraId="05AA9619" w14:textId="77777777" w:rsidR="002E181A" w:rsidRDefault="002E181A" w:rsidP="002E181A">
      <w:pPr>
        <w:spacing w:line="240" w:lineRule="auto"/>
        <w:ind w:firstLine="284"/>
      </w:pPr>
      <w:r>
        <w:t>In SCM, a product’s life cycle was able to be roughly divided into the many phases of the product. It started down from the raw materials to the finished product for the consumer.</w:t>
      </w:r>
    </w:p>
    <w:p w14:paraId="7C4CF74C" w14:textId="77777777" w:rsidR="002E181A" w:rsidRDefault="002E181A" w:rsidP="002E181A">
      <w:pPr>
        <w:spacing w:line="240" w:lineRule="auto"/>
        <w:ind w:firstLine="284"/>
      </w:pPr>
    </w:p>
    <w:p w14:paraId="2FB823FC" w14:textId="77777777" w:rsidR="002E181A" w:rsidRDefault="002E181A" w:rsidP="006C13AB">
      <w:pPr>
        <w:pStyle w:val="ListParagraph"/>
        <w:numPr>
          <w:ilvl w:val="0"/>
          <w:numId w:val="8"/>
        </w:numPr>
        <w:spacing w:line="240" w:lineRule="auto"/>
      </w:pPr>
      <w:r w:rsidRPr="00F01BBB">
        <w:rPr>
          <w:b/>
        </w:rPr>
        <w:t>Speed of delivery</w:t>
      </w:r>
      <w:r>
        <w:t>. The faster the products arrived in their buyer, the faster the buyer can satisfy their needs. This held true not only for the final customer of a product, but it also provided products and services to other enterprises, be it in the role of supplier, manufacturers, distributors, or retailers for any enterprise.</w:t>
      </w:r>
    </w:p>
    <w:p w14:paraId="46493A50" w14:textId="77777777" w:rsidR="002E181A" w:rsidRDefault="002E181A" w:rsidP="002E181A">
      <w:pPr>
        <w:spacing w:line="240" w:lineRule="auto"/>
        <w:ind w:firstLine="284"/>
      </w:pPr>
    </w:p>
    <w:p w14:paraId="024ED8A5" w14:textId="77777777" w:rsidR="002E181A" w:rsidRDefault="002E181A" w:rsidP="006C13AB">
      <w:pPr>
        <w:pStyle w:val="ListParagraph"/>
        <w:numPr>
          <w:ilvl w:val="0"/>
          <w:numId w:val="8"/>
        </w:numPr>
        <w:spacing w:line="240" w:lineRule="auto"/>
      </w:pPr>
      <w:r w:rsidRPr="00F01BBB">
        <w:rPr>
          <w:b/>
        </w:rPr>
        <w:t>Synchronization</w:t>
      </w:r>
      <w:r>
        <w:t>. The real problem had occurred when the companies had no common ground and the data was not transmittable in an automatic way, leading to a lot of unnecessary manual work to export the data from one system and import it into another as follows:</w:t>
      </w:r>
    </w:p>
    <w:p w14:paraId="25D9F3A8" w14:textId="77777777" w:rsidR="002E181A" w:rsidRDefault="002E181A" w:rsidP="002E181A">
      <w:pPr>
        <w:spacing w:line="240" w:lineRule="auto"/>
        <w:ind w:firstLine="284"/>
      </w:pPr>
    </w:p>
    <w:p w14:paraId="356532F9" w14:textId="77777777" w:rsidR="002E181A" w:rsidRPr="00F01BBB" w:rsidRDefault="002E181A" w:rsidP="00F01BBB">
      <w:pPr>
        <w:pStyle w:val="ListParagraph"/>
        <w:numPr>
          <w:ilvl w:val="0"/>
          <w:numId w:val="8"/>
        </w:numPr>
        <w:spacing w:line="240" w:lineRule="auto"/>
        <w:ind w:left="1080"/>
        <w:rPr>
          <w:b/>
        </w:rPr>
      </w:pPr>
      <w:r w:rsidRPr="00F01BBB">
        <w:rPr>
          <w:b/>
        </w:rPr>
        <w:t>Lack of data integration standards development in the supply chain industry.</w:t>
      </w:r>
    </w:p>
    <w:p w14:paraId="06615B1E" w14:textId="77777777" w:rsidR="002E181A" w:rsidRPr="00F01BBB" w:rsidRDefault="002E181A" w:rsidP="00F01BBB">
      <w:pPr>
        <w:spacing w:line="240" w:lineRule="auto"/>
        <w:ind w:left="1080" w:firstLine="284"/>
        <w:rPr>
          <w:b/>
        </w:rPr>
      </w:pPr>
    </w:p>
    <w:p w14:paraId="5FF14D83" w14:textId="77777777" w:rsidR="002E181A" w:rsidRPr="00F01BBB" w:rsidRDefault="002E181A" w:rsidP="00F01BBB">
      <w:pPr>
        <w:pStyle w:val="ListParagraph"/>
        <w:numPr>
          <w:ilvl w:val="0"/>
          <w:numId w:val="8"/>
        </w:numPr>
        <w:spacing w:line="240" w:lineRule="auto"/>
        <w:ind w:left="1080"/>
        <w:rPr>
          <w:b/>
        </w:rPr>
      </w:pPr>
      <w:r w:rsidRPr="00F01BBB">
        <w:rPr>
          <w:b/>
        </w:rPr>
        <w:t>Lack of a common technology to store all data, from where each company could have its own software extract the information from.</w:t>
      </w:r>
    </w:p>
    <w:p w14:paraId="47377C99" w14:textId="77777777" w:rsidR="002E181A" w:rsidRDefault="002E181A" w:rsidP="002E181A">
      <w:pPr>
        <w:spacing w:line="240" w:lineRule="auto"/>
        <w:ind w:firstLine="284"/>
      </w:pPr>
    </w:p>
    <w:p w14:paraId="36B3C38A" w14:textId="77777777" w:rsidR="002E181A" w:rsidRDefault="002E181A" w:rsidP="006C13AB">
      <w:pPr>
        <w:pStyle w:val="ListParagraph"/>
        <w:numPr>
          <w:ilvl w:val="0"/>
          <w:numId w:val="8"/>
        </w:numPr>
        <w:spacing w:line="240" w:lineRule="auto"/>
      </w:pPr>
      <w:r w:rsidRPr="00F01BBB">
        <w:rPr>
          <w:b/>
        </w:rPr>
        <w:t>Tracking</w:t>
      </w:r>
      <w:r>
        <w:t xml:space="preserve">. During a product’s lifetime, a lot of alterations occur and, sometimes, the records about the product flow were lost, falsified, or flat out in a registry. This lead to unreliability in the goods the </w:t>
      </w:r>
      <w:r>
        <w:lastRenderedPageBreak/>
        <w:t>consumers’ use every day and it might have occurred that some products were falsified and it was not an actual product to be advertised to be. Additionally, it was also able to happen that the products were not being properly tracked and it did not hold up to the conditions or required quality standards. This can sometimes even lead to safety hazards.</w:t>
      </w:r>
    </w:p>
    <w:p w14:paraId="29614353" w14:textId="77777777" w:rsidR="002E181A" w:rsidRDefault="002E181A" w:rsidP="002E181A">
      <w:pPr>
        <w:spacing w:line="240" w:lineRule="auto"/>
        <w:ind w:firstLine="284"/>
      </w:pPr>
    </w:p>
    <w:p w14:paraId="136097DA" w14:textId="77777777" w:rsidR="00746081" w:rsidRDefault="002E181A" w:rsidP="006C13AB">
      <w:pPr>
        <w:pStyle w:val="ListParagraph"/>
        <w:numPr>
          <w:ilvl w:val="0"/>
          <w:numId w:val="8"/>
        </w:numPr>
        <w:spacing w:line="240" w:lineRule="auto"/>
      </w:pPr>
      <w:r w:rsidRPr="00F01BBB">
        <w:rPr>
          <w:b/>
        </w:rPr>
        <w:t>Security</w:t>
      </w:r>
      <w:r>
        <w:t>.  Information in a supply chain was highly sensitive and it should be controlled so that only trusted entities can access it. Therefore, the information was generated in the process of managing a supply chain might be too sensitive to share, in order to keep an edge on the competition.</w:t>
      </w:r>
    </w:p>
    <w:p w14:paraId="7BAE51B8" w14:textId="77777777" w:rsidR="00545ED7" w:rsidRDefault="00545ED7" w:rsidP="00545ED7">
      <w:pPr>
        <w:pStyle w:val="ListParagraph"/>
      </w:pPr>
    </w:p>
    <w:p w14:paraId="698203A4" w14:textId="77777777" w:rsidR="00545ED7" w:rsidRDefault="00545ED7" w:rsidP="00545ED7">
      <w:pPr>
        <w:pStyle w:val="ListParagraph"/>
        <w:spacing w:line="240" w:lineRule="auto"/>
        <w:ind w:firstLine="0"/>
      </w:pPr>
    </w:p>
    <w:p w14:paraId="3BD297E6" w14:textId="77777777" w:rsidR="006A6D43" w:rsidRDefault="002E181A" w:rsidP="00545ED7">
      <w:pPr>
        <w:pStyle w:val="ListParagraph"/>
        <w:numPr>
          <w:ilvl w:val="0"/>
          <w:numId w:val="12"/>
        </w:numPr>
        <w:spacing w:before="480" w:after="240" w:line="300" w:lineRule="exact"/>
        <w:ind w:left="540" w:hanging="540"/>
        <w:jc w:val="left"/>
        <w:rPr>
          <w:b/>
          <w:caps/>
          <w:sz w:val="26"/>
        </w:rPr>
      </w:pPr>
      <w:r w:rsidRPr="00F01BBB">
        <w:rPr>
          <w:b/>
          <w:caps/>
          <w:sz w:val="26"/>
        </w:rPr>
        <w:t>SOLUTION DESIGN AND IMPLEMENTATION RESULT</w:t>
      </w:r>
    </w:p>
    <w:p w14:paraId="191A2CEC" w14:textId="77777777" w:rsidR="00545ED7" w:rsidRPr="00F01BBB" w:rsidRDefault="00545ED7" w:rsidP="00545ED7">
      <w:pPr>
        <w:pStyle w:val="ListParagraph"/>
        <w:spacing w:before="480" w:after="240" w:line="300" w:lineRule="exact"/>
        <w:ind w:left="540" w:firstLine="0"/>
        <w:jc w:val="left"/>
        <w:rPr>
          <w:b/>
          <w:caps/>
          <w:sz w:val="26"/>
        </w:rPr>
      </w:pPr>
    </w:p>
    <w:p w14:paraId="1C3A0F76" w14:textId="77777777" w:rsidR="006C13AB" w:rsidRPr="00F01BBB" w:rsidRDefault="006C13AB" w:rsidP="00545ED7">
      <w:pPr>
        <w:pStyle w:val="ListParagraph"/>
        <w:numPr>
          <w:ilvl w:val="1"/>
          <w:numId w:val="12"/>
        </w:numPr>
        <w:autoSpaceDE w:val="0"/>
        <w:autoSpaceDN w:val="0"/>
        <w:adjustRightInd w:val="0"/>
        <w:spacing w:after="160" w:line="240" w:lineRule="auto"/>
        <w:ind w:left="720" w:hanging="720"/>
        <w:jc w:val="left"/>
        <w:rPr>
          <w:rFonts w:eastAsia="Calibri"/>
          <w:b/>
          <w:color w:val="000000"/>
          <w:lang w:val="en-ID"/>
        </w:rPr>
      </w:pPr>
      <w:r w:rsidRPr="00F01BBB">
        <w:rPr>
          <w:rFonts w:eastAsia="Calibri"/>
          <w:b/>
          <w:color w:val="000000"/>
          <w:sz w:val="22"/>
          <w:lang w:val="en-ID"/>
        </w:rPr>
        <w:t>The Objectives</w:t>
      </w:r>
      <w:r w:rsidRPr="00F01BBB">
        <w:rPr>
          <w:rFonts w:eastAsia="Calibri"/>
          <w:b/>
          <w:color w:val="000000"/>
          <w:lang w:val="en-ID"/>
        </w:rPr>
        <w:t xml:space="preserve">: </w:t>
      </w:r>
    </w:p>
    <w:p w14:paraId="7A6FDE68" w14:textId="77777777" w:rsidR="006C13AB" w:rsidRPr="006C13AB" w:rsidRDefault="006C13AB" w:rsidP="00F01BBB">
      <w:pPr>
        <w:numPr>
          <w:ilvl w:val="0"/>
          <w:numId w:val="7"/>
        </w:numPr>
        <w:autoSpaceDE w:val="0"/>
        <w:autoSpaceDN w:val="0"/>
        <w:adjustRightInd w:val="0"/>
        <w:spacing w:after="160" w:line="240" w:lineRule="auto"/>
        <w:ind w:left="1170"/>
        <w:contextualSpacing/>
        <w:jc w:val="left"/>
        <w:rPr>
          <w:rFonts w:eastAsia="Calibri"/>
          <w:color w:val="000000"/>
          <w:lang w:val="en-ID"/>
        </w:rPr>
      </w:pPr>
      <w:r w:rsidRPr="006C13AB">
        <w:rPr>
          <w:rFonts w:eastAsia="Calibri"/>
          <w:color w:val="000000"/>
          <w:lang w:val="en-ID"/>
        </w:rPr>
        <w:t>To develop tracking the products.</w:t>
      </w:r>
    </w:p>
    <w:p w14:paraId="30B432FE" w14:textId="77777777" w:rsidR="006C13AB" w:rsidRPr="006C13AB" w:rsidRDefault="006C13AB" w:rsidP="00F01BBB">
      <w:pPr>
        <w:numPr>
          <w:ilvl w:val="0"/>
          <w:numId w:val="7"/>
        </w:numPr>
        <w:autoSpaceDE w:val="0"/>
        <w:autoSpaceDN w:val="0"/>
        <w:adjustRightInd w:val="0"/>
        <w:spacing w:after="160" w:line="240" w:lineRule="auto"/>
        <w:ind w:left="1170"/>
        <w:contextualSpacing/>
        <w:jc w:val="left"/>
        <w:rPr>
          <w:rFonts w:eastAsia="Calibri"/>
          <w:color w:val="000000"/>
          <w:lang w:val="en-ID"/>
        </w:rPr>
      </w:pPr>
      <w:r w:rsidRPr="006C13AB">
        <w:rPr>
          <w:rFonts w:eastAsia="Calibri"/>
          <w:color w:val="000000"/>
          <w:lang w:val="en-ID"/>
        </w:rPr>
        <w:t xml:space="preserve">To develop SC using </w:t>
      </w:r>
      <w:proofErr w:type="spellStart"/>
      <w:r w:rsidRPr="006C13AB">
        <w:rPr>
          <w:rFonts w:eastAsia="Calibri"/>
          <w:color w:val="000000"/>
          <w:lang w:val="en-ID"/>
        </w:rPr>
        <w:t>Blockchain</w:t>
      </w:r>
      <w:proofErr w:type="spellEnd"/>
      <w:r w:rsidRPr="006C13AB">
        <w:rPr>
          <w:rFonts w:eastAsia="Calibri"/>
          <w:color w:val="000000"/>
          <w:lang w:val="en-ID"/>
        </w:rPr>
        <w:t xml:space="preserve"> Technology.</w:t>
      </w:r>
    </w:p>
    <w:p w14:paraId="0C1513D1" w14:textId="77777777" w:rsidR="006C13AB" w:rsidRPr="006C13AB" w:rsidRDefault="006C13AB" w:rsidP="00F01BBB">
      <w:pPr>
        <w:numPr>
          <w:ilvl w:val="0"/>
          <w:numId w:val="7"/>
        </w:numPr>
        <w:autoSpaceDE w:val="0"/>
        <w:autoSpaceDN w:val="0"/>
        <w:adjustRightInd w:val="0"/>
        <w:spacing w:after="160" w:line="240" w:lineRule="auto"/>
        <w:ind w:left="1170"/>
        <w:contextualSpacing/>
        <w:jc w:val="left"/>
        <w:rPr>
          <w:rFonts w:eastAsia="Calibri"/>
          <w:color w:val="000000"/>
          <w:lang w:val="en-ID"/>
        </w:rPr>
      </w:pPr>
      <w:r w:rsidRPr="006C13AB">
        <w:rPr>
          <w:rFonts w:eastAsia="Calibri"/>
          <w:color w:val="000000"/>
          <w:lang w:val="en-ID"/>
        </w:rPr>
        <w:t>To increase the trust between various participants and bringing transparency in the supply chain.</w:t>
      </w:r>
    </w:p>
    <w:p w14:paraId="1FA5EEBA" w14:textId="77777777" w:rsidR="006C13AB" w:rsidRPr="006C13AB" w:rsidRDefault="006C13AB" w:rsidP="00F01BBB">
      <w:pPr>
        <w:numPr>
          <w:ilvl w:val="0"/>
          <w:numId w:val="7"/>
        </w:numPr>
        <w:autoSpaceDE w:val="0"/>
        <w:autoSpaceDN w:val="0"/>
        <w:adjustRightInd w:val="0"/>
        <w:spacing w:after="160" w:line="240" w:lineRule="auto"/>
        <w:ind w:left="1170"/>
        <w:contextualSpacing/>
        <w:jc w:val="left"/>
        <w:rPr>
          <w:rFonts w:eastAsia="Calibri"/>
          <w:color w:val="000000"/>
          <w:lang w:val="en-ID"/>
        </w:rPr>
      </w:pPr>
      <w:r w:rsidRPr="006C13AB">
        <w:rPr>
          <w:rFonts w:eastAsia="Calibri"/>
          <w:color w:val="000000"/>
          <w:lang w:val="en-ID"/>
        </w:rPr>
        <w:t xml:space="preserve">To use </w:t>
      </w:r>
      <w:proofErr w:type="spellStart"/>
      <w:r w:rsidRPr="006C13AB">
        <w:rPr>
          <w:rFonts w:eastAsia="Calibri"/>
          <w:color w:val="000000"/>
          <w:lang w:val="en-ID"/>
        </w:rPr>
        <w:t>blockchain</w:t>
      </w:r>
      <w:proofErr w:type="spellEnd"/>
      <w:r w:rsidRPr="006C13AB">
        <w:rPr>
          <w:rFonts w:eastAsia="Calibri"/>
          <w:color w:val="000000"/>
          <w:lang w:val="en-ID"/>
        </w:rPr>
        <w:t xml:space="preserve"> technology in tracking applications can achieve cost savings by more automated, error-free, and less of paperwork processes.</w:t>
      </w:r>
    </w:p>
    <w:p w14:paraId="3BC41915" w14:textId="77777777" w:rsidR="006C13AB" w:rsidRPr="006C13AB" w:rsidRDefault="006C13AB" w:rsidP="00F01BBB">
      <w:pPr>
        <w:numPr>
          <w:ilvl w:val="0"/>
          <w:numId w:val="7"/>
        </w:numPr>
        <w:autoSpaceDE w:val="0"/>
        <w:autoSpaceDN w:val="0"/>
        <w:adjustRightInd w:val="0"/>
        <w:spacing w:after="160" w:line="240" w:lineRule="auto"/>
        <w:ind w:left="1170"/>
        <w:contextualSpacing/>
        <w:jc w:val="left"/>
        <w:rPr>
          <w:rFonts w:eastAsia="Calibri"/>
          <w:color w:val="000000"/>
          <w:lang w:val="en-ID"/>
        </w:rPr>
      </w:pPr>
      <w:r w:rsidRPr="006C13AB">
        <w:rPr>
          <w:rFonts w:eastAsia="Calibri"/>
          <w:color w:val="000000"/>
          <w:lang w:val="en-ID"/>
        </w:rPr>
        <w:t>To manage the ownership of digital assets and facilitate asset transfers.</w:t>
      </w:r>
    </w:p>
    <w:p w14:paraId="6D03075A" w14:textId="77777777" w:rsidR="006C13AB" w:rsidRPr="006C13AB" w:rsidRDefault="006C13AB" w:rsidP="006C13AB">
      <w:pPr>
        <w:autoSpaceDE w:val="0"/>
        <w:autoSpaceDN w:val="0"/>
        <w:adjustRightInd w:val="0"/>
        <w:spacing w:line="240" w:lineRule="auto"/>
        <w:ind w:left="1350" w:firstLine="0"/>
        <w:contextualSpacing/>
        <w:rPr>
          <w:rFonts w:eastAsia="Calibri"/>
          <w:color w:val="000000"/>
          <w:lang w:val="en-ID"/>
        </w:rPr>
      </w:pPr>
    </w:p>
    <w:p w14:paraId="283E07E6"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color w:val="000000"/>
          <w:lang w:val="en-ID"/>
        </w:rPr>
        <w:t>The question, “</w:t>
      </w:r>
      <w:r w:rsidRPr="006C13AB">
        <w:rPr>
          <w:rFonts w:eastAsia="Calibri"/>
          <w:b/>
          <w:color w:val="000000"/>
          <w:lang w:val="en-ID"/>
        </w:rPr>
        <w:t>Is it possible to build a feasible architectural design, by using such a tool, to implement all these requirements?</w:t>
      </w:r>
      <w:r w:rsidRPr="006C13AB">
        <w:rPr>
          <w:rFonts w:eastAsia="Calibri"/>
          <w:color w:val="000000"/>
          <w:lang w:val="en-ID"/>
        </w:rPr>
        <w:t xml:space="preserve">” required that the elicited requirements be formed into a list and an architectural design to be built and implemented using the chosen framework. This chapter deal with explaining these tasks sequentially. These functionalities were directly based on some points of focus from this paper: </w:t>
      </w:r>
      <w:r w:rsidRPr="006C13AB">
        <w:rPr>
          <w:rFonts w:eastAsia="Calibri"/>
          <w:b/>
          <w:color w:val="000000"/>
          <w:lang w:val="en-ID"/>
        </w:rPr>
        <w:t>synchronization, security</w:t>
      </w:r>
      <w:r w:rsidRPr="006C13AB">
        <w:rPr>
          <w:rFonts w:eastAsia="Calibri"/>
          <w:color w:val="000000"/>
          <w:lang w:val="en-ID"/>
        </w:rPr>
        <w:t>,</w:t>
      </w:r>
      <w:r w:rsidRPr="006C13AB">
        <w:rPr>
          <w:rFonts w:eastAsia="Calibri"/>
          <w:b/>
          <w:color w:val="000000"/>
          <w:lang w:val="en-ID"/>
        </w:rPr>
        <w:t xml:space="preserve"> </w:t>
      </w:r>
      <w:r w:rsidRPr="006C13AB">
        <w:rPr>
          <w:rFonts w:eastAsia="Calibri"/>
          <w:color w:val="000000"/>
          <w:lang w:val="en-ID"/>
        </w:rPr>
        <w:t>and</w:t>
      </w:r>
      <w:r w:rsidRPr="006C13AB">
        <w:rPr>
          <w:rFonts w:eastAsia="Calibri"/>
          <w:b/>
          <w:color w:val="000000"/>
          <w:lang w:val="en-ID"/>
        </w:rPr>
        <w:t xml:space="preserve"> tracking or traceability</w:t>
      </w:r>
      <w:r w:rsidRPr="006C13AB">
        <w:rPr>
          <w:rFonts w:eastAsia="Calibri"/>
          <w:color w:val="000000"/>
          <w:lang w:val="en-ID"/>
        </w:rPr>
        <w:t>, so it was based on these attributes that the framework should also be selected.</w:t>
      </w:r>
    </w:p>
    <w:p w14:paraId="6EC1D44D"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b/>
          <w:color w:val="000000"/>
          <w:lang w:val="en-ID"/>
        </w:rPr>
        <w:t>Security</w:t>
      </w:r>
      <w:r w:rsidRPr="006C13AB">
        <w:rPr>
          <w:rFonts w:eastAsia="Calibri"/>
          <w:color w:val="000000"/>
          <w:lang w:val="en-ID"/>
        </w:rPr>
        <w:t>: the improvement of information privacy in supply chains was not very important in itself. Some fraud verification checks should be supported.</w:t>
      </w:r>
    </w:p>
    <w:p w14:paraId="1CFA6E55"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b/>
          <w:color w:val="000000"/>
          <w:lang w:val="en-ID"/>
        </w:rPr>
        <w:t>Traceability:</w:t>
      </w:r>
      <w:r w:rsidRPr="006C13AB">
        <w:rPr>
          <w:rFonts w:eastAsia="Calibri"/>
          <w:color w:val="000000"/>
          <w:lang w:val="en-ID"/>
        </w:rPr>
        <w:t xml:space="preserve"> For the traceability requirements, the proposed system should be able to track all information, including changes in the system, registries of assets, transactions, network participants and organizations. Thus, the selected framework must support the management of data in the form of assets, entities and organizations, which should be accessible only to specific entities, including auditors.</w:t>
      </w:r>
    </w:p>
    <w:p w14:paraId="4E677D22" w14:textId="77777777" w:rsidR="006C13AB" w:rsidRPr="006C13AB" w:rsidRDefault="006C13AB" w:rsidP="00545ED7">
      <w:pPr>
        <w:tabs>
          <w:tab w:val="left" w:pos="180"/>
        </w:tabs>
        <w:autoSpaceDE w:val="0"/>
        <w:autoSpaceDN w:val="0"/>
        <w:adjustRightInd w:val="0"/>
        <w:spacing w:line="240" w:lineRule="auto"/>
        <w:ind w:left="720" w:firstLine="0"/>
        <w:contextualSpacing/>
        <w:rPr>
          <w:rFonts w:eastAsia="Calibri"/>
          <w:color w:val="000000"/>
          <w:lang w:val="en-ID"/>
        </w:rPr>
      </w:pPr>
      <w:r w:rsidRPr="006C13AB">
        <w:rPr>
          <w:rFonts w:eastAsia="Calibri"/>
          <w:b/>
          <w:color w:val="000000"/>
          <w:lang w:val="en-ID"/>
        </w:rPr>
        <w:t xml:space="preserve">Synchronization: </w:t>
      </w:r>
      <w:r w:rsidRPr="006C13AB">
        <w:rPr>
          <w:rFonts w:eastAsia="Calibri"/>
          <w:color w:val="000000"/>
          <w:lang w:val="en-ID"/>
        </w:rPr>
        <w:t xml:space="preserve">As the source of fact, any external needed system to query or insert data should be easily accessible by the </w:t>
      </w:r>
      <w:proofErr w:type="spellStart"/>
      <w:r w:rsidRPr="006C13AB">
        <w:rPr>
          <w:rFonts w:eastAsia="Calibri"/>
          <w:color w:val="000000"/>
          <w:lang w:val="en-ID"/>
        </w:rPr>
        <w:t>blockchain</w:t>
      </w:r>
      <w:proofErr w:type="spellEnd"/>
      <w:r w:rsidRPr="006C13AB">
        <w:rPr>
          <w:rFonts w:eastAsia="Calibri"/>
          <w:color w:val="000000"/>
          <w:lang w:val="en-ID"/>
        </w:rPr>
        <w:t>. The resulting synchronization specifications were included by the implementation of standards and devices interoperability for the exchange of information in real time.</w:t>
      </w:r>
    </w:p>
    <w:p w14:paraId="73385B6A" w14:textId="77777777" w:rsidR="006C13AB" w:rsidRPr="006C13AB" w:rsidRDefault="006C13AB" w:rsidP="00545ED7">
      <w:pPr>
        <w:tabs>
          <w:tab w:val="left" w:pos="180"/>
        </w:tabs>
        <w:autoSpaceDE w:val="0"/>
        <w:autoSpaceDN w:val="0"/>
        <w:adjustRightInd w:val="0"/>
        <w:spacing w:line="240" w:lineRule="auto"/>
        <w:ind w:left="720" w:firstLine="0"/>
        <w:contextualSpacing/>
        <w:rPr>
          <w:rFonts w:eastAsia="Calibri"/>
          <w:color w:val="000000"/>
          <w:lang w:val="en-ID"/>
        </w:rPr>
      </w:pPr>
      <w:r w:rsidRPr="006C13AB">
        <w:rPr>
          <w:rFonts w:eastAsia="Calibri"/>
          <w:b/>
          <w:color w:val="000000"/>
          <w:lang w:val="en-ID"/>
        </w:rPr>
        <w:t>Transaction Enforcement and Financial domain</w:t>
      </w:r>
      <w:r w:rsidRPr="006C13AB">
        <w:rPr>
          <w:rFonts w:eastAsia="Calibri"/>
          <w:color w:val="000000"/>
          <w:lang w:val="en-ID"/>
        </w:rPr>
        <w:t xml:space="preserve">: There was an interest in financial applications, and cryptocurrencies were part of this. However, for financial applications to be feasible in the delivery chain, the use of </w:t>
      </w:r>
      <w:proofErr w:type="spellStart"/>
      <w:r w:rsidRPr="006C13AB">
        <w:rPr>
          <w:rFonts w:eastAsia="Calibri"/>
          <w:color w:val="000000"/>
          <w:lang w:val="en-ID"/>
        </w:rPr>
        <w:t>blockchain</w:t>
      </w:r>
      <w:proofErr w:type="spellEnd"/>
      <w:r w:rsidRPr="006C13AB">
        <w:rPr>
          <w:rFonts w:eastAsia="Calibri"/>
          <w:color w:val="000000"/>
          <w:lang w:val="en-ID"/>
        </w:rPr>
        <w:t xml:space="preserve">, local </w:t>
      </w:r>
      <w:proofErr w:type="spellStart"/>
      <w:r w:rsidRPr="006C13AB">
        <w:rPr>
          <w:rFonts w:eastAsia="Calibri"/>
          <w:color w:val="000000"/>
          <w:lang w:val="en-ID"/>
        </w:rPr>
        <w:t>blockchain</w:t>
      </w:r>
      <w:proofErr w:type="spellEnd"/>
      <w:r w:rsidRPr="006C13AB">
        <w:rPr>
          <w:rFonts w:eastAsia="Calibri"/>
          <w:color w:val="000000"/>
          <w:lang w:val="en-ID"/>
        </w:rPr>
        <w:t xml:space="preserve"> cryptocurrencies was not always necessary. It was because cryptocurrencies were able to be simulated in the use of balances, depending on the layout of the </w:t>
      </w:r>
      <w:proofErr w:type="spellStart"/>
      <w:r w:rsidRPr="006C13AB">
        <w:rPr>
          <w:rFonts w:eastAsia="Calibri"/>
          <w:color w:val="000000"/>
          <w:lang w:val="en-ID"/>
        </w:rPr>
        <w:t>blockchain</w:t>
      </w:r>
      <w:proofErr w:type="spellEnd"/>
      <w:r w:rsidRPr="006C13AB">
        <w:rPr>
          <w:rFonts w:eastAsia="Calibri"/>
          <w:color w:val="000000"/>
          <w:lang w:val="en-ID"/>
        </w:rPr>
        <w:t xml:space="preserve"> network. </w:t>
      </w:r>
    </w:p>
    <w:p w14:paraId="5417D815" w14:textId="77777777" w:rsidR="006C13AB" w:rsidRPr="006C13AB" w:rsidRDefault="006C13AB" w:rsidP="00545ED7">
      <w:pPr>
        <w:tabs>
          <w:tab w:val="left" w:pos="180"/>
        </w:tabs>
        <w:autoSpaceDE w:val="0"/>
        <w:autoSpaceDN w:val="0"/>
        <w:adjustRightInd w:val="0"/>
        <w:spacing w:line="240" w:lineRule="auto"/>
        <w:ind w:left="720" w:firstLine="0"/>
        <w:contextualSpacing/>
        <w:rPr>
          <w:rFonts w:eastAsia="Calibri"/>
          <w:color w:val="000000"/>
          <w:lang w:val="en-ID"/>
        </w:rPr>
      </w:pPr>
      <w:r w:rsidRPr="006C13AB">
        <w:rPr>
          <w:rFonts w:eastAsia="Calibri"/>
          <w:color w:val="000000"/>
          <w:lang w:val="en-ID"/>
        </w:rPr>
        <w:t>For this, the different functionalities to work, clever settlement capability had to exist, though. Thus, the chosen framework had to either have a local cryptocurrency or permit for the layout of a few forms of virtual stability or token. Additionally, it had to help clever contracts. These facts were summarized in Table 4.1.</w:t>
      </w:r>
    </w:p>
    <w:p w14:paraId="31C99118" w14:textId="77777777" w:rsidR="006C13AB" w:rsidRPr="006C13AB" w:rsidRDefault="006C13AB" w:rsidP="006C13AB">
      <w:pPr>
        <w:autoSpaceDE w:val="0"/>
        <w:autoSpaceDN w:val="0"/>
        <w:adjustRightInd w:val="0"/>
        <w:spacing w:line="240" w:lineRule="auto"/>
        <w:ind w:left="630" w:firstLine="0"/>
        <w:contextualSpacing/>
        <w:rPr>
          <w:rFonts w:eastAsia="Calibri"/>
          <w:color w:val="000000"/>
          <w:lang w:val="en-ID"/>
        </w:rPr>
      </w:pPr>
    </w:p>
    <w:p w14:paraId="1CD01C0A" w14:textId="77777777" w:rsidR="006C13AB" w:rsidRPr="006C13AB" w:rsidRDefault="006C13AB" w:rsidP="006C13AB">
      <w:pPr>
        <w:autoSpaceDE w:val="0"/>
        <w:autoSpaceDN w:val="0"/>
        <w:adjustRightInd w:val="0"/>
        <w:spacing w:line="240" w:lineRule="auto"/>
        <w:ind w:left="630" w:firstLine="0"/>
        <w:contextualSpacing/>
        <w:jc w:val="center"/>
        <w:rPr>
          <w:rFonts w:eastAsia="Calibri"/>
          <w:color w:val="000000"/>
          <w:sz w:val="18"/>
          <w:lang w:val="en-ID"/>
        </w:rPr>
      </w:pPr>
      <w:r w:rsidRPr="006C13AB">
        <w:rPr>
          <w:rFonts w:eastAsia="Calibri"/>
          <w:color w:val="000000"/>
          <w:sz w:val="18"/>
          <w:lang w:val="en-ID"/>
        </w:rPr>
        <w:t>Table 4.1: Summary of the framework requirements</w:t>
      </w:r>
    </w:p>
    <w:p w14:paraId="76D068B2" w14:textId="77777777" w:rsidR="006C13AB" w:rsidRPr="006C13AB" w:rsidRDefault="006C13AB" w:rsidP="006C13AB">
      <w:pPr>
        <w:autoSpaceDE w:val="0"/>
        <w:autoSpaceDN w:val="0"/>
        <w:adjustRightInd w:val="0"/>
        <w:spacing w:line="240" w:lineRule="auto"/>
        <w:ind w:left="630" w:firstLine="0"/>
        <w:contextualSpacing/>
        <w:rPr>
          <w:rFonts w:eastAsia="Calibri"/>
          <w:color w:val="000000"/>
          <w:lang w:val="en-ID"/>
        </w:rPr>
      </w:pPr>
    </w:p>
    <w:tbl>
      <w:tblPr>
        <w:tblW w:w="9125" w:type="dxa"/>
        <w:jc w:val="center"/>
        <w:tblLayout w:type="fixed"/>
        <w:tblCellMar>
          <w:left w:w="0" w:type="dxa"/>
          <w:right w:w="0" w:type="dxa"/>
        </w:tblCellMar>
        <w:tblLook w:val="0000" w:firstRow="0" w:lastRow="0" w:firstColumn="0" w:lastColumn="0" w:noHBand="0" w:noVBand="0"/>
      </w:tblPr>
      <w:tblGrid>
        <w:gridCol w:w="2503"/>
        <w:gridCol w:w="6622"/>
      </w:tblGrid>
      <w:tr w:rsidR="006C13AB" w:rsidRPr="006C13AB" w14:paraId="4CCED0D8" w14:textId="77777777" w:rsidTr="006C13AB">
        <w:trPr>
          <w:trHeight w:hRule="exact" w:val="291"/>
          <w:jc w:val="center"/>
        </w:trPr>
        <w:tc>
          <w:tcPr>
            <w:tcW w:w="2503" w:type="dxa"/>
            <w:tcBorders>
              <w:top w:val="single" w:sz="3" w:space="0" w:color="000000"/>
              <w:left w:val="single" w:sz="3" w:space="0" w:color="000000"/>
              <w:bottom w:val="single" w:sz="3" w:space="0" w:color="000000"/>
              <w:right w:val="single" w:sz="3" w:space="0" w:color="000000"/>
            </w:tcBorders>
          </w:tcPr>
          <w:p w14:paraId="344D764B"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r w:rsidRPr="006C13AB">
              <w:rPr>
                <w:b/>
                <w:bCs/>
                <w:w w:val="102"/>
                <w:lang w:val="en-ID" w:eastAsia="en-ID"/>
              </w:rPr>
              <w:t>Area</w:t>
            </w:r>
          </w:p>
        </w:tc>
        <w:tc>
          <w:tcPr>
            <w:tcW w:w="6622" w:type="dxa"/>
            <w:tcBorders>
              <w:top w:val="single" w:sz="3" w:space="0" w:color="000000"/>
              <w:left w:val="single" w:sz="3" w:space="0" w:color="000000"/>
              <w:bottom w:val="single" w:sz="3" w:space="0" w:color="000000"/>
              <w:right w:val="single" w:sz="3" w:space="0" w:color="000000"/>
            </w:tcBorders>
          </w:tcPr>
          <w:p w14:paraId="1ABFD804"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r w:rsidRPr="006C13AB">
              <w:rPr>
                <w:b/>
                <w:bCs/>
                <w:lang w:val="en-ID" w:eastAsia="en-ID"/>
              </w:rPr>
              <w:t>Fram</w:t>
            </w:r>
            <w:r w:rsidRPr="006C13AB">
              <w:rPr>
                <w:b/>
                <w:bCs/>
                <w:spacing w:val="-1"/>
                <w:lang w:val="en-ID" w:eastAsia="en-ID"/>
              </w:rPr>
              <w:t>e</w:t>
            </w:r>
            <w:r w:rsidRPr="006C13AB">
              <w:rPr>
                <w:b/>
                <w:bCs/>
                <w:spacing w:val="-5"/>
                <w:lang w:val="en-ID" w:eastAsia="en-ID"/>
              </w:rPr>
              <w:t>w</w:t>
            </w:r>
            <w:r w:rsidRPr="006C13AB">
              <w:rPr>
                <w:b/>
                <w:bCs/>
                <w:lang w:val="en-ID" w:eastAsia="en-ID"/>
              </w:rPr>
              <w:t>ork</w:t>
            </w:r>
            <w:r w:rsidRPr="006C13AB">
              <w:rPr>
                <w:b/>
                <w:bCs/>
                <w:spacing w:val="38"/>
                <w:lang w:val="en-ID" w:eastAsia="en-ID"/>
              </w:rPr>
              <w:t xml:space="preserve"> </w:t>
            </w:r>
            <w:r w:rsidRPr="006C13AB">
              <w:rPr>
                <w:b/>
                <w:bCs/>
                <w:w w:val="107"/>
                <w:lang w:val="en-ID" w:eastAsia="en-ID"/>
              </w:rPr>
              <w:t>Requirements</w:t>
            </w:r>
          </w:p>
        </w:tc>
      </w:tr>
      <w:tr w:rsidR="006C13AB" w:rsidRPr="006C13AB" w14:paraId="09049AAD" w14:textId="77777777" w:rsidTr="006C13AB">
        <w:trPr>
          <w:trHeight w:hRule="exact" w:val="291"/>
          <w:jc w:val="center"/>
        </w:trPr>
        <w:tc>
          <w:tcPr>
            <w:tcW w:w="2503" w:type="dxa"/>
            <w:vMerge w:val="restart"/>
            <w:tcBorders>
              <w:top w:val="single" w:sz="3" w:space="0" w:color="000000"/>
              <w:left w:val="nil"/>
              <w:bottom w:val="single" w:sz="3" w:space="0" w:color="000000"/>
              <w:right w:val="nil"/>
            </w:tcBorders>
          </w:tcPr>
          <w:p w14:paraId="352EBB92" w14:textId="77777777" w:rsidR="006C13AB" w:rsidRPr="006C13AB" w:rsidRDefault="006C13AB" w:rsidP="006C13AB">
            <w:pPr>
              <w:widowControl w:val="0"/>
              <w:autoSpaceDE w:val="0"/>
              <w:autoSpaceDN w:val="0"/>
              <w:adjustRightInd w:val="0"/>
              <w:spacing w:before="7" w:line="260" w:lineRule="exact"/>
              <w:ind w:firstLine="0"/>
              <w:jc w:val="left"/>
              <w:rPr>
                <w:lang w:val="en-ID" w:eastAsia="en-ID"/>
              </w:rPr>
            </w:pPr>
          </w:p>
          <w:p w14:paraId="5CDEA65B" w14:textId="77777777" w:rsidR="006C13AB" w:rsidRPr="006C13AB" w:rsidRDefault="006C13AB" w:rsidP="006C13AB">
            <w:pPr>
              <w:widowControl w:val="0"/>
              <w:autoSpaceDE w:val="0"/>
              <w:autoSpaceDN w:val="0"/>
              <w:adjustRightInd w:val="0"/>
              <w:spacing w:line="240" w:lineRule="auto"/>
              <w:ind w:left="124" w:firstLine="0"/>
              <w:jc w:val="left"/>
              <w:rPr>
                <w:lang w:val="en-ID" w:eastAsia="en-ID"/>
              </w:rPr>
            </w:pPr>
            <w:r w:rsidRPr="006C13AB">
              <w:rPr>
                <w:spacing w:val="6"/>
                <w:w w:val="94"/>
                <w:lang w:val="en-ID" w:eastAsia="en-ID"/>
              </w:rPr>
              <w:t>S</w:t>
            </w:r>
            <w:r w:rsidRPr="006C13AB">
              <w:rPr>
                <w:w w:val="111"/>
                <w:lang w:val="en-ID" w:eastAsia="en-ID"/>
              </w:rPr>
              <w:t>ecurity</w:t>
            </w:r>
          </w:p>
        </w:tc>
        <w:tc>
          <w:tcPr>
            <w:tcW w:w="6622" w:type="dxa"/>
            <w:tcBorders>
              <w:top w:val="single" w:sz="3" w:space="0" w:color="000000"/>
              <w:left w:val="single" w:sz="3" w:space="0" w:color="000000"/>
              <w:bottom w:val="single" w:sz="3" w:space="0" w:color="000000"/>
              <w:right w:val="single" w:sz="3" w:space="0" w:color="000000"/>
            </w:tcBorders>
          </w:tcPr>
          <w:p w14:paraId="64A0D47D"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r w:rsidRPr="006C13AB">
              <w:rPr>
                <w:w w:val="110"/>
                <w:lang w:val="en-ID" w:eastAsia="en-ID"/>
              </w:rPr>
              <w:t>Highly</w:t>
            </w:r>
            <w:r w:rsidRPr="006C13AB">
              <w:rPr>
                <w:spacing w:val="11"/>
                <w:w w:val="110"/>
                <w:lang w:val="en-ID" w:eastAsia="en-ID"/>
              </w:rPr>
              <w:t xml:space="preserve"> </w:t>
            </w:r>
            <w:r w:rsidRPr="006C13AB">
              <w:rPr>
                <w:w w:val="110"/>
                <w:lang w:val="en-ID" w:eastAsia="en-ID"/>
              </w:rPr>
              <w:t>cont</w:t>
            </w:r>
            <w:r w:rsidRPr="006C13AB">
              <w:rPr>
                <w:spacing w:val="-2"/>
                <w:w w:val="110"/>
                <w:lang w:val="en-ID" w:eastAsia="en-ID"/>
              </w:rPr>
              <w:t>r</w:t>
            </w:r>
            <w:r w:rsidRPr="006C13AB">
              <w:rPr>
                <w:w w:val="110"/>
                <w:lang w:val="en-ID" w:eastAsia="en-ID"/>
              </w:rPr>
              <w:t>olled</w:t>
            </w:r>
            <w:r w:rsidRPr="006C13AB">
              <w:rPr>
                <w:spacing w:val="9"/>
                <w:w w:val="110"/>
                <w:lang w:val="en-ID" w:eastAsia="en-ID"/>
              </w:rPr>
              <w:t xml:space="preserve"> </w:t>
            </w:r>
            <w:r w:rsidRPr="006C13AB">
              <w:rPr>
                <w:w w:val="112"/>
                <w:lang w:val="en-ID" w:eastAsia="en-ID"/>
              </w:rPr>
              <w:t>envi</w:t>
            </w:r>
            <w:r w:rsidRPr="006C13AB">
              <w:rPr>
                <w:spacing w:val="-2"/>
                <w:w w:val="112"/>
                <w:lang w:val="en-ID" w:eastAsia="en-ID"/>
              </w:rPr>
              <w:t>r</w:t>
            </w:r>
            <w:r w:rsidRPr="006C13AB">
              <w:rPr>
                <w:w w:val="112"/>
                <w:lang w:val="en-ID" w:eastAsia="en-ID"/>
              </w:rPr>
              <w:t>onment</w:t>
            </w:r>
          </w:p>
        </w:tc>
      </w:tr>
      <w:tr w:rsidR="006C13AB" w:rsidRPr="006C13AB" w14:paraId="29682DB4" w14:textId="77777777" w:rsidTr="006C13AB">
        <w:trPr>
          <w:trHeight w:hRule="exact" w:val="283"/>
          <w:jc w:val="center"/>
        </w:trPr>
        <w:tc>
          <w:tcPr>
            <w:tcW w:w="2503" w:type="dxa"/>
            <w:vMerge/>
            <w:tcBorders>
              <w:top w:val="single" w:sz="3" w:space="0" w:color="000000"/>
              <w:left w:val="nil"/>
              <w:bottom w:val="single" w:sz="3" w:space="0" w:color="000000"/>
              <w:right w:val="nil"/>
            </w:tcBorders>
          </w:tcPr>
          <w:p w14:paraId="10AE9B78"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p>
        </w:tc>
        <w:tc>
          <w:tcPr>
            <w:tcW w:w="6622" w:type="dxa"/>
            <w:tcBorders>
              <w:top w:val="single" w:sz="3" w:space="0" w:color="000000"/>
              <w:left w:val="single" w:sz="3" w:space="0" w:color="000000"/>
              <w:bottom w:val="single" w:sz="3" w:space="0" w:color="000000"/>
              <w:right w:val="single" w:sz="3" w:space="0" w:color="000000"/>
            </w:tcBorders>
          </w:tcPr>
          <w:p w14:paraId="158EFC0D" w14:textId="77777777" w:rsidR="006C13AB" w:rsidRPr="006C13AB" w:rsidRDefault="006C13AB" w:rsidP="006C13AB">
            <w:pPr>
              <w:widowControl w:val="0"/>
              <w:autoSpaceDE w:val="0"/>
              <w:autoSpaceDN w:val="0"/>
              <w:adjustRightInd w:val="0"/>
              <w:spacing w:line="246" w:lineRule="exact"/>
              <w:ind w:left="120" w:firstLine="0"/>
              <w:jc w:val="left"/>
              <w:rPr>
                <w:lang w:val="en-ID" w:eastAsia="en-ID"/>
              </w:rPr>
            </w:pPr>
            <w:r w:rsidRPr="006C13AB">
              <w:rPr>
                <w:spacing w:val="-10"/>
                <w:w w:val="111"/>
                <w:lang w:val="en-ID" w:eastAsia="en-ID"/>
              </w:rPr>
              <w:t>A</w:t>
            </w:r>
            <w:r w:rsidRPr="006C13AB">
              <w:rPr>
                <w:w w:val="111"/>
                <w:lang w:val="en-ID" w:eastAsia="en-ID"/>
              </w:rPr>
              <w:t>uthentication</w:t>
            </w:r>
            <w:r w:rsidRPr="006C13AB">
              <w:rPr>
                <w:spacing w:val="10"/>
                <w:w w:val="111"/>
                <w:lang w:val="en-ID" w:eastAsia="en-ID"/>
              </w:rPr>
              <w:t xml:space="preserve"> </w:t>
            </w:r>
            <w:r w:rsidRPr="006C13AB">
              <w:rPr>
                <w:lang w:val="en-ID" w:eastAsia="en-ID"/>
              </w:rPr>
              <w:t xml:space="preserve">and </w:t>
            </w:r>
            <w:r w:rsidRPr="006C13AB">
              <w:rPr>
                <w:spacing w:val="5"/>
                <w:lang w:val="en-ID" w:eastAsia="en-ID"/>
              </w:rPr>
              <w:t xml:space="preserve"> </w:t>
            </w:r>
            <w:r w:rsidRPr="006C13AB">
              <w:rPr>
                <w:w w:val="111"/>
                <w:lang w:val="en-ID" w:eastAsia="en-ID"/>
              </w:rPr>
              <w:t>authorization</w:t>
            </w:r>
            <w:r w:rsidRPr="006C13AB">
              <w:rPr>
                <w:spacing w:val="29"/>
                <w:w w:val="111"/>
                <w:lang w:val="en-ID" w:eastAsia="en-ID"/>
              </w:rPr>
              <w:t xml:space="preserve"> </w:t>
            </w:r>
            <w:r w:rsidRPr="006C13AB">
              <w:rPr>
                <w:w w:val="111"/>
                <w:lang w:val="en-ID" w:eastAsia="en-ID"/>
              </w:rPr>
              <w:t>mechanisms</w:t>
            </w:r>
          </w:p>
        </w:tc>
      </w:tr>
      <w:tr w:rsidR="006C13AB" w:rsidRPr="006C13AB" w14:paraId="0A94426F" w14:textId="77777777" w:rsidTr="006C13AB">
        <w:trPr>
          <w:trHeight w:hRule="exact" w:val="283"/>
          <w:jc w:val="center"/>
        </w:trPr>
        <w:tc>
          <w:tcPr>
            <w:tcW w:w="2503" w:type="dxa"/>
            <w:vMerge/>
            <w:tcBorders>
              <w:top w:val="single" w:sz="3" w:space="0" w:color="000000"/>
              <w:left w:val="nil"/>
              <w:bottom w:val="single" w:sz="3" w:space="0" w:color="000000"/>
              <w:right w:val="nil"/>
            </w:tcBorders>
          </w:tcPr>
          <w:p w14:paraId="1CAE27F6" w14:textId="77777777" w:rsidR="006C13AB" w:rsidRPr="006C13AB" w:rsidRDefault="006C13AB" w:rsidP="006C13AB">
            <w:pPr>
              <w:widowControl w:val="0"/>
              <w:autoSpaceDE w:val="0"/>
              <w:autoSpaceDN w:val="0"/>
              <w:adjustRightInd w:val="0"/>
              <w:spacing w:line="246" w:lineRule="exact"/>
              <w:ind w:left="120" w:firstLine="0"/>
              <w:jc w:val="left"/>
              <w:rPr>
                <w:lang w:val="en-ID" w:eastAsia="en-ID"/>
              </w:rPr>
            </w:pPr>
          </w:p>
        </w:tc>
        <w:tc>
          <w:tcPr>
            <w:tcW w:w="6622" w:type="dxa"/>
            <w:tcBorders>
              <w:top w:val="single" w:sz="3" w:space="0" w:color="000000"/>
              <w:left w:val="single" w:sz="3" w:space="0" w:color="000000"/>
              <w:bottom w:val="single" w:sz="3" w:space="0" w:color="000000"/>
              <w:right w:val="single" w:sz="3" w:space="0" w:color="000000"/>
            </w:tcBorders>
          </w:tcPr>
          <w:p w14:paraId="603FCC7A" w14:textId="77777777" w:rsidR="006C13AB" w:rsidRPr="006C13AB" w:rsidRDefault="006C13AB" w:rsidP="006C13AB">
            <w:pPr>
              <w:widowControl w:val="0"/>
              <w:autoSpaceDE w:val="0"/>
              <w:autoSpaceDN w:val="0"/>
              <w:adjustRightInd w:val="0"/>
              <w:spacing w:line="246" w:lineRule="exact"/>
              <w:ind w:left="120" w:firstLine="0"/>
              <w:jc w:val="left"/>
              <w:rPr>
                <w:lang w:val="en-ID" w:eastAsia="en-ID"/>
              </w:rPr>
            </w:pPr>
            <w:r w:rsidRPr="006C13AB">
              <w:rPr>
                <w:w w:val="110"/>
                <w:lang w:val="en-ID" w:eastAsia="en-ID"/>
              </w:rPr>
              <w:t>Fraud</w:t>
            </w:r>
            <w:r w:rsidRPr="006C13AB">
              <w:rPr>
                <w:spacing w:val="21"/>
                <w:w w:val="110"/>
                <w:lang w:val="en-ID" w:eastAsia="en-ID"/>
              </w:rPr>
              <w:t xml:space="preserve"> </w:t>
            </w:r>
            <w:r w:rsidRPr="006C13AB">
              <w:rPr>
                <w:spacing w:val="-11"/>
                <w:w w:val="110"/>
                <w:lang w:val="en-ID" w:eastAsia="en-ID"/>
              </w:rPr>
              <w:t>v</w:t>
            </w:r>
            <w:r w:rsidRPr="006C13AB">
              <w:rPr>
                <w:w w:val="110"/>
                <w:lang w:val="en-ID" w:eastAsia="en-ID"/>
              </w:rPr>
              <w:t>erifications</w:t>
            </w:r>
            <w:r w:rsidRPr="006C13AB">
              <w:rPr>
                <w:spacing w:val="-14"/>
                <w:w w:val="110"/>
                <w:lang w:val="en-ID" w:eastAsia="en-ID"/>
              </w:rPr>
              <w:t xml:space="preserve"> </w:t>
            </w:r>
            <w:r w:rsidRPr="006C13AB">
              <w:rPr>
                <w:lang w:val="en-ID" w:eastAsia="en-ID"/>
              </w:rPr>
              <w:t>(</w:t>
            </w:r>
            <w:r w:rsidRPr="006C13AB">
              <w:rPr>
                <w:spacing w:val="-7"/>
                <w:lang w:val="en-ID" w:eastAsia="en-ID"/>
              </w:rPr>
              <w:t>b</w:t>
            </w:r>
            <w:r w:rsidRPr="006C13AB">
              <w:rPr>
                <w:lang w:val="en-ID" w:eastAsia="en-ID"/>
              </w:rPr>
              <w:t>y</w:t>
            </w:r>
            <w:r w:rsidRPr="006C13AB">
              <w:rPr>
                <w:spacing w:val="32"/>
                <w:lang w:val="en-ID" w:eastAsia="en-ID"/>
              </w:rPr>
              <w:t xml:space="preserve"> </w:t>
            </w:r>
            <w:r w:rsidRPr="006C13AB">
              <w:rPr>
                <w:lang w:val="en-ID" w:eastAsia="en-ID"/>
              </w:rPr>
              <w:t xml:space="preserve">smart </w:t>
            </w:r>
            <w:r w:rsidRPr="006C13AB">
              <w:rPr>
                <w:spacing w:val="19"/>
                <w:lang w:val="en-ID" w:eastAsia="en-ID"/>
              </w:rPr>
              <w:t xml:space="preserve"> </w:t>
            </w:r>
            <w:r w:rsidRPr="006C13AB">
              <w:rPr>
                <w:w w:val="109"/>
                <w:lang w:val="en-ID" w:eastAsia="en-ID"/>
              </w:rPr>
              <w:t>contracts)</w:t>
            </w:r>
          </w:p>
        </w:tc>
      </w:tr>
      <w:tr w:rsidR="006C13AB" w:rsidRPr="006C13AB" w14:paraId="13D340F3" w14:textId="77777777" w:rsidTr="006C13AB">
        <w:trPr>
          <w:trHeight w:hRule="exact" w:val="291"/>
          <w:jc w:val="center"/>
        </w:trPr>
        <w:tc>
          <w:tcPr>
            <w:tcW w:w="2503" w:type="dxa"/>
            <w:vMerge w:val="restart"/>
            <w:tcBorders>
              <w:top w:val="single" w:sz="3" w:space="0" w:color="000000"/>
              <w:left w:val="nil"/>
              <w:bottom w:val="single" w:sz="3" w:space="0" w:color="000000"/>
              <w:right w:val="nil"/>
            </w:tcBorders>
          </w:tcPr>
          <w:p w14:paraId="74C55531" w14:textId="77777777" w:rsidR="006C13AB" w:rsidRPr="006C13AB" w:rsidRDefault="006C13AB" w:rsidP="006C13AB">
            <w:pPr>
              <w:widowControl w:val="0"/>
              <w:autoSpaceDE w:val="0"/>
              <w:autoSpaceDN w:val="0"/>
              <w:adjustRightInd w:val="0"/>
              <w:spacing w:before="3" w:line="120" w:lineRule="exact"/>
              <w:ind w:firstLine="0"/>
              <w:jc w:val="left"/>
              <w:rPr>
                <w:lang w:val="en-ID" w:eastAsia="en-ID"/>
              </w:rPr>
            </w:pPr>
          </w:p>
          <w:p w14:paraId="516233D5" w14:textId="77777777" w:rsidR="006C13AB" w:rsidRPr="006C13AB" w:rsidRDefault="006C13AB" w:rsidP="006C13AB">
            <w:pPr>
              <w:widowControl w:val="0"/>
              <w:autoSpaceDE w:val="0"/>
              <w:autoSpaceDN w:val="0"/>
              <w:adjustRightInd w:val="0"/>
              <w:spacing w:line="240" w:lineRule="auto"/>
              <w:ind w:left="124" w:firstLine="0"/>
              <w:jc w:val="left"/>
              <w:rPr>
                <w:lang w:val="en-ID" w:eastAsia="en-ID"/>
              </w:rPr>
            </w:pPr>
            <w:r w:rsidRPr="006C13AB">
              <w:rPr>
                <w:spacing w:val="-22"/>
                <w:lang w:val="en-ID" w:eastAsia="en-ID"/>
              </w:rPr>
              <w:t>T</w:t>
            </w:r>
            <w:r w:rsidRPr="006C13AB">
              <w:rPr>
                <w:w w:val="109"/>
                <w:lang w:val="en-ID" w:eastAsia="en-ID"/>
              </w:rPr>
              <w:t>raceability</w:t>
            </w:r>
          </w:p>
        </w:tc>
        <w:tc>
          <w:tcPr>
            <w:tcW w:w="6622" w:type="dxa"/>
            <w:tcBorders>
              <w:top w:val="single" w:sz="3" w:space="0" w:color="000000"/>
              <w:left w:val="single" w:sz="3" w:space="0" w:color="000000"/>
              <w:bottom w:val="single" w:sz="3" w:space="0" w:color="000000"/>
              <w:right w:val="single" w:sz="3" w:space="0" w:color="000000"/>
            </w:tcBorders>
          </w:tcPr>
          <w:p w14:paraId="3F6B561C"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r w:rsidRPr="006C13AB">
              <w:rPr>
                <w:w w:val="111"/>
                <w:lang w:val="en-ID" w:eastAsia="en-ID"/>
              </w:rPr>
              <w:t>Management</w:t>
            </w:r>
            <w:r w:rsidRPr="006C13AB">
              <w:rPr>
                <w:spacing w:val="3"/>
                <w:w w:val="111"/>
                <w:lang w:val="en-ID" w:eastAsia="en-ID"/>
              </w:rPr>
              <w:t xml:space="preserve"> </w:t>
            </w:r>
            <w:r w:rsidRPr="006C13AB">
              <w:rPr>
                <w:lang w:val="en-ID" w:eastAsia="en-ID"/>
              </w:rPr>
              <w:t>of</w:t>
            </w:r>
            <w:r w:rsidRPr="006C13AB">
              <w:rPr>
                <w:spacing w:val="20"/>
                <w:lang w:val="en-ID" w:eastAsia="en-ID"/>
              </w:rPr>
              <w:t xml:space="preserve"> </w:t>
            </w:r>
            <w:r w:rsidRPr="006C13AB">
              <w:rPr>
                <w:lang w:val="en-ID" w:eastAsia="en-ID"/>
              </w:rPr>
              <w:t xml:space="preserve">data: </w:t>
            </w:r>
            <w:r w:rsidRPr="006C13AB">
              <w:rPr>
                <w:spacing w:val="22"/>
                <w:lang w:val="en-ID" w:eastAsia="en-ID"/>
              </w:rPr>
              <w:t xml:space="preserve"> </w:t>
            </w:r>
            <w:r w:rsidRPr="006C13AB">
              <w:rPr>
                <w:lang w:val="en-ID" w:eastAsia="en-ID"/>
              </w:rPr>
              <w:t xml:space="preserve">assets, </w:t>
            </w:r>
            <w:r w:rsidRPr="006C13AB">
              <w:rPr>
                <w:spacing w:val="6"/>
                <w:lang w:val="en-ID" w:eastAsia="en-ID"/>
              </w:rPr>
              <w:t xml:space="preserve"> </w:t>
            </w:r>
            <w:r w:rsidRPr="006C13AB">
              <w:rPr>
                <w:lang w:val="en-ID" w:eastAsia="en-ID"/>
              </w:rPr>
              <w:t xml:space="preserve">entities, </w:t>
            </w:r>
            <w:r w:rsidRPr="006C13AB">
              <w:rPr>
                <w:spacing w:val="18"/>
                <w:lang w:val="en-ID" w:eastAsia="en-ID"/>
              </w:rPr>
              <w:t xml:space="preserve"> </w:t>
            </w:r>
            <w:r w:rsidRPr="006C13AB">
              <w:rPr>
                <w:w w:val="112"/>
                <w:lang w:val="en-ID" w:eastAsia="en-ID"/>
              </w:rPr>
              <w:t>o</w:t>
            </w:r>
            <w:r w:rsidRPr="006C13AB">
              <w:rPr>
                <w:spacing w:val="-3"/>
                <w:w w:val="112"/>
                <w:lang w:val="en-ID" w:eastAsia="en-ID"/>
              </w:rPr>
              <w:t>r</w:t>
            </w:r>
            <w:r w:rsidRPr="006C13AB">
              <w:rPr>
                <w:w w:val="111"/>
                <w:lang w:val="en-ID" w:eastAsia="en-ID"/>
              </w:rPr>
              <w:t>ganizations</w:t>
            </w:r>
          </w:p>
        </w:tc>
      </w:tr>
      <w:tr w:rsidR="006C13AB" w:rsidRPr="006C13AB" w14:paraId="60871D1F" w14:textId="77777777" w:rsidTr="006C13AB">
        <w:trPr>
          <w:trHeight w:hRule="exact" w:val="283"/>
          <w:jc w:val="center"/>
        </w:trPr>
        <w:tc>
          <w:tcPr>
            <w:tcW w:w="2503" w:type="dxa"/>
            <w:vMerge/>
            <w:tcBorders>
              <w:top w:val="single" w:sz="3" w:space="0" w:color="000000"/>
              <w:left w:val="nil"/>
              <w:bottom w:val="single" w:sz="3" w:space="0" w:color="000000"/>
              <w:right w:val="nil"/>
            </w:tcBorders>
          </w:tcPr>
          <w:p w14:paraId="2A6F5669"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p>
        </w:tc>
        <w:tc>
          <w:tcPr>
            <w:tcW w:w="6622" w:type="dxa"/>
            <w:tcBorders>
              <w:top w:val="single" w:sz="3" w:space="0" w:color="000000"/>
              <w:left w:val="single" w:sz="3" w:space="0" w:color="000000"/>
              <w:bottom w:val="single" w:sz="3" w:space="0" w:color="000000"/>
              <w:right w:val="single" w:sz="3" w:space="0" w:color="000000"/>
            </w:tcBorders>
          </w:tcPr>
          <w:p w14:paraId="0C52D376" w14:textId="77777777" w:rsidR="006C13AB" w:rsidRPr="006C13AB" w:rsidRDefault="006C13AB" w:rsidP="006C13AB">
            <w:pPr>
              <w:widowControl w:val="0"/>
              <w:autoSpaceDE w:val="0"/>
              <w:autoSpaceDN w:val="0"/>
              <w:adjustRightInd w:val="0"/>
              <w:spacing w:line="246" w:lineRule="exact"/>
              <w:ind w:left="120" w:firstLine="0"/>
              <w:jc w:val="left"/>
              <w:rPr>
                <w:lang w:val="en-ID" w:eastAsia="en-ID"/>
              </w:rPr>
            </w:pPr>
            <w:r w:rsidRPr="006C13AB">
              <w:rPr>
                <w:lang w:val="en-ID" w:eastAsia="en-ID"/>
              </w:rPr>
              <w:t>Data</w:t>
            </w:r>
            <w:r w:rsidRPr="006C13AB">
              <w:rPr>
                <w:spacing w:val="55"/>
                <w:lang w:val="en-ID" w:eastAsia="en-ID"/>
              </w:rPr>
              <w:t xml:space="preserve"> </w:t>
            </w:r>
            <w:r w:rsidRPr="006C13AB">
              <w:rPr>
                <w:lang w:val="en-ID" w:eastAsia="en-ID"/>
              </w:rPr>
              <w:t>access</w:t>
            </w:r>
            <w:r w:rsidRPr="006C13AB">
              <w:rPr>
                <w:spacing w:val="47"/>
                <w:lang w:val="en-ID" w:eastAsia="en-ID"/>
              </w:rPr>
              <w:t xml:space="preserve"> </w:t>
            </w:r>
            <w:r w:rsidRPr="006C13AB">
              <w:rPr>
                <w:w w:val="109"/>
                <w:lang w:val="en-ID" w:eastAsia="en-ID"/>
              </w:rPr>
              <w:t>cont</w:t>
            </w:r>
            <w:r w:rsidRPr="006C13AB">
              <w:rPr>
                <w:spacing w:val="-2"/>
                <w:w w:val="109"/>
                <w:lang w:val="en-ID" w:eastAsia="en-ID"/>
              </w:rPr>
              <w:t>r</w:t>
            </w:r>
            <w:r w:rsidRPr="006C13AB">
              <w:rPr>
                <w:w w:val="109"/>
                <w:lang w:val="en-ID" w:eastAsia="en-ID"/>
              </w:rPr>
              <w:t>olled,</w:t>
            </w:r>
            <w:r w:rsidRPr="006C13AB">
              <w:rPr>
                <w:spacing w:val="15"/>
                <w:w w:val="109"/>
                <w:lang w:val="en-ID" w:eastAsia="en-ID"/>
              </w:rPr>
              <w:t xml:space="preserve"> </w:t>
            </w:r>
            <w:r w:rsidRPr="006C13AB">
              <w:rPr>
                <w:lang w:val="en-ID" w:eastAsia="en-ID"/>
              </w:rPr>
              <w:t>but</w:t>
            </w:r>
            <w:r w:rsidRPr="006C13AB">
              <w:rPr>
                <w:spacing w:val="56"/>
                <w:lang w:val="en-ID" w:eastAsia="en-ID"/>
              </w:rPr>
              <w:t xml:space="preserve"> </w:t>
            </w:r>
            <w:r w:rsidRPr="006C13AB">
              <w:rPr>
                <w:lang w:val="en-ID" w:eastAsia="en-ID"/>
              </w:rPr>
              <w:t xml:space="preserve">accessible </w:t>
            </w:r>
            <w:r w:rsidRPr="006C13AB">
              <w:rPr>
                <w:spacing w:val="8"/>
                <w:lang w:val="en-ID" w:eastAsia="en-ID"/>
              </w:rPr>
              <w:t xml:space="preserve"> </w:t>
            </w:r>
            <w:r w:rsidRPr="006C13AB">
              <w:rPr>
                <w:lang w:val="en-ID" w:eastAsia="en-ID"/>
              </w:rPr>
              <w:t>to</w:t>
            </w:r>
            <w:r w:rsidRPr="006C13AB">
              <w:rPr>
                <w:spacing w:val="31"/>
                <w:lang w:val="en-ID" w:eastAsia="en-ID"/>
              </w:rPr>
              <w:t xml:space="preserve"> </w:t>
            </w:r>
            <w:r w:rsidRPr="006C13AB">
              <w:rPr>
                <w:w w:val="114"/>
                <w:lang w:val="en-ID" w:eastAsia="en-ID"/>
              </w:rPr>
              <w:t>auditors</w:t>
            </w:r>
          </w:p>
        </w:tc>
      </w:tr>
      <w:tr w:rsidR="006C13AB" w:rsidRPr="006C13AB" w14:paraId="303370F5" w14:textId="77777777" w:rsidTr="006C13AB">
        <w:trPr>
          <w:trHeight w:hRule="exact" w:val="291"/>
          <w:jc w:val="center"/>
        </w:trPr>
        <w:tc>
          <w:tcPr>
            <w:tcW w:w="2503" w:type="dxa"/>
            <w:vMerge w:val="restart"/>
            <w:tcBorders>
              <w:top w:val="single" w:sz="3" w:space="0" w:color="000000"/>
              <w:left w:val="nil"/>
              <w:bottom w:val="single" w:sz="3" w:space="0" w:color="000000"/>
              <w:right w:val="nil"/>
            </w:tcBorders>
          </w:tcPr>
          <w:p w14:paraId="3A752480" w14:textId="77777777" w:rsidR="006C13AB" w:rsidRPr="006C13AB" w:rsidRDefault="006C13AB" w:rsidP="006C13AB">
            <w:pPr>
              <w:widowControl w:val="0"/>
              <w:autoSpaceDE w:val="0"/>
              <w:autoSpaceDN w:val="0"/>
              <w:adjustRightInd w:val="0"/>
              <w:spacing w:before="3" w:line="120" w:lineRule="exact"/>
              <w:ind w:firstLine="0"/>
              <w:jc w:val="left"/>
              <w:rPr>
                <w:lang w:val="en-ID" w:eastAsia="en-ID"/>
              </w:rPr>
            </w:pPr>
          </w:p>
          <w:p w14:paraId="3B060E1A" w14:textId="77777777" w:rsidR="006C13AB" w:rsidRPr="006C13AB" w:rsidRDefault="006C13AB" w:rsidP="006C13AB">
            <w:pPr>
              <w:widowControl w:val="0"/>
              <w:autoSpaceDE w:val="0"/>
              <w:autoSpaceDN w:val="0"/>
              <w:adjustRightInd w:val="0"/>
              <w:spacing w:line="240" w:lineRule="auto"/>
              <w:ind w:left="124" w:firstLine="0"/>
              <w:jc w:val="left"/>
              <w:rPr>
                <w:lang w:val="en-ID" w:eastAsia="en-ID"/>
              </w:rPr>
            </w:pPr>
            <w:r w:rsidRPr="006C13AB">
              <w:rPr>
                <w:w w:val="108"/>
                <w:lang w:val="en-ID" w:eastAsia="en-ID"/>
              </w:rPr>
              <w:t>Synch</w:t>
            </w:r>
            <w:r w:rsidRPr="006C13AB">
              <w:rPr>
                <w:spacing w:val="-2"/>
                <w:w w:val="108"/>
                <w:lang w:val="en-ID" w:eastAsia="en-ID"/>
              </w:rPr>
              <w:t>r</w:t>
            </w:r>
            <w:r w:rsidRPr="006C13AB">
              <w:rPr>
                <w:w w:val="111"/>
                <w:lang w:val="en-ID" w:eastAsia="en-ID"/>
              </w:rPr>
              <w:t>onization</w:t>
            </w:r>
          </w:p>
        </w:tc>
        <w:tc>
          <w:tcPr>
            <w:tcW w:w="6622" w:type="dxa"/>
            <w:tcBorders>
              <w:top w:val="single" w:sz="3" w:space="0" w:color="000000"/>
              <w:left w:val="single" w:sz="3" w:space="0" w:color="000000"/>
              <w:bottom w:val="single" w:sz="3" w:space="0" w:color="000000"/>
              <w:right w:val="single" w:sz="3" w:space="0" w:color="000000"/>
            </w:tcBorders>
          </w:tcPr>
          <w:p w14:paraId="7257DFD9"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r w:rsidRPr="006C13AB">
              <w:rPr>
                <w:lang w:val="en-ID" w:eastAsia="en-ID"/>
              </w:rPr>
              <w:t>Expose</w:t>
            </w:r>
            <w:r w:rsidRPr="006C13AB">
              <w:rPr>
                <w:spacing w:val="59"/>
                <w:lang w:val="en-ID" w:eastAsia="en-ID"/>
              </w:rPr>
              <w:t xml:space="preserve"> </w:t>
            </w:r>
            <w:r w:rsidRPr="006C13AB">
              <w:rPr>
                <w:lang w:val="en-ID" w:eastAsia="en-ID"/>
              </w:rPr>
              <w:t xml:space="preserve">data </w:t>
            </w:r>
            <w:r w:rsidRPr="006C13AB">
              <w:rPr>
                <w:spacing w:val="14"/>
                <w:lang w:val="en-ID" w:eastAsia="en-ID"/>
              </w:rPr>
              <w:t xml:space="preserve"> </w:t>
            </w:r>
            <w:r w:rsidRPr="006C13AB">
              <w:rPr>
                <w:lang w:val="en-ID" w:eastAsia="en-ID"/>
              </w:rPr>
              <w:t>to</w:t>
            </w:r>
            <w:r w:rsidRPr="006C13AB">
              <w:rPr>
                <w:spacing w:val="31"/>
                <w:lang w:val="en-ID" w:eastAsia="en-ID"/>
              </w:rPr>
              <w:t xml:space="preserve"> </w:t>
            </w:r>
            <w:r w:rsidRPr="006C13AB">
              <w:rPr>
                <w:lang w:val="en-ID" w:eastAsia="en-ID"/>
              </w:rPr>
              <w:t>the</w:t>
            </w:r>
            <w:r w:rsidRPr="006C13AB">
              <w:rPr>
                <w:spacing w:val="48"/>
                <w:lang w:val="en-ID" w:eastAsia="en-ID"/>
              </w:rPr>
              <w:t xml:space="preserve"> </w:t>
            </w:r>
            <w:r w:rsidRPr="006C13AB">
              <w:rPr>
                <w:w w:val="110"/>
                <w:lang w:val="en-ID" w:eastAsia="en-ID"/>
              </w:rPr>
              <w:t>outside</w:t>
            </w:r>
            <w:r w:rsidRPr="006C13AB">
              <w:rPr>
                <w:spacing w:val="25"/>
                <w:w w:val="110"/>
                <w:lang w:val="en-ID" w:eastAsia="en-ID"/>
              </w:rPr>
              <w:t xml:space="preserve"> </w:t>
            </w:r>
            <w:r w:rsidRPr="006C13AB">
              <w:rPr>
                <w:w w:val="110"/>
                <w:lang w:val="en-ID" w:eastAsia="en-ID"/>
              </w:rPr>
              <w:t>systems</w:t>
            </w:r>
            <w:r w:rsidRPr="006C13AB">
              <w:rPr>
                <w:spacing w:val="4"/>
                <w:w w:val="110"/>
                <w:lang w:val="en-ID" w:eastAsia="en-ID"/>
              </w:rPr>
              <w:t xml:space="preserve"> </w:t>
            </w:r>
            <w:r w:rsidRPr="006C13AB">
              <w:rPr>
                <w:w w:val="110"/>
                <w:lang w:val="en-ID" w:eastAsia="en-ID"/>
              </w:rPr>
              <w:t>th</w:t>
            </w:r>
            <w:r w:rsidRPr="006C13AB">
              <w:rPr>
                <w:spacing w:val="-2"/>
                <w:w w:val="110"/>
                <w:lang w:val="en-ID" w:eastAsia="en-ID"/>
              </w:rPr>
              <w:t>r</w:t>
            </w:r>
            <w:r w:rsidRPr="006C13AB">
              <w:rPr>
                <w:w w:val="110"/>
                <w:lang w:val="en-ID" w:eastAsia="en-ID"/>
              </w:rPr>
              <w:t>ough</w:t>
            </w:r>
            <w:r w:rsidRPr="006C13AB">
              <w:rPr>
                <w:spacing w:val="35"/>
                <w:w w:val="110"/>
                <w:lang w:val="en-ID" w:eastAsia="en-ID"/>
              </w:rPr>
              <w:t xml:space="preserve"> </w:t>
            </w:r>
            <w:r w:rsidRPr="006C13AB">
              <w:rPr>
                <w:w w:val="110"/>
                <w:lang w:val="en-ID" w:eastAsia="en-ID"/>
              </w:rPr>
              <w:t>APIs</w:t>
            </w:r>
          </w:p>
        </w:tc>
      </w:tr>
      <w:tr w:rsidR="006C13AB" w:rsidRPr="006C13AB" w14:paraId="0B56D738" w14:textId="77777777" w:rsidTr="006C13AB">
        <w:trPr>
          <w:trHeight w:hRule="exact" w:val="283"/>
          <w:jc w:val="center"/>
        </w:trPr>
        <w:tc>
          <w:tcPr>
            <w:tcW w:w="2503" w:type="dxa"/>
            <w:vMerge/>
            <w:tcBorders>
              <w:top w:val="single" w:sz="3" w:space="0" w:color="000000"/>
              <w:left w:val="nil"/>
              <w:bottom w:val="single" w:sz="3" w:space="0" w:color="000000"/>
              <w:right w:val="nil"/>
            </w:tcBorders>
          </w:tcPr>
          <w:p w14:paraId="40813AD9"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p>
        </w:tc>
        <w:tc>
          <w:tcPr>
            <w:tcW w:w="6622" w:type="dxa"/>
            <w:tcBorders>
              <w:top w:val="single" w:sz="3" w:space="0" w:color="000000"/>
              <w:left w:val="single" w:sz="3" w:space="0" w:color="000000"/>
              <w:bottom w:val="single" w:sz="3" w:space="0" w:color="000000"/>
              <w:right w:val="single" w:sz="3" w:space="0" w:color="000000"/>
            </w:tcBorders>
          </w:tcPr>
          <w:p w14:paraId="38BB7A7D" w14:textId="77777777" w:rsidR="006C13AB" w:rsidRPr="006C13AB" w:rsidRDefault="006C13AB" w:rsidP="006C13AB">
            <w:pPr>
              <w:widowControl w:val="0"/>
              <w:autoSpaceDE w:val="0"/>
              <w:autoSpaceDN w:val="0"/>
              <w:adjustRightInd w:val="0"/>
              <w:spacing w:line="246" w:lineRule="exact"/>
              <w:ind w:left="120" w:firstLine="0"/>
              <w:jc w:val="left"/>
              <w:rPr>
                <w:lang w:val="en-ID" w:eastAsia="en-ID"/>
              </w:rPr>
            </w:pPr>
            <w:r w:rsidRPr="006C13AB">
              <w:rPr>
                <w:lang w:val="en-ID" w:eastAsia="en-ID"/>
              </w:rPr>
              <w:t>All</w:t>
            </w:r>
            <w:r w:rsidRPr="006C13AB">
              <w:rPr>
                <w:spacing w:val="-6"/>
                <w:lang w:val="en-ID" w:eastAsia="en-ID"/>
              </w:rPr>
              <w:t>o</w:t>
            </w:r>
            <w:r w:rsidRPr="006C13AB">
              <w:rPr>
                <w:lang w:val="en-ID" w:eastAsia="en-ID"/>
              </w:rPr>
              <w:t xml:space="preserve">w </w:t>
            </w:r>
            <w:r w:rsidRPr="006C13AB">
              <w:rPr>
                <w:spacing w:val="2"/>
                <w:lang w:val="en-ID" w:eastAsia="en-ID"/>
              </w:rPr>
              <w:t xml:space="preserve"> </w:t>
            </w:r>
            <w:r w:rsidRPr="006C13AB">
              <w:rPr>
                <w:lang w:val="en-ID" w:eastAsia="en-ID"/>
              </w:rPr>
              <w:t>the</w:t>
            </w:r>
            <w:r w:rsidRPr="006C13AB">
              <w:rPr>
                <w:spacing w:val="48"/>
                <w:lang w:val="en-ID" w:eastAsia="en-ID"/>
              </w:rPr>
              <w:t xml:space="preserve"> </w:t>
            </w:r>
            <w:r w:rsidRPr="006C13AB">
              <w:rPr>
                <w:lang w:val="en-ID" w:eastAsia="en-ID"/>
              </w:rPr>
              <w:t>use</w:t>
            </w:r>
            <w:r w:rsidRPr="006C13AB">
              <w:rPr>
                <w:spacing w:val="48"/>
                <w:lang w:val="en-ID" w:eastAsia="en-ID"/>
              </w:rPr>
              <w:t xml:space="preserve"> </w:t>
            </w:r>
            <w:r w:rsidRPr="006C13AB">
              <w:rPr>
                <w:lang w:val="en-ID" w:eastAsia="en-ID"/>
              </w:rPr>
              <w:t>of</w:t>
            </w:r>
            <w:r w:rsidRPr="006C13AB">
              <w:rPr>
                <w:spacing w:val="20"/>
                <w:lang w:val="en-ID" w:eastAsia="en-ID"/>
              </w:rPr>
              <w:t xml:space="preserve"> </w:t>
            </w:r>
            <w:r w:rsidRPr="006C13AB">
              <w:rPr>
                <w:w w:val="112"/>
                <w:lang w:val="en-ID" w:eastAsia="en-ID"/>
              </w:rPr>
              <w:t>p</w:t>
            </w:r>
            <w:r w:rsidRPr="006C13AB">
              <w:rPr>
                <w:spacing w:val="-1"/>
                <w:w w:val="112"/>
                <w:lang w:val="en-ID" w:eastAsia="en-ID"/>
              </w:rPr>
              <w:t>r</w:t>
            </w:r>
            <w:r w:rsidRPr="006C13AB">
              <w:rPr>
                <w:w w:val="112"/>
                <w:lang w:val="en-ID" w:eastAsia="en-ID"/>
              </w:rPr>
              <w:t>edefined</w:t>
            </w:r>
            <w:r w:rsidRPr="006C13AB">
              <w:rPr>
                <w:spacing w:val="9"/>
                <w:w w:val="112"/>
                <w:lang w:val="en-ID" w:eastAsia="en-ID"/>
              </w:rPr>
              <w:t xml:space="preserve"> </w:t>
            </w:r>
            <w:r w:rsidRPr="006C13AB">
              <w:rPr>
                <w:lang w:val="en-ID" w:eastAsia="en-ID"/>
              </w:rPr>
              <w:t xml:space="preserve">data </w:t>
            </w:r>
            <w:r w:rsidRPr="006C13AB">
              <w:rPr>
                <w:spacing w:val="14"/>
                <w:lang w:val="en-ID" w:eastAsia="en-ID"/>
              </w:rPr>
              <w:t xml:space="preserve"> </w:t>
            </w:r>
            <w:r w:rsidRPr="006C13AB">
              <w:rPr>
                <w:w w:val="108"/>
                <w:lang w:val="en-ID" w:eastAsia="en-ID"/>
              </w:rPr>
              <w:t>fo</w:t>
            </w:r>
            <w:r w:rsidRPr="006C13AB">
              <w:rPr>
                <w:spacing w:val="4"/>
                <w:w w:val="108"/>
                <w:lang w:val="en-ID" w:eastAsia="en-ID"/>
              </w:rPr>
              <w:t>r</w:t>
            </w:r>
            <w:r w:rsidRPr="006C13AB">
              <w:rPr>
                <w:w w:val="112"/>
                <w:lang w:val="en-ID" w:eastAsia="en-ID"/>
              </w:rPr>
              <w:t>mats</w:t>
            </w:r>
          </w:p>
        </w:tc>
      </w:tr>
      <w:tr w:rsidR="006C13AB" w:rsidRPr="006C13AB" w14:paraId="16ACDD05" w14:textId="77777777" w:rsidTr="006C13AB">
        <w:trPr>
          <w:trHeight w:hRule="exact" w:val="291"/>
          <w:jc w:val="center"/>
        </w:trPr>
        <w:tc>
          <w:tcPr>
            <w:tcW w:w="2503" w:type="dxa"/>
            <w:vMerge w:val="restart"/>
            <w:tcBorders>
              <w:top w:val="single" w:sz="3" w:space="0" w:color="000000"/>
              <w:left w:val="nil"/>
              <w:bottom w:val="single" w:sz="3" w:space="0" w:color="000000"/>
              <w:right w:val="nil"/>
            </w:tcBorders>
          </w:tcPr>
          <w:p w14:paraId="1D8B2F9A" w14:textId="77777777" w:rsidR="006C13AB" w:rsidRPr="006C13AB" w:rsidRDefault="006C13AB" w:rsidP="006C13AB">
            <w:pPr>
              <w:widowControl w:val="0"/>
              <w:autoSpaceDE w:val="0"/>
              <w:autoSpaceDN w:val="0"/>
              <w:adjustRightInd w:val="0"/>
              <w:spacing w:line="254" w:lineRule="exact"/>
              <w:ind w:left="124" w:firstLine="0"/>
              <w:jc w:val="left"/>
              <w:rPr>
                <w:lang w:val="en-ID" w:eastAsia="en-ID"/>
              </w:rPr>
            </w:pPr>
            <w:r w:rsidRPr="006C13AB">
              <w:rPr>
                <w:spacing w:val="-22"/>
                <w:lang w:val="en-ID" w:eastAsia="en-ID"/>
              </w:rPr>
              <w:t>T</w:t>
            </w:r>
            <w:r w:rsidRPr="006C13AB">
              <w:rPr>
                <w:w w:val="111"/>
                <w:lang w:val="en-ID" w:eastAsia="en-ID"/>
              </w:rPr>
              <w:t>ransaction</w:t>
            </w:r>
          </w:p>
          <w:p w14:paraId="7FADD985" w14:textId="77777777" w:rsidR="006C13AB" w:rsidRPr="006C13AB" w:rsidRDefault="006C13AB" w:rsidP="006C13AB">
            <w:pPr>
              <w:widowControl w:val="0"/>
              <w:autoSpaceDE w:val="0"/>
              <w:autoSpaceDN w:val="0"/>
              <w:adjustRightInd w:val="0"/>
              <w:spacing w:before="13" w:line="240" w:lineRule="auto"/>
              <w:ind w:left="124" w:firstLine="0"/>
              <w:jc w:val="left"/>
              <w:rPr>
                <w:lang w:val="en-ID" w:eastAsia="en-ID"/>
              </w:rPr>
            </w:pPr>
            <w:r w:rsidRPr="006C13AB">
              <w:rPr>
                <w:w w:val="108"/>
                <w:lang w:val="en-ID" w:eastAsia="en-ID"/>
              </w:rPr>
              <w:t>Enfo</w:t>
            </w:r>
            <w:r w:rsidRPr="006C13AB">
              <w:rPr>
                <w:spacing w:val="-2"/>
                <w:w w:val="108"/>
                <w:lang w:val="en-ID" w:eastAsia="en-ID"/>
              </w:rPr>
              <w:t>r</w:t>
            </w:r>
            <w:r w:rsidRPr="006C13AB">
              <w:rPr>
                <w:w w:val="108"/>
                <w:lang w:val="en-ID" w:eastAsia="en-ID"/>
              </w:rPr>
              <w:t>cement</w:t>
            </w:r>
            <w:r w:rsidRPr="006C13AB">
              <w:rPr>
                <w:spacing w:val="14"/>
                <w:w w:val="108"/>
                <w:lang w:val="en-ID" w:eastAsia="en-ID"/>
              </w:rPr>
              <w:t xml:space="preserve"> </w:t>
            </w:r>
            <w:r w:rsidRPr="006C13AB">
              <w:rPr>
                <w:w w:val="116"/>
                <w:lang w:val="en-ID" w:eastAsia="en-ID"/>
              </w:rPr>
              <w:t>and</w:t>
            </w:r>
          </w:p>
          <w:p w14:paraId="4B7EB475" w14:textId="77777777" w:rsidR="006C13AB" w:rsidRPr="006C13AB" w:rsidRDefault="006C13AB" w:rsidP="006C13AB">
            <w:pPr>
              <w:widowControl w:val="0"/>
              <w:autoSpaceDE w:val="0"/>
              <w:autoSpaceDN w:val="0"/>
              <w:adjustRightInd w:val="0"/>
              <w:spacing w:before="13" w:line="240" w:lineRule="auto"/>
              <w:ind w:left="124" w:firstLine="0"/>
              <w:jc w:val="left"/>
              <w:rPr>
                <w:lang w:val="en-ID" w:eastAsia="en-ID"/>
              </w:rPr>
            </w:pPr>
            <w:r w:rsidRPr="006C13AB">
              <w:rPr>
                <w:lang w:val="en-ID" w:eastAsia="en-ID"/>
              </w:rPr>
              <w:t xml:space="preserve">Financial </w:t>
            </w:r>
            <w:r w:rsidRPr="006C13AB">
              <w:rPr>
                <w:spacing w:val="21"/>
                <w:lang w:val="en-ID" w:eastAsia="en-ID"/>
              </w:rPr>
              <w:t xml:space="preserve"> </w:t>
            </w:r>
            <w:r w:rsidRPr="006C13AB">
              <w:rPr>
                <w:w w:val="113"/>
                <w:lang w:val="en-ID" w:eastAsia="en-ID"/>
              </w:rPr>
              <w:t>domain</w:t>
            </w:r>
          </w:p>
        </w:tc>
        <w:tc>
          <w:tcPr>
            <w:tcW w:w="6622" w:type="dxa"/>
            <w:tcBorders>
              <w:top w:val="single" w:sz="3" w:space="0" w:color="000000"/>
              <w:left w:val="single" w:sz="3" w:space="0" w:color="000000"/>
              <w:bottom w:val="single" w:sz="3" w:space="0" w:color="000000"/>
              <w:right w:val="single" w:sz="3" w:space="0" w:color="000000"/>
            </w:tcBorders>
          </w:tcPr>
          <w:p w14:paraId="56DDD122"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r w:rsidRPr="006C13AB">
              <w:rPr>
                <w:lang w:val="en-ID" w:eastAsia="en-ID"/>
              </w:rPr>
              <w:t xml:space="preserve">Smart </w:t>
            </w:r>
            <w:r w:rsidRPr="006C13AB">
              <w:rPr>
                <w:spacing w:val="2"/>
                <w:lang w:val="en-ID" w:eastAsia="en-ID"/>
              </w:rPr>
              <w:t xml:space="preserve"> </w:t>
            </w:r>
            <w:r w:rsidRPr="006C13AB">
              <w:rPr>
                <w:w w:val="110"/>
                <w:lang w:val="en-ID" w:eastAsia="en-ID"/>
              </w:rPr>
              <w:t>Contracts</w:t>
            </w:r>
          </w:p>
        </w:tc>
      </w:tr>
      <w:tr w:rsidR="006C13AB" w:rsidRPr="006C13AB" w14:paraId="07AAE278" w14:textId="77777777" w:rsidTr="006C13AB">
        <w:trPr>
          <w:trHeight w:hRule="exact" w:val="567"/>
          <w:jc w:val="center"/>
        </w:trPr>
        <w:tc>
          <w:tcPr>
            <w:tcW w:w="2503" w:type="dxa"/>
            <w:vMerge/>
            <w:tcBorders>
              <w:top w:val="single" w:sz="3" w:space="0" w:color="000000"/>
              <w:left w:val="nil"/>
              <w:bottom w:val="single" w:sz="3" w:space="0" w:color="000000"/>
              <w:right w:val="nil"/>
            </w:tcBorders>
          </w:tcPr>
          <w:p w14:paraId="00A7D03A" w14:textId="77777777" w:rsidR="006C13AB" w:rsidRPr="006C13AB" w:rsidRDefault="006C13AB" w:rsidP="006C13AB">
            <w:pPr>
              <w:widowControl w:val="0"/>
              <w:autoSpaceDE w:val="0"/>
              <w:autoSpaceDN w:val="0"/>
              <w:adjustRightInd w:val="0"/>
              <w:spacing w:line="254" w:lineRule="exact"/>
              <w:ind w:left="120" w:firstLine="0"/>
              <w:jc w:val="left"/>
              <w:rPr>
                <w:lang w:val="en-ID" w:eastAsia="en-ID"/>
              </w:rPr>
            </w:pPr>
          </w:p>
        </w:tc>
        <w:tc>
          <w:tcPr>
            <w:tcW w:w="6622" w:type="dxa"/>
            <w:tcBorders>
              <w:top w:val="single" w:sz="3" w:space="0" w:color="000000"/>
              <w:left w:val="single" w:sz="3" w:space="0" w:color="000000"/>
              <w:bottom w:val="single" w:sz="3" w:space="0" w:color="000000"/>
              <w:right w:val="single" w:sz="3" w:space="0" w:color="000000"/>
            </w:tcBorders>
          </w:tcPr>
          <w:p w14:paraId="40EBF884" w14:textId="77777777" w:rsidR="006C13AB" w:rsidRPr="006C13AB" w:rsidRDefault="006C13AB" w:rsidP="006C13AB">
            <w:pPr>
              <w:widowControl w:val="0"/>
              <w:autoSpaceDE w:val="0"/>
              <w:autoSpaceDN w:val="0"/>
              <w:adjustRightInd w:val="0"/>
              <w:spacing w:line="246" w:lineRule="exact"/>
              <w:ind w:left="120" w:firstLine="0"/>
              <w:jc w:val="left"/>
              <w:rPr>
                <w:lang w:val="en-ID" w:eastAsia="en-ID"/>
              </w:rPr>
            </w:pPr>
            <w:r w:rsidRPr="006C13AB">
              <w:rPr>
                <w:lang w:val="en-ID" w:eastAsia="en-ID"/>
              </w:rPr>
              <w:t>Nati</w:t>
            </w:r>
            <w:r w:rsidRPr="006C13AB">
              <w:rPr>
                <w:spacing w:val="-10"/>
                <w:lang w:val="en-ID" w:eastAsia="en-ID"/>
              </w:rPr>
              <w:t>v</w:t>
            </w:r>
            <w:r w:rsidRPr="006C13AB">
              <w:rPr>
                <w:lang w:val="en-ID" w:eastAsia="en-ID"/>
              </w:rPr>
              <w:t xml:space="preserve">e </w:t>
            </w:r>
            <w:r w:rsidRPr="006C13AB">
              <w:rPr>
                <w:spacing w:val="21"/>
                <w:lang w:val="en-ID" w:eastAsia="en-ID"/>
              </w:rPr>
              <w:t xml:space="preserve"> </w:t>
            </w:r>
            <w:r w:rsidRPr="006C13AB">
              <w:rPr>
                <w:w w:val="110"/>
                <w:lang w:val="en-ID" w:eastAsia="en-ID"/>
              </w:rPr>
              <w:t>c</w:t>
            </w:r>
            <w:r w:rsidRPr="006C13AB">
              <w:rPr>
                <w:spacing w:val="4"/>
                <w:w w:val="110"/>
                <w:lang w:val="en-ID" w:eastAsia="en-ID"/>
              </w:rPr>
              <w:t>r</w:t>
            </w:r>
            <w:r w:rsidRPr="006C13AB">
              <w:rPr>
                <w:w w:val="110"/>
                <w:lang w:val="en-ID" w:eastAsia="en-ID"/>
              </w:rPr>
              <w:t>yptocur</w:t>
            </w:r>
            <w:r w:rsidRPr="006C13AB">
              <w:rPr>
                <w:spacing w:val="-1"/>
                <w:w w:val="110"/>
                <w:lang w:val="en-ID" w:eastAsia="en-ID"/>
              </w:rPr>
              <w:t>r</w:t>
            </w:r>
            <w:r w:rsidRPr="006C13AB">
              <w:rPr>
                <w:w w:val="110"/>
                <w:lang w:val="en-ID" w:eastAsia="en-ID"/>
              </w:rPr>
              <w:t>ency</w:t>
            </w:r>
            <w:r w:rsidRPr="006C13AB">
              <w:rPr>
                <w:spacing w:val="13"/>
                <w:w w:val="110"/>
                <w:lang w:val="en-ID" w:eastAsia="en-ID"/>
              </w:rPr>
              <w:t xml:space="preserve"> </w:t>
            </w:r>
            <w:r w:rsidRPr="006C13AB">
              <w:rPr>
                <w:lang w:val="en-ID" w:eastAsia="en-ID"/>
              </w:rPr>
              <w:t>or</w:t>
            </w:r>
            <w:r w:rsidRPr="006C13AB">
              <w:rPr>
                <w:spacing w:val="34"/>
                <w:lang w:val="en-ID" w:eastAsia="en-ID"/>
              </w:rPr>
              <w:t xml:space="preserve"> </w:t>
            </w:r>
            <w:r w:rsidRPr="006C13AB">
              <w:rPr>
                <w:lang w:val="en-ID" w:eastAsia="en-ID"/>
              </w:rPr>
              <w:t>a</w:t>
            </w:r>
            <w:r w:rsidRPr="006C13AB">
              <w:rPr>
                <w:spacing w:val="23"/>
                <w:lang w:val="en-ID" w:eastAsia="en-ID"/>
              </w:rPr>
              <w:t xml:space="preserve"> </w:t>
            </w:r>
            <w:r w:rsidRPr="006C13AB">
              <w:rPr>
                <w:spacing w:val="-8"/>
                <w:lang w:val="en-ID" w:eastAsia="en-ID"/>
              </w:rPr>
              <w:t>w</w:t>
            </w:r>
            <w:r w:rsidRPr="006C13AB">
              <w:rPr>
                <w:spacing w:val="-9"/>
                <w:lang w:val="en-ID" w:eastAsia="en-ID"/>
              </w:rPr>
              <w:t>a</w:t>
            </w:r>
            <w:r w:rsidRPr="006C13AB">
              <w:rPr>
                <w:lang w:val="en-ID" w:eastAsia="en-ID"/>
              </w:rPr>
              <w:t xml:space="preserve">y </w:t>
            </w:r>
            <w:r w:rsidRPr="006C13AB">
              <w:rPr>
                <w:spacing w:val="1"/>
                <w:lang w:val="en-ID" w:eastAsia="en-ID"/>
              </w:rPr>
              <w:t xml:space="preserve"> </w:t>
            </w:r>
            <w:r w:rsidRPr="006C13AB">
              <w:rPr>
                <w:lang w:val="en-ID" w:eastAsia="en-ID"/>
              </w:rPr>
              <w:t>to</w:t>
            </w:r>
            <w:r w:rsidRPr="006C13AB">
              <w:rPr>
                <w:spacing w:val="31"/>
                <w:lang w:val="en-ID" w:eastAsia="en-ID"/>
              </w:rPr>
              <w:t xml:space="preserve"> </w:t>
            </w:r>
            <w:r w:rsidRPr="006C13AB">
              <w:rPr>
                <w:w w:val="112"/>
                <w:lang w:val="en-ID" w:eastAsia="en-ID"/>
              </w:rPr>
              <w:t>simulate</w:t>
            </w:r>
            <w:r w:rsidRPr="006C13AB">
              <w:rPr>
                <w:spacing w:val="-5"/>
                <w:w w:val="112"/>
                <w:lang w:val="en-ID" w:eastAsia="en-ID"/>
              </w:rPr>
              <w:t xml:space="preserve"> </w:t>
            </w:r>
            <w:r w:rsidRPr="006C13AB">
              <w:rPr>
                <w:w w:val="112"/>
                <w:lang w:val="en-ID" w:eastAsia="en-ID"/>
              </w:rPr>
              <w:t>cur</w:t>
            </w:r>
            <w:r w:rsidRPr="006C13AB">
              <w:rPr>
                <w:spacing w:val="-1"/>
                <w:w w:val="112"/>
                <w:lang w:val="en-ID" w:eastAsia="en-ID"/>
              </w:rPr>
              <w:t>r</w:t>
            </w:r>
            <w:r w:rsidRPr="006C13AB">
              <w:rPr>
                <w:w w:val="112"/>
                <w:lang w:val="en-ID" w:eastAsia="en-ID"/>
              </w:rPr>
              <w:t>encies</w:t>
            </w:r>
            <w:r w:rsidRPr="006C13AB">
              <w:rPr>
                <w:spacing w:val="-23"/>
                <w:w w:val="112"/>
                <w:lang w:val="en-ID" w:eastAsia="en-ID"/>
              </w:rPr>
              <w:t xml:space="preserve"> </w:t>
            </w:r>
            <w:r w:rsidRPr="006C13AB">
              <w:rPr>
                <w:w w:val="112"/>
                <w:lang w:val="en-ID" w:eastAsia="en-ID"/>
              </w:rPr>
              <w:t>or</w:t>
            </w:r>
          </w:p>
          <w:p w14:paraId="37A9C9AE" w14:textId="77777777" w:rsidR="006C13AB" w:rsidRPr="006C13AB" w:rsidRDefault="006C13AB" w:rsidP="006C13AB">
            <w:pPr>
              <w:widowControl w:val="0"/>
              <w:autoSpaceDE w:val="0"/>
              <w:autoSpaceDN w:val="0"/>
              <w:adjustRightInd w:val="0"/>
              <w:spacing w:before="13" w:line="240" w:lineRule="auto"/>
              <w:ind w:left="120" w:firstLine="0"/>
              <w:jc w:val="left"/>
              <w:rPr>
                <w:lang w:val="en-ID" w:eastAsia="en-ID"/>
              </w:rPr>
            </w:pPr>
            <w:r w:rsidRPr="006C13AB">
              <w:rPr>
                <w:w w:val="109"/>
                <w:lang w:val="en-ID" w:eastAsia="en-ID"/>
              </w:rPr>
              <w:t>account</w:t>
            </w:r>
            <w:r w:rsidRPr="006C13AB">
              <w:rPr>
                <w:spacing w:val="12"/>
                <w:w w:val="109"/>
                <w:lang w:val="en-ID" w:eastAsia="en-ID"/>
              </w:rPr>
              <w:t xml:space="preserve"> </w:t>
            </w:r>
            <w:r w:rsidRPr="006C13AB">
              <w:rPr>
                <w:w w:val="109"/>
                <w:lang w:val="en-ID" w:eastAsia="en-ID"/>
              </w:rPr>
              <w:t>balance</w:t>
            </w:r>
          </w:p>
        </w:tc>
      </w:tr>
    </w:tbl>
    <w:p w14:paraId="41BEC94B" w14:textId="77777777" w:rsidR="006C13AB" w:rsidRPr="006C13AB" w:rsidRDefault="006C13AB" w:rsidP="006C13AB">
      <w:pPr>
        <w:autoSpaceDE w:val="0"/>
        <w:autoSpaceDN w:val="0"/>
        <w:adjustRightInd w:val="0"/>
        <w:spacing w:line="240" w:lineRule="auto"/>
        <w:ind w:left="1800" w:firstLine="0"/>
        <w:contextualSpacing/>
        <w:jc w:val="center"/>
        <w:rPr>
          <w:rFonts w:eastAsia="Calibri"/>
          <w:color w:val="000000"/>
          <w:lang w:val="en-ID"/>
        </w:rPr>
      </w:pPr>
    </w:p>
    <w:p w14:paraId="4F3D28D3" w14:textId="77777777" w:rsidR="006C13AB" w:rsidRPr="00545ED7" w:rsidRDefault="006C13AB" w:rsidP="00545ED7">
      <w:pPr>
        <w:pStyle w:val="ListParagraph"/>
        <w:numPr>
          <w:ilvl w:val="1"/>
          <w:numId w:val="12"/>
        </w:numPr>
        <w:autoSpaceDE w:val="0"/>
        <w:autoSpaceDN w:val="0"/>
        <w:adjustRightInd w:val="0"/>
        <w:spacing w:after="160" w:line="240" w:lineRule="auto"/>
        <w:ind w:left="720" w:hanging="720"/>
        <w:jc w:val="left"/>
        <w:rPr>
          <w:rFonts w:eastAsia="Calibri"/>
          <w:b/>
          <w:color w:val="000000"/>
          <w:sz w:val="22"/>
          <w:lang w:val="en-ID"/>
        </w:rPr>
      </w:pPr>
      <w:r w:rsidRPr="00545ED7">
        <w:rPr>
          <w:rFonts w:eastAsia="Calibri"/>
          <w:b/>
          <w:color w:val="000000"/>
          <w:sz w:val="22"/>
          <w:lang w:val="en-ID"/>
        </w:rPr>
        <w:t>Frameworks Choice</w:t>
      </w:r>
    </w:p>
    <w:p w14:paraId="7853F3AD"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color w:val="000000"/>
          <w:lang w:val="en-ID"/>
        </w:rPr>
        <w:t xml:space="preserve">Firstly, the required private </w:t>
      </w:r>
      <w:proofErr w:type="spellStart"/>
      <w:r w:rsidRPr="006C13AB">
        <w:rPr>
          <w:rFonts w:eastAsia="Calibri"/>
          <w:color w:val="000000"/>
          <w:lang w:val="en-ID"/>
        </w:rPr>
        <w:t>blockchain</w:t>
      </w:r>
      <w:proofErr w:type="spellEnd"/>
      <w:r w:rsidRPr="006C13AB">
        <w:rPr>
          <w:rFonts w:eastAsia="Calibri"/>
          <w:color w:val="000000"/>
          <w:lang w:val="en-ID"/>
        </w:rPr>
        <w:t xml:space="preserve"> framework seemed more adequate because of all the security control mechanisms. Second, the framework must allow for a highly customizable network including not only asset management, but also identity management as well. It was done because </w:t>
      </w:r>
      <w:proofErr w:type="spellStart"/>
      <w:r w:rsidRPr="006C13AB">
        <w:rPr>
          <w:rFonts w:eastAsia="Calibri"/>
          <w:color w:val="000000"/>
          <w:lang w:val="en-ID"/>
        </w:rPr>
        <w:t>blockchain</w:t>
      </w:r>
      <w:proofErr w:type="spellEnd"/>
      <w:r w:rsidRPr="006C13AB">
        <w:rPr>
          <w:rFonts w:eastAsia="Calibri"/>
          <w:color w:val="000000"/>
          <w:lang w:val="en-ID"/>
        </w:rPr>
        <w:t xml:space="preserve"> participants can be granted special permission. Lastly, the framework needed to allow the use of the API.</w:t>
      </w:r>
    </w:p>
    <w:p w14:paraId="47B8298F"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proofErr w:type="spellStart"/>
      <w:r w:rsidRPr="006C13AB">
        <w:rPr>
          <w:rFonts w:eastAsia="Calibri"/>
          <w:b/>
          <w:color w:val="000000"/>
          <w:lang w:val="en-ID"/>
        </w:rPr>
        <w:t>Hyperledger</w:t>
      </w:r>
      <w:proofErr w:type="spellEnd"/>
      <w:r w:rsidRPr="006C13AB">
        <w:rPr>
          <w:rFonts w:eastAsia="Calibri"/>
          <w:b/>
          <w:color w:val="000000"/>
          <w:lang w:val="en-ID"/>
        </w:rPr>
        <w:t xml:space="preserve"> Fabric</w:t>
      </w:r>
      <w:r w:rsidRPr="006C13AB">
        <w:rPr>
          <w:rFonts w:eastAsia="Calibri"/>
          <w:color w:val="000000"/>
          <w:lang w:val="en-ID"/>
        </w:rPr>
        <w:t xml:space="preserve"> - It had the needed mechanisms for authentication and authorization, and, similarly to the other frameworks, had smart contract capability. It was highly customizable, allowing for all the statistics and identity management needed. As for synchronization, it featured easy to deploy rest servers, which was also important. However, it had a setback, such as though it was customizable, it did not feature a native cryptocurrency. Therefore, financial transactions were possible, but only if designed from scratch to be simulated by the network</w:t>
      </w:r>
    </w:p>
    <w:p w14:paraId="7F1F3A92" w14:textId="77777777" w:rsidR="006C13AB" w:rsidRPr="006C13AB" w:rsidRDefault="006C13AB" w:rsidP="006C13AB">
      <w:pPr>
        <w:autoSpaceDE w:val="0"/>
        <w:autoSpaceDN w:val="0"/>
        <w:adjustRightInd w:val="0"/>
        <w:spacing w:line="240" w:lineRule="auto"/>
        <w:ind w:left="990" w:firstLine="0"/>
        <w:contextualSpacing/>
        <w:rPr>
          <w:rFonts w:eastAsia="Calibri"/>
          <w:color w:val="000000"/>
          <w:lang w:val="en-ID"/>
        </w:rPr>
      </w:pPr>
    </w:p>
    <w:p w14:paraId="6C16FB42" w14:textId="77777777" w:rsidR="006C13AB" w:rsidRPr="006C13AB" w:rsidRDefault="006C13AB" w:rsidP="00545ED7">
      <w:pPr>
        <w:numPr>
          <w:ilvl w:val="1"/>
          <w:numId w:val="12"/>
        </w:numPr>
        <w:autoSpaceDE w:val="0"/>
        <w:autoSpaceDN w:val="0"/>
        <w:adjustRightInd w:val="0"/>
        <w:spacing w:after="160" w:line="240" w:lineRule="auto"/>
        <w:ind w:left="720" w:hanging="720"/>
        <w:contextualSpacing/>
        <w:jc w:val="left"/>
        <w:rPr>
          <w:rFonts w:eastAsia="Calibri"/>
          <w:b/>
          <w:color w:val="000000"/>
          <w:sz w:val="22"/>
          <w:lang w:val="en-ID"/>
        </w:rPr>
      </w:pPr>
      <w:r w:rsidRPr="006C13AB">
        <w:rPr>
          <w:rFonts w:eastAsia="Calibri"/>
          <w:b/>
          <w:color w:val="000000"/>
          <w:sz w:val="22"/>
          <w:lang w:val="en-ID"/>
        </w:rPr>
        <w:t>Requirements Specifications</w:t>
      </w:r>
    </w:p>
    <w:p w14:paraId="48B1F582"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color w:val="000000"/>
          <w:lang w:val="en-ID"/>
        </w:rPr>
        <w:t xml:space="preserve">The structure for this specification was able to somewhat resemble the organization of IEEE 830-1998 requirements specification standard </w:t>
      </w:r>
      <w:r w:rsidR="0091585C">
        <w:rPr>
          <w:rFonts w:eastAsia="Calibri"/>
          <w:color w:val="000000"/>
          <w:lang w:val="en-ID"/>
        </w:rPr>
        <w:t>(</w:t>
      </w:r>
      <w:proofErr w:type="spellStart"/>
      <w:r w:rsidR="0091585C">
        <w:rPr>
          <w:rFonts w:eastAsia="Calibri"/>
          <w:color w:val="000000"/>
          <w:lang w:val="en-ID"/>
        </w:rPr>
        <w:t>Oliviera</w:t>
      </w:r>
      <w:proofErr w:type="spellEnd"/>
      <w:r w:rsidR="0091585C">
        <w:rPr>
          <w:rFonts w:eastAsia="Calibri"/>
          <w:color w:val="000000"/>
          <w:lang w:val="en-ID"/>
        </w:rPr>
        <w:t>, et. al., 2018)</w:t>
      </w:r>
      <w:r w:rsidRPr="006C13AB">
        <w:rPr>
          <w:rFonts w:eastAsia="Calibri"/>
          <w:color w:val="000000"/>
          <w:lang w:val="en-ID"/>
        </w:rPr>
        <w:t xml:space="preserve">, but in a simplified way, without some of the unneeded clutter and information. The specification was divided into the following way:  </w:t>
      </w:r>
    </w:p>
    <w:p w14:paraId="6E2450AB" w14:textId="77777777" w:rsidR="006C13AB" w:rsidRPr="006C13AB" w:rsidRDefault="006C13AB" w:rsidP="00545ED7">
      <w:pPr>
        <w:numPr>
          <w:ilvl w:val="0"/>
          <w:numId w:val="6"/>
        </w:numPr>
        <w:autoSpaceDE w:val="0"/>
        <w:autoSpaceDN w:val="0"/>
        <w:adjustRightInd w:val="0"/>
        <w:spacing w:after="160" w:line="240" w:lineRule="auto"/>
        <w:ind w:left="1080"/>
        <w:contextualSpacing/>
        <w:jc w:val="left"/>
        <w:rPr>
          <w:rFonts w:eastAsia="Calibri"/>
          <w:color w:val="000000"/>
          <w:lang w:val="en-ID"/>
        </w:rPr>
      </w:pPr>
      <w:r w:rsidRPr="006C13AB">
        <w:rPr>
          <w:rFonts w:eastAsia="Calibri"/>
          <w:color w:val="000000"/>
          <w:lang w:val="en-ID"/>
        </w:rPr>
        <w:t xml:space="preserve">Introduction - Product purpose, scope, overview, and  users;                                        </w:t>
      </w:r>
    </w:p>
    <w:p w14:paraId="0237A52A" w14:textId="77777777" w:rsidR="006C13AB" w:rsidRPr="006C13AB" w:rsidRDefault="006C13AB" w:rsidP="00545ED7">
      <w:pPr>
        <w:numPr>
          <w:ilvl w:val="0"/>
          <w:numId w:val="6"/>
        </w:numPr>
        <w:autoSpaceDE w:val="0"/>
        <w:autoSpaceDN w:val="0"/>
        <w:adjustRightInd w:val="0"/>
        <w:spacing w:after="160" w:line="240" w:lineRule="auto"/>
        <w:ind w:left="1080"/>
        <w:contextualSpacing/>
        <w:jc w:val="left"/>
        <w:rPr>
          <w:rFonts w:eastAsia="Calibri"/>
          <w:color w:val="000000"/>
          <w:lang w:val="en-ID"/>
        </w:rPr>
      </w:pPr>
      <w:r w:rsidRPr="006C13AB">
        <w:rPr>
          <w:rFonts w:eastAsia="Calibri"/>
          <w:color w:val="000000"/>
          <w:lang w:val="en-ID"/>
        </w:rPr>
        <w:t xml:space="preserve">Requirements - Specific requirements including functional requirements, non-functional or quality requirements, permission list, and design constraints.  </w:t>
      </w:r>
    </w:p>
    <w:p w14:paraId="2BC7E53F" w14:textId="77777777" w:rsidR="006C13AB" w:rsidRPr="006C13AB" w:rsidRDefault="006C13AB" w:rsidP="00545ED7">
      <w:pPr>
        <w:autoSpaceDE w:val="0"/>
        <w:autoSpaceDN w:val="0"/>
        <w:adjustRightInd w:val="0"/>
        <w:spacing w:line="240" w:lineRule="auto"/>
        <w:ind w:left="1080" w:firstLine="0"/>
        <w:contextualSpacing/>
        <w:rPr>
          <w:rFonts w:eastAsia="Calibri"/>
          <w:color w:val="000000"/>
          <w:lang w:val="en-ID"/>
        </w:rPr>
      </w:pPr>
      <w:r w:rsidRPr="006C13AB">
        <w:rPr>
          <w:rFonts w:eastAsia="Calibri"/>
          <w:color w:val="000000"/>
          <w:lang w:val="en-ID"/>
        </w:rPr>
        <w:t xml:space="preserve"> </w:t>
      </w:r>
    </w:p>
    <w:p w14:paraId="2EB26314" w14:textId="77777777" w:rsidR="006C13AB" w:rsidRPr="006C13AB" w:rsidRDefault="006C13AB" w:rsidP="00545ED7">
      <w:pPr>
        <w:numPr>
          <w:ilvl w:val="1"/>
          <w:numId w:val="12"/>
        </w:numPr>
        <w:autoSpaceDE w:val="0"/>
        <w:autoSpaceDN w:val="0"/>
        <w:adjustRightInd w:val="0"/>
        <w:spacing w:after="160" w:line="240" w:lineRule="auto"/>
        <w:ind w:left="720" w:hanging="720"/>
        <w:contextualSpacing/>
        <w:jc w:val="left"/>
        <w:rPr>
          <w:rFonts w:eastAsia="Calibri"/>
          <w:b/>
          <w:color w:val="000000"/>
          <w:sz w:val="22"/>
          <w:lang w:val="en-ID"/>
        </w:rPr>
      </w:pPr>
      <w:r w:rsidRPr="006C13AB">
        <w:rPr>
          <w:rFonts w:eastAsia="Calibri"/>
          <w:b/>
          <w:color w:val="000000"/>
          <w:sz w:val="22"/>
          <w:lang w:val="en-ID"/>
        </w:rPr>
        <w:t>Design and Implementation</w:t>
      </w:r>
    </w:p>
    <w:p w14:paraId="0C8FC1CC"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color w:val="000000"/>
          <w:lang w:val="en-ID"/>
        </w:rPr>
        <w:t xml:space="preserve">Although a few initiatives construct complete or partly custom </w:t>
      </w:r>
      <w:proofErr w:type="spellStart"/>
      <w:r w:rsidRPr="006C13AB">
        <w:rPr>
          <w:rFonts w:eastAsia="Calibri"/>
          <w:color w:val="000000"/>
          <w:lang w:val="en-ID"/>
        </w:rPr>
        <w:t>blockchain</w:t>
      </w:r>
      <w:proofErr w:type="spellEnd"/>
      <w:r w:rsidRPr="006C13AB">
        <w:rPr>
          <w:rFonts w:eastAsia="Calibri"/>
          <w:color w:val="000000"/>
          <w:lang w:val="en-ID"/>
        </w:rPr>
        <w:t xml:space="preserve"> community software, the use of a framework like </w:t>
      </w:r>
      <w:proofErr w:type="spellStart"/>
      <w:r w:rsidRPr="006C13AB">
        <w:rPr>
          <w:rFonts w:eastAsia="Calibri"/>
          <w:color w:val="000000"/>
          <w:lang w:val="en-ID"/>
        </w:rPr>
        <w:t>Hyperledger</w:t>
      </w:r>
      <w:proofErr w:type="spellEnd"/>
      <w:r w:rsidRPr="006C13AB">
        <w:rPr>
          <w:rFonts w:eastAsia="Calibri"/>
          <w:color w:val="000000"/>
          <w:lang w:val="en-ID"/>
        </w:rPr>
        <w:t xml:space="preserve"> was a mile extra streamlined manner to get a quick functioning prototype. The layout might be divided into four elements namely, Model Design for a Business Network, Access Control Design and Identity Management, Network Topology and Deployment, Integrating Existing Systems, and Building External Applications.</w:t>
      </w:r>
    </w:p>
    <w:p w14:paraId="020A6630"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color w:val="000000"/>
          <w:lang w:val="en-ID"/>
        </w:rPr>
        <w:t xml:space="preserve">These elements were not always sequential. However, following the indexed order might also additionally result in the best consequences in improvement. Since time changed into an issue and the dissertation already blanketed elements different than the improvement, the scope of the improvement itself could no longer be broad sufficient to encompass a deep exploration of all of the elements indexed. Therefore, the project here offered focuses extra at the first-class and useful elements of making use of </w:t>
      </w:r>
      <w:proofErr w:type="spellStart"/>
      <w:r w:rsidRPr="006C13AB">
        <w:rPr>
          <w:rFonts w:eastAsia="Calibri"/>
          <w:color w:val="000000"/>
          <w:lang w:val="en-ID"/>
        </w:rPr>
        <w:t>blockchain</w:t>
      </w:r>
      <w:proofErr w:type="spellEnd"/>
      <w:r w:rsidRPr="006C13AB">
        <w:rPr>
          <w:rFonts w:eastAsia="Calibri"/>
          <w:color w:val="000000"/>
          <w:lang w:val="en-ID"/>
        </w:rPr>
        <w:t xml:space="preserve"> to the deliver chain, and now no longer a lot at the quantitative part, which could encompass exams to the performance of the community.</w:t>
      </w:r>
    </w:p>
    <w:p w14:paraId="63FEDFF4" w14:textId="77777777" w:rsidR="006C13AB" w:rsidRPr="006C13AB" w:rsidRDefault="006C13AB" w:rsidP="006C13AB">
      <w:pPr>
        <w:autoSpaceDE w:val="0"/>
        <w:autoSpaceDN w:val="0"/>
        <w:adjustRightInd w:val="0"/>
        <w:spacing w:line="240" w:lineRule="auto"/>
        <w:ind w:left="990" w:firstLine="0"/>
        <w:contextualSpacing/>
        <w:jc w:val="center"/>
        <w:rPr>
          <w:rFonts w:eastAsia="Calibri"/>
          <w:color w:val="000000"/>
          <w:lang w:val="en-ID"/>
        </w:rPr>
      </w:pPr>
      <w:r w:rsidRPr="006C13AB">
        <w:rPr>
          <w:rFonts w:eastAsia="Calibri"/>
          <w:noProof/>
          <w:color w:val="000000"/>
          <w:lang w:val="en-US"/>
        </w:rPr>
        <w:lastRenderedPageBreak/>
        <w:drawing>
          <wp:inline distT="0" distB="0" distL="0" distR="0" wp14:anchorId="0155DD4F" wp14:editId="5617E29C">
            <wp:extent cx="3952875" cy="296771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from logistics-03-00005-13.jpg"/>
                    <pic:cNvPicPr/>
                  </pic:nvPicPr>
                  <pic:blipFill>
                    <a:blip r:embed="rId13">
                      <a:extLst>
                        <a:ext uri="{28A0092B-C50C-407E-A947-70E740481C1C}">
                          <a14:useLocalDpi xmlns:a14="http://schemas.microsoft.com/office/drawing/2010/main" val="0"/>
                        </a:ext>
                      </a:extLst>
                    </a:blip>
                    <a:stretch>
                      <a:fillRect/>
                    </a:stretch>
                  </pic:blipFill>
                  <pic:spPr>
                    <a:xfrm>
                      <a:off x="0" y="0"/>
                      <a:ext cx="3955299" cy="2969535"/>
                    </a:xfrm>
                    <a:prstGeom prst="rect">
                      <a:avLst/>
                    </a:prstGeom>
                  </pic:spPr>
                </pic:pic>
              </a:graphicData>
            </a:graphic>
          </wp:inline>
        </w:drawing>
      </w:r>
    </w:p>
    <w:p w14:paraId="43E28D67" w14:textId="77777777" w:rsidR="006C13AB" w:rsidRPr="006C13AB" w:rsidRDefault="006C13AB" w:rsidP="006C13AB">
      <w:pPr>
        <w:autoSpaceDE w:val="0"/>
        <w:autoSpaceDN w:val="0"/>
        <w:adjustRightInd w:val="0"/>
        <w:spacing w:line="240" w:lineRule="auto"/>
        <w:ind w:left="990" w:firstLine="0"/>
        <w:contextualSpacing/>
        <w:jc w:val="center"/>
        <w:rPr>
          <w:rFonts w:eastAsia="Calibri"/>
          <w:color w:val="000000"/>
          <w:sz w:val="18"/>
          <w:lang w:val="en-ID"/>
        </w:rPr>
      </w:pPr>
      <w:r w:rsidRPr="006C13AB">
        <w:rPr>
          <w:rFonts w:eastAsia="Calibri"/>
          <w:color w:val="000000"/>
          <w:sz w:val="18"/>
          <w:lang w:val="en-ID"/>
        </w:rPr>
        <w:t xml:space="preserve">Figure 4.1 Case </w:t>
      </w:r>
      <w:proofErr w:type="gramStart"/>
      <w:r w:rsidRPr="006C13AB">
        <w:rPr>
          <w:rFonts w:eastAsia="Calibri"/>
          <w:color w:val="000000"/>
          <w:sz w:val="18"/>
          <w:lang w:val="en-ID"/>
        </w:rPr>
        <w:t>Diagram</w:t>
      </w:r>
      <w:proofErr w:type="gramEnd"/>
      <w:r w:rsidRPr="006C13AB">
        <w:rPr>
          <w:rFonts w:eastAsia="Calibri"/>
          <w:color w:val="000000"/>
          <w:sz w:val="18"/>
          <w:lang w:val="en-ID"/>
        </w:rPr>
        <w:t xml:space="preserve"> for Design </w:t>
      </w:r>
      <w:proofErr w:type="spellStart"/>
      <w:r w:rsidRPr="006C13AB">
        <w:rPr>
          <w:rFonts w:eastAsia="Calibri"/>
          <w:color w:val="000000"/>
          <w:sz w:val="18"/>
          <w:lang w:val="en-ID"/>
        </w:rPr>
        <w:t>Blockchain</w:t>
      </w:r>
      <w:proofErr w:type="spellEnd"/>
      <w:r w:rsidRPr="006C13AB">
        <w:rPr>
          <w:rFonts w:eastAsia="Calibri"/>
          <w:color w:val="000000"/>
          <w:sz w:val="18"/>
          <w:lang w:val="en-ID"/>
        </w:rPr>
        <w:t xml:space="preserve"> Tracking Supply Chain</w:t>
      </w:r>
    </w:p>
    <w:p w14:paraId="65577943" w14:textId="77777777" w:rsidR="006C13AB" w:rsidRDefault="006C13AB" w:rsidP="006C13AB">
      <w:pPr>
        <w:autoSpaceDE w:val="0"/>
        <w:autoSpaceDN w:val="0"/>
        <w:adjustRightInd w:val="0"/>
        <w:spacing w:line="240" w:lineRule="auto"/>
        <w:ind w:left="990" w:firstLine="0"/>
        <w:contextualSpacing/>
        <w:rPr>
          <w:rFonts w:eastAsia="Calibri"/>
          <w:color w:val="000000"/>
          <w:lang w:val="en-ID"/>
        </w:rPr>
      </w:pPr>
    </w:p>
    <w:p w14:paraId="67D3FF2A"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proofErr w:type="gramStart"/>
      <w:r w:rsidRPr="006C13AB">
        <w:rPr>
          <w:rFonts w:eastAsia="Calibri"/>
          <w:color w:val="000000"/>
          <w:lang w:val="en-ID"/>
        </w:rPr>
        <w:t>Figure 4.1.</w:t>
      </w:r>
      <w:proofErr w:type="gramEnd"/>
      <w:r w:rsidRPr="006C13AB">
        <w:rPr>
          <w:rFonts w:eastAsia="Calibri"/>
          <w:color w:val="000000"/>
          <w:lang w:val="en-ID"/>
        </w:rPr>
        <w:t xml:space="preserve"> One supply chain (stage number n+1) was a </w:t>
      </w:r>
      <w:proofErr w:type="spellStart"/>
      <w:r w:rsidRPr="006C13AB">
        <w:rPr>
          <w:rFonts w:eastAsia="Calibri"/>
          <w:color w:val="000000"/>
          <w:lang w:val="en-ID"/>
        </w:rPr>
        <w:t>blockchain</w:t>
      </w:r>
      <w:proofErr w:type="spellEnd"/>
      <w:r w:rsidRPr="006C13AB">
        <w:rPr>
          <w:rFonts w:eastAsia="Calibri"/>
          <w:color w:val="000000"/>
          <w:lang w:val="en-ID"/>
        </w:rPr>
        <w:t xml:space="preserve"> transaction. Every stage’s functionality was automated by the "Middleware". Thus, the parties that participate in each stage (a single one in the input and another one in the output) had a small interaction with it; for instance, confirmed that the transportation was completed by receiving the appropriate transaction hash, or the employee confirmed that certain materials were kept refrigerated, as expected, by collecting the corresponding transaction hashes and others. Here, party n participates in stage n+1 input (and already in stage n output) while party n+1 participates in stage n+1 output (and stage n+2 input).</w:t>
      </w:r>
    </w:p>
    <w:p w14:paraId="4AF0E9D0" w14:textId="77777777" w:rsidR="006C13AB" w:rsidRPr="006C13AB" w:rsidRDefault="006C13AB" w:rsidP="006C13AB">
      <w:pPr>
        <w:autoSpaceDE w:val="0"/>
        <w:autoSpaceDN w:val="0"/>
        <w:adjustRightInd w:val="0"/>
        <w:spacing w:line="240" w:lineRule="auto"/>
        <w:ind w:left="990" w:firstLine="0"/>
        <w:contextualSpacing/>
        <w:rPr>
          <w:rFonts w:eastAsia="Calibri"/>
          <w:color w:val="000000"/>
          <w:lang w:val="en-ID"/>
        </w:rPr>
      </w:pPr>
    </w:p>
    <w:p w14:paraId="1746BE8F" w14:textId="77777777" w:rsidR="006C13AB" w:rsidRPr="006C13AB" w:rsidRDefault="006C13AB" w:rsidP="006C13AB">
      <w:pPr>
        <w:autoSpaceDE w:val="0"/>
        <w:autoSpaceDN w:val="0"/>
        <w:adjustRightInd w:val="0"/>
        <w:spacing w:line="240" w:lineRule="auto"/>
        <w:ind w:left="990" w:firstLine="0"/>
        <w:contextualSpacing/>
        <w:rPr>
          <w:rFonts w:eastAsia="Calibri"/>
          <w:color w:val="000000"/>
          <w:lang w:val="en-ID"/>
        </w:rPr>
      </w:pPr>
    </w:p>
    <w:p w14:paraId="1009404E" w14:textId="77777777" w:rsidR="006C13AB" w:rsidRPr="006C13AB" w:rsidRDefault="006C13AB" w:rsidP="00545ED7">
      <w:pPr>
        <w:numPr>
          <w:ilvl w:val="1"/>
          <w:numId w:val="12"/>
        </w:numPr>
        <w:autoSpaceDE w:val="0"/>
        <w:autoSpaceDN w:val="0"/>
        <w:adjustRightInd w:val="0"/>
        <w:spacing w:after="160" w:line="240" w:lineRule="auto"/>
        <w:ind w:left="720" w:hanging="720"/>
        <w:contextualSpacing/>
        <w:jc w:val="left"/>
        <w:rPr>
          <w:rFonts w:eastAsia="Calibri"/>
          <w:b/>
          <w:color w:val="000000"/>
          <w:sz w:val="22"/>
          <w:lang w:val="en-ID"/>
        </w:rPr>
      </w:pPr>
      <w:r w:rsidRPr="006C13AB">
        <w:rPr>
          <w:rFonts w:eastAsia="Calibri"/>
          <w:b/>
          <w:color w:val="000000"/>
          <w:sz w:val="22"/>
          <w:lang w:val="en-ID"/>
        </w:rPr>
        <w:t>Result</w:t>
      </w:r>
    </w:p>
    <w:p w14:paraId="4DF4A755" w14:textId="77777777" w:rsidR="006C13AB" w:rsidRPr="006C13AB" w:rsidRDefault="006C13AB" w:rsidP="00545ED7">
      <w:pPr>
        <w:autoSpaceDE w:val="0"/>
        <w:autoSpaceDN w:val="0"/>
        <w:adjustRightInd w:val="0"/>
        <w:spacing w:line="240" w:lineRule="auto"/>
        <w:ind w:left="720" w:firstLine="0"/>
        <w:contextualSpacing/>
        <w:rPr>
          <w:rFonts w:eastAsia="Calibri"/>
          <w:color w:val="000000"/>
          <w:lang w:val="en-ID"/>
        </w:rPr>
      </w:pPr>
      <w:r w:rsidRPr="006C13AB">
        <w:rPr>
          <w:rFonts w:eastAsia="Calibri"/>
          <w:color w:val="000000"/>
          <w:lang w:val="en-ID"/>
        </w:rPr>
        <w:t xml:space="preserve">Result of this paper, it should be an application based mobile with following script of Solitude </w:t>
      </w:r>
    </w:p>
    <w:p w14:paraId="3DC44E28" w14:textId="77777777" w:rsidR="006C13AB" w:rsidRPr="006C13AB" w:rsidRDefault="006C13AB" w:rsidP="006C13AB">
      <w:pPr>
        <w:autoSpaceDE w:val="0"/>
        <w:autoSpaceDN w:val="0"/>
        <w:adjustRightInd w:val="0"/>
        <w:spacing w:line="240" w:lineRule="auto"/>
        <w:ind w:left="990" w:firstLine="0"/>
        <w:contextualSpacing/>
        <w:rPr>
          <w:rFonts w:eastAsia="Calibri"/>
          <w:b/>
          <w:color w:val="000000"/>
          <w:lang w:val="en-ID"/>
        </w:rPr>
      </w:pPr>
    </w:p>
    <w:p w14:paraId="2EF72C0D" w14:textId="77777777" w:rsidR="00545ED7" w:rsidRDefault="00545ED7" w:rsidP="006C13AB">
      <w:pPr>
        <w:spacing w:line="240" w:lineRule="auto"/>
        <w:ind w:left="720" w:firstLine="0"/>
        <w:jc w:val="left"/>
        <w:rPr>
          <w:rFonts w:eastAsia="Calibri"/>
          <w:sz w:val="18"/>
          <w:lang w:val="en-US"/>
        </w:rPr>
      </w:pPr>
    </w:p>
    <w:p w14:paraId="5B61A831" w14:textId="77777777" w:rsidR="006C13AB" w:rsidRPr="006C13AB" w:rsidRDefault="006C13AB" w:rsidP="006C13AB">
      <w:pPr>
        <w:spacing w:line="240" w:lineRule="auto"/>
        <w:ind w:left="720" w:firstLine="0"/>
        <w:jc w:val="left"/>
        <w:rPr>
          <w:rFonts w:eastAsia="Calibri"/>
          <w:sz w:val="18"/>
          <w:lang w:val="en-US"/>
        </w:rPr>
      </w:pPr>
      <w:proofErr w:type="gramStart"/>
      <w:r w:rsidRPr="006C13AB">
        <w:rPr>
          <w:rFonts w:eastAsia="Calibri"/>
          <w:sz w:val="18"/>
          <w:lang w:val="en-US"/>
        </w:rPr>
        <w:t>import</w:t>
      </w:r>
      <w:proofErr w:type="gramEnd"/>
      <w:r w:rsidRPr="006C13AB">
        <w:rPr>
          <w:rFonts w:eastAsia="Calibri"/>
          <w:sz w:val="18"/>
          <w:lang w:val="en-US"/>
        </w:rPr>
        <w:t xml:space="preserve"> "./</w:t>
      </w:r>
      <w:proofErr w:type="spellStart"/>
      <w:r w:rsidRPr="006C13AB">
        <w:rPr>
          <w:rFonts w:eastAsia="Calibri"/>
          <w:sz w:val="18"/>
          <w:lang w:val="en-US"/>
        </w:rPr>
        <w:t>Manager.sol</w:t>
      </w:r>
      <w:proofErr w:type="spellEnd"/>
      <w:r w:rsidRPr="006C13AB">
        <w:rPr>
          <w:rFonts w:eastAsia="Calibri"/>
          <w:sz w:val="18"/>
          <w:lang w:val="en-US"/>
        </w:rPr>
        <w:t>";</w:t>
      </w:r>
    </w:p>
    <w:p w14:paraId="4C7E45DA" w14:textId="77777777" w:rsidR="006C13AB" w:rsidRPr="006C13AB" w:rsidRDefault="006C13AB" w:rsidP="006C13AB">
      <w:pPr>
        <w:spacing w:line="240" w:lineRule="auto"/>
        <w:ind w:left="720" w:firstLine="0"/>
        <w:jc w:val="left"/>
        <w:rPr>
          <w:rFonts w:eastAsia="Calibri"/>
          <w:sz w:val="18"/>
          <w:lang w:val="en-US"/>
        </w:rPr>
      </w:pPr>
    </w:p>
    <w:p w14:paraId="234AA52C" w14:textId="77777777" w:rsidR="006C13AB" w:rsidRPr="006C13AB" w:rsidRDefault="006C13AB" w:rsidP="006C13AB">
      <w:pPr>
        <w:spacing w:line="240" w:lineRule="auto"/>
        <w:ind w:left="720" w:firstLine="0"/>
        <w:jc w:val="left"/>
        <w:rPr>
          <w:rFonts w:eastAsia="Calibri"/>
          <w:sz w:val="18"/>
          <w:lang w:val="en-US"/>
        </w:rPr>
      </w:pPr>
      <w:proofErr w:type="gramStart"/>
      <w:r w:rsidRPr="006C13AB">
        <w:rPr>
          <w:rFonts w:eastAsia="Calibri"/>
          <w:sz w:val="18"/>
          <w:lang w:val="en-US"/>
        </w:rPr>
        <w:t>contract</w:t>
      </w:r>
      <w:proofErr w:type="gramEnd"/>
      <w:r w:rsidRPr="006C13AB">
        <w:rPr>
          <w:rFonts w:eastAsia="Calibri"/>
          <w:sz w:val="18"/>
          <w:lang w:val="en-US"/>
        </w:rPr>
        <w:t xml:space="preserve"> </w:t>
      </w:r>
      <w:proofErr w:type="spellStart"/>
      <w:r w:rsidRPr="006C13AB">
        <w:rPr>
          <w:rFonts w:eastAsia="Calibri"/>
          <w:sz w:val="18"/>
          <w:lang w:val="en-US"/>
        </w:rPr>
        <w:t>ShipmentTracking</w:t>
      </w:r>
      <w:proofErr w:type="spellEnd"/>
      <w:r w:rsidRPr="006C13AB">
        <w:rPr>
          <w:rFonts w:eastAsia="Calibri"/>
          <w:sz w:val="18"/>
          <w:lang w:val="en-US"/>
        </w:rPr>
        <w:t xml:space="preserve"> is main{</w:t>
      </w:r>
    </w:p>
    <w:p w14:paraId="01AF4ED2"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3D6F8CDB"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gramStart"/>
      <w:r w:rsidRPr="006C13AB">
        <w:rPr>
          <w:rFonts w:eastAsia="Calibri"/>
          <w:sz w:val="18"/>
          <w:lang w:val="en-US"/>
        </w:rPr>
        <w:t>event</w:t>
      </w:r>
      <w:proofErr w:type="gramEnd"/>
      <w:r w:rsidRPr="006C13AB">
        <w:rPr>
          <w:rFonts w:eastAsia="Calibri"/>
          <w:sz w:val="18"/>
          <w:lang w:val="en-US"/>
        </w:rPr>
        <w:t xml:space="preserve"> </w:t>
      </w:r>
      <w:proofErr w:type="spellStart"/>
      <w:r w:rsidRPr="006C13AB">
        <w:rPr>
          <w:rFonts w:eastAsia="Calibri"/>
          <w:sz w:val="18"/>
          <w:lang w:val="en-US"/>
        </w:rPr>
        <w:t>DepartedFromOnePort</w:t>
      </w:r>
      <w:proofErr w:type="spellEnd"/>
      <w:r w:rsidRPr="006C13AB">
        <w:rPr>
          <w:rFonts w:eastAsia="Calibri"/>
          <w:sz w:val="18"/>
          <w:lang w:val="en-US"/>
        </w:rPr>
        <w:t>(</w:t>
      </w:r>
      <w:proofErr w:type="spellStart"/>
      <w:r w:rsidRPr="006C13AB">
        <w:rPr>
          <w:rFonts w:eastAsia="Calibri"/>
          <w:sz w:val="18"/>
          <w:lang w:val="en-US"/>
        </w:rPr>
        <w:t>uint</w:t>
      </w:r>
      <w:proofErr w:type="spellEnd"/>
      <w:r w:rsidRPr="006C13AB">
        <w:rPr>
          <w:rFonts w:eastAsia="Calibri"/>
          <w:sz w:val="18"/>
          <w:lang w:val="en-US"/>
        </w:rPr>
        <w:t xml:space="preserve"> </w:t>
      </w:r>
      <w:proofErr w:type="spellStart"/>
      <w:r w:rsidRPr="006C13AB">
        <w:rPr>
          <w:rFonts w:eastAsia="Calibri"/>
          <w:sz w:val="18"/>
          <w:lang w:val="en-US"/>
        </w:rPr>
        <w:t>shipmentId</w:t>
      </w:r>
      <w:proofErr w:type="spellEnd"/>
      <w:r w:rsidRPr="006C13AB">
        <w:rPr>
          <w:rFonts w:eastAsia="Calibri"/>
          <w:sz w:val="18"/>
          <w:lang w:val="en-US"/>
        </w:rPr>
        <w:t>);</w:t>
      </w:r>
    </w:p>
    <w:p w14:paraId="7B7B7ABC"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gramStart"/>
      <w:r w:rsidRPr="006C13AB">
        <w:rPr>
          <w:rFonts w:eastAsia="Calibri"/>
          <w:sz w:val="18"/>
          <w:lang w:val="en-US"/>
        </w:rPr>
        <w:t>event</w:t>
      </w:r>
      <w:proofErr w:type="gramEnd"/>
      <w:r w:rsidRPr="006C13AB">
        <w:rPr>
          <w:rFonts w:eastAsia="Calibri"/>
          <w:sz w:val="18"/>
          <w:lang w:val="en-US"/>
        </w:rPr>
        <w:t xml:space="preserve"> </w:t>
      </w:r>
      <w:proofErr w:type="spellStart"/>
      <w:r w:rsidRPr="006C13AB">
        <w:rPr>
          <w:rFonts w:eastAsia="Calibri"/>
          <w:sz w:val="18"/>
          <w:lang w:val="en-US"/>
        </w:rPr>
        <w:t>ArrivedAtAnotherPort</w:t>
      </w:r>
      <w:proofErr w:type="spellEnd"/>
      <w:r w:rsidRPr="006C13AB">
        <w:rPr>
          <w:rFonts w:eastAsia="Calibri"/>
          <w:sz w:val="18"/>
          <w:lang w:val="en-US"/>
        </w:rPr>
        <w:t>(</w:t>
      </w:r>
      <w:proofErr w:type="spellStart"/>
      <w:r w:rsidRPr="006C13AB">
        <w:rPr>
          <w:rFonts w:eastAsia="Calibri"/>
          <w:sz w:val="18"/>
          <w:lang w:val="en-US"/>
        </w:rPr>
        <w:t>uint</w:t>
      </w:r>
      <w:proofErr w:type="spellEnd"/>
      <w:r w:rsidRPr="006C13AB">
        <w:rPr>
          <w:rFonts w:eastAsia="Calibri"/>
          <w:sz w:val="18"/>
          <w:lang w:val="en-US"/>
        </w:rPr>
        <w:t xml:space="preserve"> </w:t>
      </w:r>
      <w:proofErr w:type="spellStart"/>
      <w:r w:rsidRPr="006C13AB">
        <w:rPr>
          <w:rFonts w:eastAsia="Calibri"/>
          <w:sz w:val="18"/>
          <w:lang w:val="en-US"/>
        </w:rPr>
        <w:t>shipmentId</w:t>
      </w:r>
      <w:proofErr w:type="spellEnd"/>
      <w:r w:rsidRPr="006C13AB">
        <w:rPr>
          <w:rFonts w:eastAsia="Calibri"/>
          <w:sz w:val="18"/>
          <w:lang w:val="en-US"/>
        </w:rPr>
        <w:t>);</w:t>
      </w:r>
    </w:p>
    <w:p w14:paraId="4B207296"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36D8BABC"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uint</w:t>
      </w:r>
      <w:proofErr w:type="spellEnd"/>
      <w:proofErr w:type="gramEnd"/>
      <w:r w:rsidRPr="006C13AB">
        <w:rPr>
          <w:rFonts w:eastAsia="Calibri"/>
          <w:sz w:val="18"/>
          <w:lang w:val="en-US"/>
        </w:rPr>
        <w:t xml:space="preserve"> </w:t>
      </w:r>
      <w:proofErr w:type="spellStart"/>
      <w:r w:rsidRPr="006C13AB">
        <w:rPr>
          <w:rFonts w:eastAsia="Calibri"/>
          <w:sz w:val="18"/>
          <w:lang w:val="en-US"/>
        </w:rPr>
        <w:t>shipmentId</w:t>
      </w:r>
      <w:proofErr w:type="spellEnd"/>
      <w:r w:rsidRPr="006C13AB">
        <w:rPr>
          <w:rFonts w:eastAsia="Calibri"/>
          <w:sz w:val="18"/>
          <w:lang w:val="en-US"/>
        </w:rPr>
        <w:t>;</w:t>
      </w:r>
    </w:p>
    <w:p w14:paraId="33809AC2"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uint</w:t>
      </w:r>
      <w:proofErr w:type="spellEnd"/>
      <w:proofErr w:type="gramEnd"/>
      <w:r w:rsidRPr="006C13AB">
        <w:rPr>
          <w:rFonts w:eastAsia="Calibri"/>
          <w:sz w:val="18"/>
          <w:lang w:val="en-US"/>
        </w:rPr>
        <w:t xml:space="preserve"> </w:t>
      </w:r>
      <w:proofErr w:type="spellStart"/>
      <w:r w:rsidRPr="006C13AB">
        <w:rPr>
          <w:rFonts w:eastAsia="Calibri"/>
          <w:sz w:val="18"/>
          <w:lang w:val="en-US"/>
        </w:rPr>
        <w:t>orderId</w:t>
      </w:r>
      <w:proofErr w:type="spellEnd"/>
      <w:r w:rsidRPr="006C13AB">
        <w:rPr>
          <w:rFonts w:eastAsia="Calibri"/>
          <w:sz w:val="18"/>
          <w:lang w:val="en-US"/>
        </w:rPr>
        <w:t>;</w:t>
      </w:r>
    </w:p>
    <w:p w14:paraId="67BDE3DC"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7ADB5186"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gramStart"/>
      <w:r w:rsidRPr="006C13AB">
        <w:rPr>
          <w:rFonts w:eastAsia="Calibri"/>
          <w:sz w:val="18"/>
          <w:lang w:val="en-US"/>
        </w:rPr>
        <w:t>function</w:t>
      </w:r>
      <w:proofErr w:type="gramEnd"/>
      <w:r w:rsidRPr="006C13AB">
        <w:rPr>
          <w:rFonts w:eastAsia="Calibri"/>
          <w:sz w:val="18"/>
          <w:lang w:val="en-US"/>
        </w:rPr>
        <w:t xml:space="preserve"> </w:t>
      </w:r>
      <w:proofErr w:type="spellStart"/>
      <w:r w:rsidRPr="006C13AB">
        <w:rPr>
          <w:rFonts w:eastAsia="Calibri"/>
          <w:sz w:val="18"/>
          <w:lang w:val="en-US"/>
        </w:rPr>
        <w:t>stateRequiredTimeToNextEntity</w:t>
      </w:r>
      <w:proofErr w:type="spellEnd"/>
      <w:r w:rsidRPr="006C13AB">
        <w:rPr>
          <w:rFonts w:eastAsia="Calibri"/>
          <w:sz w:val="18"/>
          <w:lang w:val="en-US"/>
        </w:rPr>
        <w:t>(</w:t>
      </w:r>
      <w:proofErr w:type="spellStart"/>
      <w:r w:rsidRPr="006C13AB">
        <w:rPr>
          <w:rFonts w:eastAsia="Calibri"/>
          <w:sz w:val="18"/>
          <w:lang w:val="en-US"/>
        </w:rPr>
        <w:t>uint</w:t>
      </w:r>
      <w:proofErr w:type="spellEnd"/>
      <w:r w:rsidRPr="006C13AB">
        <w:rPr>
          <w:rFonts w:eastAsia="Calibri"/>
          <w:sz w:val="18"/>
          <w:lang w:val="en-US"/>
        </w:rPr>
        <w:t xml:space="preserve"> _</w:t>
      </w:r>
      <w:proofErr w:type="spellStart"/>
      <w:r w:rsidRPr="006C13AB">
        <w:rPr>
          <w:rFonts w:eastAsia="Calibri"/>
          <w:sz w:val="18"/>
          <w:lang w:val="en-US"/>
        </w:rPr>
        <w:t>orderId</w:t>
      </w:r>
      <w:proofErr w:type="spellEnd"/>
      <w:r w:rsidRPr="006C13AB">
        <w:rPr>
          <w:rFonts w:eastAsia="Calibri"/>
          <w:sz w:val="18"/>
          <w:lang w:val="en-US"/>
        </w:rPr>
        <w:t xml:space="preserve">, </w:t>
      </w:r>
      <w:proofErr w:type="spellStart"/>
      <w:r w:rsidRPr="006C13AB">
        <w:rPr>
          <w:rFonts w:eastAsia="Calibri"/>
          <w:sz w:val="18"/>
          <w:lang w:val="en-US"/>
        </w:rPr>
        <w:t>uint</w:t>
      </w:r>
      <w:proofErr w:type="spellEnd"/>
      <w:r w:rsidRPr="006C13AB">
        <w:rPr>
          <w:rFonts w:eastAsia="Calibri"/>
          <w:sz w:val="18"/>
          <w:lang w:val="en-US"/>
        </w:rPr>
        <w:t xml:space="preserve"> _</w:t>
      </w:r>
      <w:proofErr w:type="spellStart"/>
      <w:r w:rsidRPr="006C13AB">
        <w:rPr>
          <w:rFonts w:eastAsia="Calibri"/>
          <w:sz w:val="18"/>
          <w:lang w:val="en-US"/>
        </w:rPr>
        <w:t>requiredTime</w:t>
      </w:r>
      <w:proofErr w:type="spellEnd"/>
      <w:r w:rsidRPr="006C13AB">
        <w:rPr>
          <w:rFonts w:eastAsia="Calibri"/>
          <w:sz w:val="18"/>
          <w:lang w:val="en-US"/>
        </w:rPr>
        <w:t>){ // Give Estimate;</w:t>
      </w:r>
    </w:p>
    <w:p w14:paraId="4AD38361"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2F640A43"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statsMap</w:t>
      </w:r>
      <w:proofErr w:type="spellEnd"/>
      <w:r w:rsidRPr="006C13AB">
        <w:rPr>
          <w:rFonts w:eastAsia="Calibri"/>
          <w:sz w:val="18"/>
          <w:lang w:val="en-US"/>
        </w:rPr>
        <w:t>[</w:t>
      </w:r>
      <w:proofErr w:type="gramEnd"/>
      <w:r w:rsidRPr="006C13AB">
        <w:rPr>
          <w:rFonts w:eastAsia="Calibri"/>
          <w:sz w:val="18"/>
          <w:lang w:val="en-US"/>
        </w:rPr>
        <w:t>_</w:t>
      </w:r>
      <w:proofErr w:type="spellStart"/>
      <w:r w:rsidRPr="006C13AB">
        <w:rPr>
          <w:rFonts w:eastAsia="Calibri"/>
          <w:sz w:val="18"/>
          <w:lang w:val="en-US"/>
        </w:rPr>
        <w:t>orderId</w:t>
      </w:r>
      <w:proofErr w:type="spellEnd"/>
      <w:r w:rsidRPr="006C13AB">
        <w:rPr>
          <w:rFonts w:eastAsia="Calibri"/>
          <w:sz w:val="18"/>
          <w:lang w:val="en-US"/>
        </w:rPr>
        <w:t>].</w:t>
      </w:r>
      <w:proofErr w:type="spellStart"/>
      <w:r w:rsidRPr="006C13AB">
        <w:rPr>
          <w:rFonts w:eastAsia="Calibri"/>
          <w:sz w:val="18"/>
          <w:lang w:val="en-US"/>
        </w:rPr>
        <w:t>timeToNextEntity</w:t>
      </w:r>
      <w:proofErr w:type="spellEnd"/>
      <w:r w:rsidRPr="006C13AB">
        <w:rPr>
          <w:rFonts w:eastAsia="Calibri"/>
          <w:sz w:val="18"/>
          <w:lang w:val="en-US"/>
        </w:rPr>
        <w:t xml:space="preserve"> = _</w:t>
      </w:r>
      <w:proofErr w:type="spellStart"/>
      <w:r w:rsidRPr="006C13AB">
        <w:rPr>
          <w:rFonts w:eastAsia="Calibri"/>
          <w:sz w:val="18"/>
          <w:lang w:val="en-US"/>
        </w:rPr>
        <w:t>requiredTime</w:t>
      </w:r>
      <w:proofErr w:type="spellEnd"/>
      <w:r w:rsidRPr="006C13AB">
        <w:rPr>
          <w:rFonts w:eastAsia="Calibri"/>
          <w:sz w:val="18"/>
          <w:lang w:val="en-US"/>
        </w:rPr>
        <w:t>;</w:t>
      </w:r>
    </w:p>
    <w:p w14:paraId="2BEA8701"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 </w:t>
      </w:r>
    </w:p>
    <w:p w14:paraId="5F4A02F5"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356069CA"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gramStart"/>
      <w:r w:rsidRPr="006C13AB">
        <w:rPr>
          <w:rFonts w:eastAsia="Calibri"/>
          <w:sz w:val="18"/>
          <w:lang w:val="en-US"/>
        </w:rPr>
        <w:t>function</w:t>
      </w:r>
      <w:proofErr w:type="gramEnd"/>
      <w:r w:rsidRPr="006C13AB">
        <w:rPr>
          <w:rFonts w:eastAsia="Calibri"/>
          <w:sz w:val="18"/>
          <w:lang w:val="en-US"/>
        </w:rPr>
        <w:t xml:space="preserve"> arrived(</w:t>
      </w:r>
      <w:proofErr w:type="spellStart"/>
      <w:r w:rsidRPr="006C13AB">
        <w:rPr>
          <w:rFonts w:eastAsia="Calibri"/>
          <w:sz w:val="18"/>
          <w:lang w:val="en-US"/>
        </w:rPr>
        <w:t>uint</w:t>
      </w:r>
      <w:proofErr w:type="spellEnd"/>
      <w:r w:rsidRPr="006C13AB">
        <w:rPr>
          <w:rFonts w:eastAsia="Calibri"/>
          <w:sz w:val="18"/>
          <w:lang w:val="en-US"/>
        </w:rPr>
        <w:t xml:space="preserve"> </w:t>
      </w:r>
      <w:proofErr w:type="spellStart"/>
      <w:r w:rsidRPr="006C13AB">
        <w:rPr>
          <w:rFonts w:eastAsia="Calibri"/>
          <w:sz w:val="18"/>
          <w:lang w:val="en-US"/>
        </w:rPr>
        <w:t>shipmentId</w:t>
      </w:r>
      <w:proofErr w:type="spellEnd"/>
      <w:r w:rsidRPr="006C13AB">
        <w:rPr>
          <w:rFonts w:eastAsia="Calibri"/>
          <w:sz w:val="18"/>
          <w:lang w:val="en-US"/>
        </w:rPr>
        <w:t xml:space="preserve">) public </w:t>
      </w:r>
    </w:p>
    <w:p w14:paraId="4EC73CBA"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            </w:t>
      </w:r>
    </w:p>
    <w:p w14:paraId="4C719D50"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gramStart"/>
      <w:r w:rsidRPr="006C13AB">
        <w:rPr>
          <w:rFonts w:eastAsia="Calibri"/>
          <w:sz w:val="18"/>
          <w:lang w:val="en-US"/>
        </w:rPr>
        <w:t>require(</w:t>
      </w:r>
      <w:proofErr w:type="gramEnd"/>
      <w:r w:rsidRPr="006C13AB">
        <w:rPr>
          <w:rFonts w:eastAsia="Calibri"/>
          <w:sz w:val="18"/>
          <w:lang w:val="en-US"/>
        </w:rPr>
        <w:t>msg.sender==flowOfObject[orderId].Addresses[currentaddress[orderId]]);</w:t>
      </w:r>
    </w:p>
    <w:p w14:paraId="3DACD590"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statsMap</w:t>
      </w:r>
      <w:proofErr w:type="spellEnd"/>
      <w:r w:rsidRPr="006C13AB">
        <w:rPr>
          <w:rFonts w:eastAsia="Calibri"/>
          <w:sz w:val="18"/>
          <w:lang w:val="en-US"/>
        </w:rPr>
        <w:t>[</w:t>
      </w:r>
      <w:proofErr w:type="spellStart"/>
      <w:proofErr w:type="gramEnd"/>
      <w:r w:rsidRPr="006C13AB">
        <w:rPr>
          <w:rFonts w:eastAsia="Calibri"/>
          <w:sz w:val="18"/>
          <w:lang w:val="en-US"/>
        </w:rPr>
        <w:t>orderId</w:t>
      </w:r>
      <w:proofErr w:type="spellEnd"/>
      <w:r w:rsidRPr="006C13AB">
        <w:rPr>
          <w:rFonts w:eastAsia="Calibri"/>
          <w:sz w:val="18"/>
          <w:lang w:val="en-US"/>
        </w:rPr>
        <w:t>].</w:t>
      </w:r>
      <w:proofErr w:type="spellStart"/>
      <w:r w:rsidRPr="006C13AB">
        <w:rPr>
          <w:rFonts w:eastAsia="Calibri"/>
          <w:sz w:val="18"/>
          <w:lang w:val="en-US"/>
        </w:rPr>
        <w:t>checkPoint</w:t>
      </w:r>
      <w:proofErr w:type="spellEnd"/>
      <w:r w:rsidRPr="006C13AB">
        <w:rPr>
          <w:rFonts w:eastAsia="Calibri"/>
          <w:sz w:val="18"/>
          <w:lang w:val="en-US"/>
        </w:rPr>
        <w:t>="</w:t>
      </w:r>
      <w:proofErr w:type="spellStart"/>
      <w:r w:rsidRPr="006C13AB">
        <w:rPr>
          <w:rFonts w:eastAsia="Calibri"/>
          <w:sz w:val="18"/>
          <w:lang w:val="en-US"/>
        </w:rPr>
        <w:t>ArrivedAtNearestPort</w:t>
      </w:r>
      <w:proofErr w:type="spellEnd"/>
      <w:r w:rsidRPr="006C13AB">
        <w:rPr>
          <w:rFonts w:eastAsia="Calibri"/>
          <w:sz w:val="18"/>
          <w:lang w:val="en-US"/>
        </w:rPr>
        <w:t xml:space="preserve">"; // Updates </w:t>
      </w:r>
      <w:proofErr w:type="spellStart"/>
      <w:r w:rsidRPr="006C13AB">
        <w:rPr>
          <w:rFonts w:eastAsia="Calibri"/>
          <w:sz w:val="18"/>
          <w:lang w:val="en-US"/>
        </w:rPr>
        <w:t>currentStatusOfOrder</w:t>
      </w:r>
      <w:proofErr w:type="spellEnd"/>
      <w:r w:rsidRPr="006C13AB">
        <w:rPr>
          <w:rFonts w:eastAsia="Calibri"/>
          <w:sz w:val="18"/>
          <w:lang w:val="en-US"/>
        </w:rPr>
        <w:t>.</w:t>
      </w:r>
    </w:p>
    <w:p w14:paraId="2A89C470"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statsMap</w:t>
      </w:r>
      <w:proofErr w:type="spellEnd"/>
      <w:r w:rsidRPr="006C13AB">
        <w:rPr>
          <w:rFonts w:eastAsia="Calibri"/>
          <w:sz w:val="18"/>
          <w:lang w:val="en-US"/>
        </w:rPr>
        <w:t>[</w:t>
      </w:r>
      <w:proofErr w:type="spellStart"/>
      <w:proofErr w:type="gramEnd"/>
      <w:r w:rsidRPr="006C13AB">
        <w:rPr>
          <w:rFonts w:eastAsia="Calibri"/>
          <w:sz w:val="18"/>
          <w:lang w:val="en-US"/>
        </w:rPr>
        <w:t>orderId</w:t>
      </w:r>
      <w:proofErr w:type="spellEnd"/>
      <w:r w:rsidRPr="006C13AB">
        <w:rPr>
          <w:rFonts w:eastAsia="Calibri"/>
          <w:sz w:val="18"/>
          <w:lang w:val="en-US"/>
        </w:rPr>
        <w:t>].</w:t>
      </w:r>
      <w:proofErr w:type="spellStart"/>
      <w:r w:rsidRPr="006C13AB">
        <w:rPr>
          <w:rFonts w:eastAsia="Calibri"/>
          <w:sz w:val="18"/>
          <w:lang w:val="en-US"/>
        </w:rPr>
        <w:t>timeTheEventCalled</w:t>
      </w:r>
      <w:proofErr w:type="spellEnd"/>
      <w:r w:rsidRPr="006C13AB">
        <w:rPr>
          <w:rFonts w:eastAsia="Calibri"/>
          <w:sz w:val="18"/>
          <w:lang w:val="en-US"/>
        </w:rPr>
        <w:t>=now;</w:t>
      </w:r>
    </w:p>
    <w:p w14:paraId="0241CF56"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transferPossesion</w:t>
      </w:r>
      <w:proofErr w:type="spellEnd"/>
      <w:r w:rsidRPr="006C13AB">
        <w:rPr>
          <w:rFonts w:eastAsia="Calibri"/>
          <w:sz w:val="18"/>
          <w:lang w:val="en-US"/>
        </w:rPr>
        <w:t>(</w:t>
      </w:r>
      <w:proofErr w:type="spellStart"/>
      <w:proofErr w:type="gramEnd"/>
      <w:r w:rsidRPr="006C13AB">
        <w:rPr>
          <w:rFonts w:eastAsia="Calibri"/>
          <w:sz w:val="18"/>
          <w:lang w:val="en-US"/>
        </w:rPr>
        <w:t>orderId</w:t>
      </w:r>
      <w:proofErr w:type="spellEnd"/>
      <w:r w:rsidRPr="006C13AB">
        <w:rPr>
          <w:rFonts w:eastAsia="Calibri"/>
          <w:sz w:val="18"/>
          <w:lang w:val="en-US"/>
        </w:rPr>
        <w:t>);</w:t>
      </w:r>
    </w:p>
    <w:p w14:paraId="31BBD722"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lastRenderedPageBreak/>
        <w:t xml:space="preserve">        </w:t>
      </w:r>
      <w:proofErr w:type="spellStart"/>
      <w:proofErr w:type="gramStart"/>
      <w:r w:rsidRPr="006C13AB">
        <w:rPr>
          <w:rFonts w:eastAsia="Calibri"/>
          <w:sz w:val="18"/>
          <w:lang w:val="en-US"/>
        </w:rPr>
        <w:t>ArrivedAtAnotherPort</w:t>
      </w:r>
      <w:proofErr w:type="spellEnd"/>
      <w:r w:rsidRPr="006C13AB">
        <w:rPr>
          <w:rFonts w:eastAsia="Calibri"/>
          <w:sz w:val="18"/>
          <w:lang w:val="en-US"/>
        </w:rPr>
        <w:t>(</w:t>
      </w:r>
      <w:proofErr w:type="spellStart"/>
      <w:proofErr w:type="gramEnd"/>
      <w:r w:rsidRPr="006C13AB">
        <w:rPr>
          <w:rFonts w:eastAsia="Calibri"/>
          <w:sz w:val="18"/>
          <w:lang w:val="en-US"/>
        </w:rPr>
        <w:t>shipmentId</w:t>
      </w:r>
      <w:proofErr w:type="spellEnd"/>
      <w:r w:rsidRPr="006C13AB">
        <w:rPr>
          <w:rFonts w:eastAsia="Calibri"/>
          <w:sz w:val="18"/>
          <w:lang w:val="en-US"/>
        </w:rPr>
        <w:t>);</w:t>
      </w:r>
    </w:p>
    <w:p w14:paraId="0E38F25F"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39B6E7C6"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38E678C9"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gramStart"/>
      <w:r w:rsidRPr="006C13AB">
        <w:rPr>
          <w:rFonts w:eastAsia="Calibri"/>
          <w:sz w:val="18"/>
          <w:lang w:val="en-US"/>
        </w:rPr>
        <w:t>function</w:t>
      </w:r>
      <w:proofErr w:type="gramEnd"/>
      <w:r w:rsidRPr="006C13AB">
        <w:rPr>
          <w:rFonts w:eastAsia="Calibri"/>
          <w:sz w:val="18"/>
          <w:lang w:val="en-US"/>
        </w:rPr>
        <w:t xml:space="preserve"> </w:t>
      </w:r>
      <w:proofErr w:type="spellStart"/>
      <w:r w:rsidRPr="006C13AB">
        <w:rPr>
          <w:rFonts w:eastAsia="Calibri"/>
          <w:sz w:val="18"/>
          <w:lang w:val="en-US"/>
        </w:rPr>
        <w:t>departured</w:t>
      </w:r>
      <w:proofErr w:type="spellEnd"/>
      <w:r w:rsidRPr="006C13AB">
        <w:rPr>
          <w:rFonts w:eastAsia="Calibri"/>
          <w:sz w:val="18"/>
          <w:lang w:val="en-US"/>
        </w:rPr>
        <w:t>(</w:t>
      </w:r>
      <w:proofErr w:type="spellStart"/>
      <w:r w:rsidRPr="006C13AB">
        <w:rPr>
          <w:rFonts w:eastAsia="Calibri"/>
          <w:sz w:val="18"/>
          <w:lang w:val="en-US"/>
        </w:rPr>
        <w:t>uint</w:t>
      </w:r>
      <w:proofErr w:type="spellEnd"/>
      <w:r w:rsidRPr="006C13AB">
        <w:rPr>
          <w:rFonts w:eastAsia="Calibri"/>
          <w:sz w:val="18"/>
          <w:lang w:val="en-US"/>
        </w:rPr>
        <w:t xml:space="preserve"> </w:t>
      </w:r>
      <w:proofErr w:type="spellStart"/>
      <w:r w:rsidRPr="006C13AB">
        <w:rPr>
          <w:rFonts w:eastAsia="Calibri"/>
          <w:sz w:val="18"/>
          <w:lang w:val="en-US"/>
        </w:rPr>
        <w:t>shipmentId</w:t>
      </w:r>
      <w:proofErr w:type="spellEnd"/>
      <w:r w:rsidRPr="006C13AB">
        <w:rPr>
          <w:rFonts w:eastAsia="Calibri"/>
          <w:sz w:val="18"/>
          <w:lang w:val="en-US"/>
        </w:rPr>
        <w:t xml:space="preserve">, string </w:t>
      </w:r>
      <w:proofErr w:type="spellStart"/>
      <w:r w:rsidRPr="006C13AB">
        <w:rPr>
          <w:rFonts w:eastAsia="Calibri"/>
          <w:sz w:val="18"/>
          <w:lang w:val="en-US"/>
        </w:rPr>
        <w:t>shipagentname</w:t>
      </w:r>
      <w:proofErr w:type="spellEnd"/>
      <w:r w:rsidRPr="006C13AB">
        <w:rPr>
          <w:rFonts w:eastAsia="Calibri"/>
          <w:sz w:val="18"/>
          <w:lang w:val="en-US"/>
        </w:rPr>
        <w:t xml:space="preserve">) public </w:t>
      </w:r>
    </w:p>
    <w:p w14:paraId="7CB49966"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   </w:t>
      </w:r>
    </w:p>
    <w:p w14:paraId="376DCADA"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statsMap</w:t>
      </w:r>
      <w:proofErr w:type="spellEnd"/>
      <w:r w:rsidRPr="006C13AB">
        <w:rPr>
          <w:rFonts w:eastAsia="Calibri"/>
          <w:sz w:val="18"/>
          <w:lang w:val="en-US"/>
        </w:rPr>
        <w:t>[</w:t>
      </w:r>
      <w:proofErr w:type="spellStart"/>
      <w:proofErr w:type="gramEnd"/>
      <w:r w:rsidRPr="006C13AB">
        <w:rPr>
          <w:rFonts w:eastAsia="Calibri"/>
          <w:sz w:val="18"/>
          <w:lang w:val="en-US"/>
        </w:rPr>
        <w:t>orderId</w:t>
      </w:r>
      <w:proofErr w:type="spellEnd"/>
      <w:r w:rsidRPr="006C13AB">
        <w:rPr>
          <w:rFonts w:eastAsia="Calibri"/>
          <w:sz w:val="18"/>
          <w:lang w:val="en-US"/>
        </w:rPr>
        <w:t>].</w:t>
      </w:r>
      <w:proofErr w:type="spellStart"/>
      <w:r w:rsidRPr="006C13AB">
        <w:rPr>
          <w:rFonts w:eastAsia="Calibri"/>
          <w:sz w:val="18"/>
          <w:lang w:val="en-US"/>
        </w:rPr>
        <w:t>checkPoint</w:t>
      </w:r>
      <w:proofErr w:type="spellEnd"/>
      <w:r w:rsidRPr="006C13AB">
        <w:rPr>
          <w:rFonts w:eastAsia="Calibri"/>
          <w:sz w:val="18"/>
          <w:lang w:val="en-US"/>
        </w:rPr>
        <w:t>="</w:t>
      </w:r>
      <w:proofErr w:type="spellStart"/>
      <w:r w:rsidRPr="006C13AB">
        <w:rPr>
          <w:rFonts w:eastAsia="Calibri"/>
          <w:sz w:val="18"/>
          <w:lang w:val="en-US"/>
        </w:rPr>
        <w:t>DepartedFromThePort</w:t>
      </w:r>
      <w:proofErr w:type="spellEnd"/>
      <w:r w:rsidRPr="006C13AB">
        <w:rPr>
          <w:rFonts w:eastAsia="Calibri"/>
          <w:sz w:val="18"/>
          <w:lang w:val="en-US"/>
        </w:rPr>
        <w:t xml:space="preserve">"; // Updates </w:t>
      </w:r>
      <w:proofErr w:type="spellStart"/>
      <w:r w:rsidRPr="006C13AB">
        <w:rPr>
          <w:rFonts w:eastAsia="Calibri"/>
          <w:sz w:val="18"/>
          <w:lang w:val="en-US"/>
        </w:rPr>
        <w:t>currentStatusOfOrder</w:t>
      </w:r>
      <w:proofErr w:type="spellEnd"/>
      <w:r w:rsidRPr="006C13AB">
        <w:rPr>
          <w:rFonts w:eastAsia="Calibri"/>
          <w:sz w:val="18"/>
          <w:lang w:val="en-US"/>
        </w:rPr>
        <w:t>.</w:t>
      </w:r>
    </w:p>
    <w:p w14:paraId="0A0BDD26"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statsMap</w:t>
      </w:r>
      <w:proofErr w:type="spellEnd"/>
      <w:r w:rsidRPr="006C13AB">
        <w:rPr>
          <w:rFonts w:eastAsia="Calibri"/>
          <w:sz w:val="18"/>
          <w:lang w:val="en-US"/>
        </w:rPr>
        <w:t>[</w:t>
      </w:r>
      <w:proofErr w:type="spellStart"/>
      <w:proofErr w:type="gramEnd"/>
      <w:r w:rsidRPr="006C13AB">
        <w:rPr>
          <w:rFonts w:eastAsia="Calibri"/>
          <w:sz w:val="18"/>
          <w:lang w:val="en-US"/>
        </w:rPr>
        <w:t>orderId</w:t>
      </w:r>
      <w:proofErr w:type="spellEnd"/>
      <w:r w:rsidRPr="006C13AB">
        <w:rPr>
          <w:rFonts w:eastAsia="Calibri"/>
          <w:sz w:val="18"/>
          <w:lang w:val="en-US"/>
        </w:rPr>
        <w:t>].</w:t>
      </w:r>
      <w:proofErr w:type="spellStart"/>
      <w:r w:rsidRPr="006C13AB">
        <w:rPr>
          <w:rFonts w:eastAsia="Calibri"/>
          <w:sz w:val="18"/>
          <w:lang w:val="en-US"/>
        </w:rPr>
        <w:t>timeTheEventCalled</w:t>
      </w:r>
      <w:proofErr w:type="spellEnd"/>
      <w:r w:rsidRPr="006C13AB">
        <w:rPr>
          <w:rFonts w:eastAsia="Calibri"/>
          <w:sz w:val="18"/>
          <w:lang w:val="en-US"/>
        </w:rPr>
        <w:t>=now;</w:t>
      </w:r>
    </w:p>
    <w:p w14:paraId="042FA704"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roofErr w:type="spellStart"/>
      <w:proofErr w:type="gramStart"/>
      <w:r w:rsidRPr="006C13AB">
        <w:rPr>
          <w:rFonts w:eastAsia="Calibri"/>
          <w:sz w:val="18"/>
          <w:lang w:val="en-US"/>
        </w:rPr>
        <w:t>DepartedFromOnePort</w:t>
      </w:r>
      <w:proofErr w:type="spellEnd"/>
      <w:r w:rsidRPr="006C13AB">
        <w:rPr>
          <w:rFonts w:eastAsia="Calibri"/>
          <w:sz w:val="18"/>
          <w:lang w:val="en-US"/>
        </w:rPr>
        <w:t>(</w:t>
      </w:r>
      <w:proofErr w:type="spellStart"/>
      <w:proofErr w:type="gramEnd"/>
      <w:r w:rsidRPr="006C13AB">
        <w:rPr>
          <w:rFonts w:eastAsia="Calibri"/>
          <w:sz w:val="18"/>
          <w:lang w:val="en-US"/>
        </w:rPr>
        <w:t>shipmentId</w:t>
      </w:r>
      <w:proofErr w:type="spellEnd"/>
      <w:r w:rsidRPr="006C13AB">
        <w:rPr>
          <w:rFonts w:eastAsia="Calibri"/>
          <w:sz w:val="18"/>
          <w:lang w:val="en-US"/>
        </w:rPr>
        <w:t>);</w:t>
      </w:r>
    </w:p>
    <w:p w14:paraId="3326FE60"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 xml:space="preserve">    }</w:t>
      </w:r>
    </w:p>
    <w:p w14:paraId="79F96C02" w14:textId="77777777" w:rsidR="006C13AB" w:rsidRPr="006C13AB" w:rsidRDefault="006C13AB" w:rsidP="006C13AB">
      <w:pPr>
        <w:spacing w:line="240" w:lineRule="auto"/>
        <w:ind w:left="720" w:firstLine="0"/>
        <w:jc w:val="left"/>
        <w:rPr>
          <w:rFonts w:eastAsia="Calibri"/>
          <w:sz w:val="18"/>
          <w:lang w:val="en-US"/>
        </w:rPr>
      </w:pPr>
      <w:r w:rsidRPr="006C13AB">
        <w:rPr>
          <w:rFonts w:eastAsia="Calibri"/>
          <w:sz w:val="18"/>
          <w:lang w:val="en-US"/>
        </w:rPr>
        <w:t>}</w:t>
      </w:r>
    </w:p>
    <w:p w14:paraId="70B17F56" w14:textId="77777777" w:rsidR="006C13AB" w:rsidRPr="006C13AB" w:rsidRDefault="006C13AB" w:rsidP="006C13AB">
      <w:pPr>
        <w:spacing w:line="240" w:lineRule="auto"/>
        <w:ind w:firstLine="0"/>
        <w:jc w:val="left"/>
        <w:rPr>
          <w:rFonts w:eastAsia="Calibri"/>
          <w:lang w:val="en-US"/>
        </w:rPr>
      </w:pPr>
    </w:p>
    <w:p w14:paraId="646EF4C2" w14:textId="77777777" w:rsidR="002E181A" w:rsidRPr="00344BA0" w:rsidRDefault="002E181A" w:rsidP="006A6D43">
      <w:pPr>
        <w:tabs>
          <w:tab w:val="left" w:pos="397"/>
        </w:tabs>
        <w:spacing w:before="480" w:after="240" w:line="300" w:lineRule="exact"/>
        <w:ind w:left="397" w:hanging="397"/>
        <w:jc w:val="left"/>
        <w:rPr>
          <w:b/>
          <w:caps/>
          <w:sz w:val="26"/>
        </w:rPr>
      </w:pPr>
      <w:r>
        <w:rPr>
          <w:b/>
          <w:caps/>
          <w:sz w:val="26"/>
        </w:rPr>
        <w:t>5.   Conclusions</w:t>
      </w:r>
    </w:p>
    <w:p w14:paraId="0FB0B3AF" w14:textId="77777777" w:rsidR="006C13AB" w:rsidRDefault="006C13AB" w:rsidP="006C13AB">
      <w:pPr>
        <w:spacing w:line="240" w:lineRule="auto"/>
        <w:ind w:firstLine="0"/>
      </w:pPr>
      <w:r>
        <w:t xml:space="preserve">The </w:t>
      </w:r>
      <w:proofErr w:type="spellStart"/>
      <w:r>
        <w:t>blockchain</w:t>
      </w:r>
      <w:proofErr w:type="spellEnd"/>
      <w:r>
        <w:t xml:space="preserve"> was introduced to achieve the supply chain’s objectives, by reducing the risk emerging from the tracking system and data management.</w:t>
      </w:r>
    </w:p>
    <w:p w14:paraId="08EA080F" w14:textId="77777777" w:rsidR="00545ED7" w:rsidRDefault="00545ED7" w:rsidP="006C13AB">
      <w:pPr>
        <w:spacing w:line="240" w:lineRule="auto"/>
        <w:ind w:firstLine="0"/>
      </w:pPr>
    </w:p>
    <w:p w14:paraId="1543E5DE" w14:textId="77777777" w:rsidR="006C13AB" w:rsidRDefault="006C13AB" w:rsidP="006C13AB">
      <w:pPr>
        <w:pStyle w:val="ListParagraph"/>
        <w:numPr>
          <w:ilvl w:val="0"/>
          <w:numId w:val="9"/>
        </w:numPr>
        <w:spacing w:line="240" w:lineRule="auto"/>
      </w:pPr>
      <w:r>
        <w:t xml:space="preserve">Deploying </w:t>
      </w:r>
      <w:proofErr w:type="spellStart"/>
      <w:r>
        <w:t>blockchain</w:t>
      </w:r>
      <w:proofErr w:type="spellEnd"/>
      <w:r>
        <w:t xml:space="preserve"> in the supply chain ecosystem brought many benefits, notably:</w:t>
      </w:r>
    </w:p>
    <w:p w14:paraId="68D634E3" w14:textId="77777777" w:rsidR="006C13AB" w:rsidRDefault="006C13AB" w:rsidP="006C13AB">
      <w:pPr>
        <w:pStyle w:val="ListParagraph"/>
        <w:numPr>
          <w:ilvl w:val="0"/>
          <w:numId w:val="9"/>
        </w:numPr>
        <w:spacing w:line="240" w:lineRule="auto"/>
      </w:pPr>
      <w:r>
        <w:t xml:space="preserve">Created more transparent and accurate end-to-end tracking </w:t>
      </w:r>
    </w:p>
    <w:p w14:paraId="7CB7CDFD" w14:textId="77777777" w:rsidR="006C13AB" w:rsidRDefault="006C13AB" w:rsidP="006C13AB">
      <w:pPr>
        <w:pStyle w:val="ListParagraph"/>
        <w:numPr>
          <w:ilvl w:val="0"/>
          <w:numId w:val="9"/>
        </w:numPr>
        <w:spacing w:line="240" w:lineRule="auto"/>
      </w:pPr>
      <w:r>
        <w:t>Increased trust between the producer and consumer, by improving visibility and product compliance with international standards</w:t>
      </w:r>
    </w:p>
    <w:p w14:paraId="326667D6" w14:textId="77777777" w:rsidR="006C13AB" w:rsidRDefault="006C13AB" w:rsidP="006C13AB">
      <w:pPr>
        <w:pStyle w:val="ListParagraph"/>
        <w:numPr>
          <w:ilvl w:val="0"/>
          <w:numId w:val="9"/>
        </w:numPr>
        <w:spacing w:line="240" w:lineRule="auto"/>
      </w:pPr>
      <w:r>
        <w:t xml:space="preserve">Reduced paperwork and administrative costs </w:t>
      </w:r>
    </w:p>
    <w:p w14:paraId="1DAA3936" w14:textId="77777777" w:rsidR="006C13AB" w:rsidRDefault="006C13AB" w:rsidP="006C13AB">
      <w:pPr>
        <w:pStyle w:val="ListParagraph"/>
        <w:numPr>
          <w:ilvl w:val="0"/>
          <w:numId w:val="9"/>
        </w:numPr>
        <w:spacing w:line="240" w:lineRule="auto"/>
      </w:pPr>
      <w:r>
        <w:t xml:space="preserve">Reduced or eliminating fraud and counterfeit products </w:t>
      </w:r>
    </w:p>
    <w:p w14:paraId="26619680" w14:textId="77777777" w:rsidR="006C13AB" w:rsidRDefault="006C13AB" w:rsidP="006C13AB">
      <w:pPr>
        <w:pStyle w:val="ListParagraph"/>
        <w:numPr>
          <w:ilvl w:val="0"/>
          <w:numId w:val="9"/>
        </w:numPr>
        <w:spacing w:line="240" w:lineRule="auto"/>
      </w:pPr>
      <w:r>
        <w:t xml:space="preserve">Facilitated origin tracking </w:t>
      </w:r>
    </w:p>
    <w:p w14:paraId="08D763BA" w14:textId="77777777" w:rsidR="006C13AB" w:rsidRDefault="006C13AB" w:rsidP="006C13AB">
      <w:pPr>
        <w:pStyle w:val="ListParagraph"/>
        <w:numPr>
          <w:ilvl w:val="0"/>
          <w:numId w:val="9"/>
        </w:numPr>
        <w:spacing w:line="240" w:lineRule="auto"/>
      </w:pPr>
      <w:r>
        <w:t>Recalled a product in a time-efficient way.</w:t>
      </w:r>
    </w:p>
    <w:p w14:paraId="4A198507" w14:textId="77777777" w:rsidR="00545ED7" w:rsidRDefault="00545ED7" w:rsidP="00545ED7">
      <w:pPr>
        <w:pStyle w:val="ListParagraph"/>
        <w:spacing w:line="240" w:lineRule="auto"/>
        <w:ind w:firstLine="0"/>
      </w:pPr>
    </w:p>
    <w:p w14:paraId="501128B2" w14:textId="77777777" w:rsidR="006C13AB" w:rsidRDefault="006C13AB" w:rsidP="006C13AB">
      <w:pPr>
        <w:spacing w:line="240" w:lineRule="auto"/>
        <w:ind w:firstLine="0"/>
      </w:pPr>
      <w:r>
        <w:t xml:space="preserve">However, integrating the </w:t>
      </w:r>
      <w:proofErr w:type="spellStart"/>
      <w:r>
        <w:t>blockchain</w:t>
      </w:r>
      <w:proofErr w:type="spellEnd"/>
      <w:r>
        <w:t xml:space="preserve"> into the supply chain ecosystem brought important new challenges notably on the </w:t>
      </w:r>
      <w:proofErr w:type="spellStart"/>
      <w:r>
        <w:t>blockchain</w:t>
      </w:r>
      <w:proofErr w:type="spellEnd"/>
      <w:r>
        <w:t xml:space="preserve"> level. We needed to consider the properties and capabilities of available </w:t>
      </w:r>
      <w:proofErr w:type="spellStart"/>
      <w:r>
        <w:t>blockchain</w:t>
      </w:r>
      <w:proofErr w:type="spellEnd"/>
      <w:r>
        <w:t xml:space="preserve"> implementations before choosing the most suitable </w:t>
      </w:r>
      <w:proofErr w:type="spellStart"/>
      <w:r>
        <w:t>blockchain</w:t>
      </w:r>
      <w:proofErr w:type="spellEnd"/>
      <w:r>
        <w:t xml:space="preserve"> for such an ecosystem. In building a </w:t>
      </w:r>
      <w:proofErr w:type="spellStart"/>
      <w:r>
        <w:t>blockchain</w:t>
      </w:r>
      <w:proofErr w:type="spellEnd"/>
      <w:r>
        <w:t xml:space="preserve">-based supply chain management, we needed to take into consideration not only the </w:t>
      </w:r>
      <w:proofErr w:type="spellStart"/>
      <w:r>
        <w:t>blockchain</w:t>
      </w:r>
      <w:proofErr w:type="spellEnd"/>
      <w:r>
        <w:t xml:space="preserve"> technology suitable to our business, but it was also the reliability of collected data.</w:t>
      </w:r>
    </w:p>
    <w:p w14:paraId="3D53159F" w14:textId="77777777" w:rsidR="006C13AB" w:rsidRDefault="006C13AB" w:rsidP="006C13AB">
      <w:pPr>
        <w:spacing w:line="240" w:lineRule="auto"/>
        <w:ind w:firstLine="0"/>
      </w:pPr>
      <w:r>
        <w:t xml:space="preserve">Storing reliable information required a reliable interaction between the </w:t>
      </w:r>
      <w:proofErr w:type="spellStart"/>
      <w:r>
        <w:t>blockchain</w:t>
      </w:r>
      <w:proofErr w:type="spellEnd"/>
      <w:r>
        <w:t xml:space="preserve"> and all ecosystems’ constituents (These consisted of tracking devices and actors).</w:t>
      </w:r>
    </w:p>
    <w:p w14:paraId="37715040" w14:textId="77777777" w:rsidR="006C13AB" w:rsidRDefault="006C13AB" w:rsidP="006C13AB">
      <w:pPr>
        <w:spacing w:line="240" w:lineRule="auto"/>
        <w:ind w:firstLine="0"/>
      </w:pPr>
      <w:r>
        <w:t xml:space="preserve">In building a </w:t>
      </w:r>
      <w:proofErr w:type="spellStart"/>
      <w:r>
        <w:t>blockchain</w:t>
      </w:r>
      <w:proofErr w:type="spellEnd"/>
      <w:r>
        <w:t>-based supply chain, we needed to consider these requirements:</w:t>
      </w:r>
    </w:p>
    <w:p w14:paraId="112078C6" w14:textId="77777777" w:rsidR="00545ED7" w:rsidRDefault="00545ED7" w:rsidP="006C13AB">
      <w:pPr>
        <w:spacing w:line="240" w:lineRule="auto"/>
        <w:ind w:firstLine="0"/>
      </w:pPr>
    </w:p>
    <w:p w14:paraId="25C60F62" w14:textId="77777777" w:rsidR="006C13AB" w:rsidRDefault="006C13AB" w:rsidP="006C13AB">
      <w:pPr>
        <w:pStyle w:val="ListParagraph"/>
        <w:numPr>
          <w:ilvl w:val="0"/>
          <w:numId w:val="10"/>
        </w:numPr>
        <w:spacing w:line="240" w:lineRule="auto"/>
      </w:pPr>
      <w:r>
        <w:t xml:space="preserve">Selected a </w:t>
      </w:r>
      <w:proofErr w:type="spellStart"/>
      <w:r>
        <w:t>blockchain</w:t>
      </w:r>
      <w:proofErr w:type="spellEnd"/>
      <w:r>
        <w:t xml:space="preserve"> according to different key criteria notably: Throughput, latency, capacity, and scalability (A multi-criteria decision-making can be applied to choose the most suitable </w:t>
      </w:r>
      <w:proofErr w:type="spellStart"/>
      <w:r>
        <w:t>blockchai</w:t>
      </w:r>
      <w:r w:rsidR="0091585C">
        <w:t>n</w:t>
      </w:r>
      <w:proofErr w:type="spellEnd"/>
      <w:r w:rsidR="0091585C">
        <w:t xml:space="preserve"> into our deployed ecosystem.) (</w:t>
      </w:r>
      <w:proofErr w:type="spellStart"/>
      <w:r w:rsidR="0091585C">
        <w:t>Onno</w:t>
      </w:r>
      <w:proofErr w:type="spellEnd"/>
      <w:r w:rsidR="0091585C">
        <w:t>, et. al, 2019)</w:t>
      </w:r>
    </w:p>
    <w:p w14:paraId="3A48F912" w14:textId="77777777" w:rsidR="006C13AB" w:rsidRDefault="006C13AB" w:rsidP="006C13AB">
      <w:pPr>
        <w:pStyle w:val="ListParagraph"/>
        <w:numPr>
          <w:ilvl w:val="0"/>
          <w:numId w:val="10"/>
        </w:numPr>
        <w:spacing w:line="240" w:lineRule="auto"/>
      </w:pPr>
      <w:r>
        <w:t xml:space="preserve">Implemented </w:t>
      </w:r>
      <w:proofErr w:type="gramStart"/>
      <w:r>
        <w:t>a dual</w:t>
      </w:r>
      <w:proofErr w:type="gramEnd"/>
      <w:r>
        <w:t xml:space="preserve"> storage architecture to handle a large amount of data, without degrading the </w:t>
      </w:r>
      <w:proofErr w:type="spellStart"/>
      <w:r>
        <w:t>blockchain</w:t>
      </w:r>
      <w:proofErr w:type="spellEnd"/>
      <w:r>
        <w:t xml:space="preserve"> performance (An additional private </w:t>
      </w:r>
      <w:proofErr w:type="spellStart"/>
      <w:r>
        <w:t>blockchain</w:t>
      </w:r>
      <w:proofErr w:type="spellEnd"/>
      <w:r>
        <w:t xml:space="preserve"> could be introduced to the system architecture.) </w:t>
      </w:r>
    </w:p>
    <w:p w14:paraId="1C87F28B" w14:textId="77777777" w:rsidR="006C13AB" w:rsidRDefault="006C13AB" w:rsidP="006C13AB">
      <w:pPr>
        <w:pStyle w:val="ListParagraph"/>
        <w:numPr>
          <w:ilvl w:val="0"/>
          <w:numId w:val="10"/>
        </w:numPr>
        <w:spacing w:line="240" w:lineRule="auto"/>
      </w:pPr>
      <w:r>
        <w:t xml:space="preserve">Chose the tracking devices based on the main product criteria we want to track or monitor </w:t>
      </w:r>
    </w:p>
    <w:p w14:paraId="26709185" w14:textId="77777777" w:rsidR="006C13AB" w:rsidRDefault="006C13AB" w:rsidP="006C13AB">
      <w:pPr>
        <w:pStyle w:val="ListParagraph"/>
        <w:numPr>
          <w:ilvl w:val="0"/>
          <w:numId w:val="10"/>
        </w:numPr>
        <w:spacing w:line="240" w:lineRule="auto"/>
      </w:pPr>
      <w:r>
        <w:t xml:space="preserve">Chose the communication protocol based on the speed, data rate, communication range, power consumption, cost, or any criteria deemed essential in the supply chain environment Try to fill the security vulnerabilities found in the communication protocol to provide a secure and reliable traceability system </w:t>
      </w:r>
    </w:p>
    <w:p w14:paraId="478B58AF" w14:textId="77777777" w:rsidR="006A6D43" w:rsidRDefault="006C13AB" w:rsidP="006C13AB">
      <w:pPr>
        <w:pStyle w:val="ListParagraph"/>
        <w:numPr>
          <w:ilvl w:val="0"/>
          <w:numId w:val="10"/>
        </w:numPr>
        <w:spacing w:line="240" w:lineRule="auto"/>
      </w:pPr>
      <w:r>
        <w:t>Created a secure tracking environment beginning by authenticating the system tracking devices and making sure all transferred or collected data is encrypted and signed</w:t>
      </w:r>
      <w:r w:rsidR="006A6D43">
        <w:t>.</w:t>
      </w:r>
    </w:p>
    <w:p w14:paraId="47D60259" w14:textId="77777777" w:rsidR="00FC3B5A" w:rsidRDefault="00FC3B5A" w:rsidP="00456441">
      <w:pPr>
        <w:spacing w:line="240" w:lineRule="auto"/>
        <w:ind w:firstLine="0"/>
      </w:pPr>
    </w:p>
    <w:p w14:paraId="7824E2D3" w14:textId="77777777" w:rsidR="00545ED7" w:rsidRDefault="00545ED7" w:rsidP="000F3638">
      <w:pPr>
        <w:tabs>
          <w:tab w:val="left" w:pos="397"/>
        </w:tabs>
        <w:spacing w:before="480" w:after="240" w:line="300" w:lineRule="exact"/>
        <w:ind w:left="397" w:hanging="397"/>
        <w:jc w:val="left"/>
        <w:rPr>
          <w:b/>
          <w:caps/>
          <w:sz w:val="26"/>
        </w:rPr>
      </w:pPr>
    </w:p>
    <w:p w14:paraId="3A1EB855" w14:textId="77777777" w:rsidR="000F3638" w:rsidRDefault="000F3638" w:rsidP="000F3638">
      <w:pPr>
        <w:tabs>
          <w:tab w:val="left" w:pos="397"/>
        </w:tabs>
        <w:spacing w:before="480" w:after="240" w:line="300" w:lineRule="exact"/>
        <w:ind w:left="397" w:hanging="397"/>
        <w:jc w:val="left"/>
        <w:rPr>
          <w:b/>
          <w:caps/>
          <w:sz w:val="26"/>
        </w:rPr>
      </w:pPr>
      <w:r>
        <w:rPr>
          <w:b/>
          <w:caps/>
          <w:sz w:val="26"/>
        </w:rPr>
        <w:lastRenderedPageBreak/>
        <w:t>References</w:t>
      </w:r>
    </w:p>
    <w:p w14:paraId="47925C23" w14:textId="77777777" w:rsidR="005727AF" w:rsidRPr="0075702E" w:rsidRDefault="005727AF" w:rsidP="0091585C">
      <w:pPr>
        <w:pStyle w:val="NoSpacing"/>
        <w:ind w:left="360" w:hanging="360"/>
        <w:rPr>
          <w:shd w:val="clear" w:color="auto" w:fill="FFFFFF"/>
        </w:rPr>
      </w:pPr>
      <w:proofErr w:type="gramStart"/>
      <w:r w:rsidRPr="0075702E">
        <w:rPr>
          <w:shd w:val="clear" w:color="auto" w:fill="FFFFFF"/>
        </w:rPr>
        <w:t>Kewell, B., Adams, R., &amp; Parry, G. (2017).</w:t>
      </w:r>
      <w:proofErr w:type="gramEnd"/>
      <w:r w:rsidRPr="0075702E">
        <w:rPr>
          <w:shd w:val="clear" w:color="auto" w:fill="FFFFFF"/>
        </w:rPr>
        <w:t xml:space="preserve"> </w:t>
      </w:r>
      <w:proofErr w:type="spellStart"/>
      <w:r w:rsidRPr="0075702E">
        <w:rPr>
          <w:shd w:val="clear" w:color="auto" w:fill="FFFFFF"/>
        </w:rPr>
        <w:t>Blockchain</w:t>
      </w:r>
      <w:proofErr w:type="spellEnd"/>
      <w:r w:rsidRPr="0075702E">
        <w:rPr>
          <w:shd w:val="clear" w:color="auto" w:fill="FFFFFF"/>
        </w:rPr>
        <w:t xml:space="preserve"> for good</w:t>
      </w:r>
      <w:proofErr w:type="gramStart"/>
      <w:r w:rsidRPr="0075702E">
        <w:rPr>
          <w:shd w:val="clear" w:color="auto" w:fill="FFFFFF"/>
        </w:rPr>
        <w:t>?.</w:t>
      </w:r>
      <w:proofErr w:type="gramEnd"/>
      <w:r w:rsidRPr="0075702E">
        <w:rPr>
          <w:shd w:val="clear" w:color="auto" w:fill="FFFFFF"/>
        </w:rPr>
        <w:t> </w:t>
      </w:r>
      <w:r w:rsidRPr="0075702E">
        <w:rPr>
          <w:i/>
          <w:iCs/>
          <w:shd w:val="clear" w:color="auto" w:fill="FFFFFF"/>
        </w:rPr>
        <w:t>Strategic Change</w:t>
      </w:r>
      <w:r w:rsidRPr="0075702E">
        <w:rPr>
          <w:shd w:val="clear" w:color="auto" w:fill="FFFFFF"/>
        </w:rPr>
        <w:t>, </w:t>
      </w:r>
      <w:r w:rsidRPr="0075702E">
        <w:rPr>
          <w:i/>
          <w:iCs/>
          <w:shd w:val="clear" w:color="auto" w:fill="FFFFFF"/>
        </w:rPr>
        <w:t>26</w:t>
      </w:r>
      <w:r w:rsidRPr="0075702E">
        <w:rPr>
          <w:shd w:val="clear" w:color="auto" w:fill="FFFFFF"/>
        </w:rPr>
        <w:t>(5), 429-437.</w:t>
      </w:r>
    </w:p>
    <w:p w14:paraId="54E57A96" w14:textId="77777777" w:rsidR="005727AF" w:rsidRPr="0075702E" w:rsidRDefault="005727AF" w:rsidP="0091585C">
      <w:pPr>
        <w:pStyle w:val="NoSpacing"/>
        <w:ind w:left="360" w:hanging="360"/>
        <w:rPr>
          <w:shd w:val="clear" w:color="auto" w:fill="FFFFFF"/>
        </w:rPr>
      </w:pPr>
      <w:proofErr w:type="spellStart"/>
      <w:proofErr w:type="gramStart"/>
      <w:r w:rsidRPr="0075702E">
        <w:rPr>
          <w:shd w:val="clear" w:color="auto" w:fill="FFFFFF"/>
        </w:rPr>
        <w:t>Nofer</w:t>
      </w:r>
      <w:proofErr w:type="spellEnd"/>
      <w:r w:rsidRPr="0075702E">
        <w:rPr>
          <w:shd w:val="clear" w:color="auto" w:fill="FFFFFF"/>
        </w:rPr>
        <w:t xml:space="preserve">, M., </w:t>
      </w:r>
      <w:proofErr w:type="spellStart"/>
      <w:r w:rsidRPr="0075702E">
        <w:rPr>
          <w:shd w:val="clear" w:color="auto" w:fill="FFFFFF"/>
        </w:rPr>
        <w:t>Gomber</w:t>
      </w:r>
      <w:proofErr w:type="spellEnd"/>
      <w:r w:rsidRPr="0075702E">
        <w:rPr>
          <w:shd w:val="clear" w:color="auto" w:fill="FFFFFF"/>
        </w:rPr>
        <w:t xml:space="preserve">, P., </w:t>
      </w:r>
      <w:proofErr w:type="spellStart"/>
      <w:r w:rsidRPr="0075702E">
        <w:rPr>
          <w:shd w:val="clear" w:color="auto" w:fill="FFFFFF"/>
        </w:rPr>
        <w:t>Hinz</w:t>
      </w:r>
      <w:proofErr w:type="spellEnd"/>
      <w:r w:rsidRPr="0075702E">
        <w:rPr>
          <w:shd w:val="clear" w:color="auto" w:fill="FFFFFF"/>
        </w:rPr>
        <w:t xml:space="preserve">, O., &amp; </w:t>
      </w:r>
      <w:proofErr w:type="spellStart"/>
      <w:r w:rsidRPr="0075702E">
        <w:rPr>
          <w:shd w:val="clear" w:color="auto" w:fill="FFFFFF"/>
        </w:rPr>
        <w:t>Schiereck</w:t>
      </w:r>
      <w:proofErr w:type="spellEnd"/>
      <w:r w:rsidRPr="0075702E">
        <w:rPr>
          <w:shd w:val="clear" w:color="auto" w:fill="FFFFFF"/>
        </w:rPr>
        <w:t>, D. (2017).</w:t>
      </w:r>
      <w:proofErr w:type="gramEnd"/>
      <w:r w:rsidRPr="0075702E">
        <w:rPr>
          <w:shd w:val="clear" w:color="auto" w:fill="FFFFFF"/>
        </w:rPr>
        <w:t xml:space="preserve"> </w:t>
      </w:r>
      <w:proofErr w:type="spellStart"/>
      <w:proofErr w:type="gramStart"/>
      <w:r w:rsidRPr="0075702E">
        <w:rPr>
          <w:shd w:val="clear" w:color="auto" w:fill="FFFFFF"/>
        </w:rPr>
        <w:t>Blockchain</w:t>
      </w:r>
      <w:proofErr w:type="spellEnd"/>
      <w:r w:rsidRPr="0075702E">
        <w:rPr>
          <w:shd w:val="clear" w:color="auto" w:fill="FFFFFF"/>
        </w:rPr>
        <w:t>.</w:t>
      </w:r>
      <w:proofErr w:type="gramEnd"/>
      <w:r w:rsidRPr="0075702E">
        <w:rPr>
          <w:shd w:val="clear" w:color="auto" w:fill="FFFFFF"/>
        </w:rPr>
        <w:t> </w:t>
      </w:r>
      <w:proofErr w:type="gramStart"/>
      <w:r w:rsidRPr="0075702E">
        <w:rPr>
          <w:i/>
          <w:iCs/>
          <w:shd w:val="clear" w:color="auto" w:fill="FFFFFF"/>
        </w:rPr>
        <w:t>Business &amp; Information Systems Engineering</w:t>
      </w:r>
      <w:r w:rsidRPr="0075702E">
        <w:rPr>
          <w:shd w:val="clear" w:color="auto" w:fill="FFFFFF"/>
        </w:rPr>
        <w:t>, </w:t>
      </w:r>
      <w:r w:rsidRPr="0075702E">
        <w:rPr>
          <w:i/>
          <w:iCs/>
          <w:shd w:val="clear" w:color="auto" w:fill="FFFFFF"/>
        </w:rPr>
        <w:t>59</w:t>
      </w:r>
      <w:r w:rsidRPr="0075702E">
        <w:rPr>
          <w:shd w:val="clear" w:color="auto" w:fill="FFFFFF"/>
        </w:rPr>
        <w:t>(3), 183-187.</w:t>
      </w:r>
      <w:proofErr w:type="gramEnd"/>
    </w:p>
    <w:p w14:paraId="029CBE76" w14:textId="77777777" w:rsidR="005727AF" w:rsidRPr="0075702E" w:rsidRDefault="00C77395" w:rsidP="0091585C">
      <w:pPr>
        <w:pStyle w:val="NoSpacing"/>
        <w:ind w:left="360" w:hanging="360"/>
        <w:rPr>
          <w:shd w:val="clear" w:color="auto" w:fill="FFFFFF"/>
        </w:rPr>
      </w:pPr>
      <w:proofErr w:type="gramStart"/>
      <w:r w:rsidRPr="0075702E">
        <w:rPr>
          <w:shd w:val="clear" w:color="auto" w:fill="FFFFFF"/>
        </w:rPr>
        <w:t>Fan, H., Li, G., Sun, H., &amp; Cheng, T. C. E. (2017).</w:t>
      </w:r>
      <w:proofErr w:type="gramEnd"/>
      <w:r w:rsidRPr="0075702E">
        <w:rPr>
          <w:shd w:val="clear" w:color="auto" w:fill="FFFFFF"/>
        </w:rPr>
        <w:t xml:space="preserve"> An information processing perspective on supply chain risk management: Antecedents, mechanism, and consequences. </w:t>
      </w:r>
      <w:r w:rsidRPr="0075702E">
        <w:rPr>
          <w:i/>
          <w:iCs/>
          <w:shd w:val="clear" w:color="auto" w:fill="FFFFFF"/>
        </w:rPr>
        <w:t>International Journal of Production Economics</w:t>
      </w:r>
      <w:r w:rsidRPr="0075702E">
        <w:rPr>
          <w:shd w:val="clear" w:color="auto" w:fill="FFFFFF"/>
        </w:rPr>
        <w:t>, </w:t>
      </w:r>
      <w:r w:rsidRPr="0075702E">
        <w:rPr>
          <w:i/>
          <w:iCs/>
          <w:shd w:val="clear" w:color="auto" w:fill="FFFFFF"/>
        </w:rPr>
        <w:t>185</w:t>
      </w:r>
      <w:r w:rsidRPr="0075702E">
        <w:rPr>
          <w:shd w:val="clear" w:color="auto" w:fill="FFFFFF"/>
        </w:rPr>
        <w:t>, 63-75.</w:t>
      </w:r>
    </w:p>
    <w:p w14:paraId="524372E8" w14:textId="77777777" w:rsidR="00C77395" w:rsidRPr="0075702E" w:rsidRDefault="00C77395" w:rsidP="0091585C">
      <w:pPr>
        <w:pStyle w:val="NoSpacing"/>
        <w:ind w:left="360" w:hanging="360"/>
        <w:rPr>
          <w:shd w:val="clear" w:color="auto" w:fill="FFFFFF"/>
        </w:rPr>
      </w:pPr>
      <w:proofErr w:type="gramStart"/>
      <w:r w:rsidRPr="0075702E">
        <w:rPr>
          <w:shd w:val="clear" w:color="auto" w:fill="FFFFFF"/>
        </w:rPr>
        <w:t>International  Training</w:t>
      </w:r>
      <w:proofErr w:type="gramEnd"/>
      <w:r w:rsidRPr="0075702E">
        <w:rPr>
          <w:shd w:val="clear" w:color="auto" w:fill="FFFFFF"/>
        </w:rPr>
        <w:t xml:space="preserve">  Centre  of  the   International  Labour  Organization.    Understanding global    </w:t>
      </w:r>
      <w:proofErr w:type="gramStart"/>
      <w:r w:rsidRPr="0075702E">
        <w:rPr>
          <w:shd w:val="clear" w:color="auto" w:fill="FFFFFF"/>
        </w:rPr>
        <w:t>supply  chains</w:t>
      </w:r>
      <w:proofErr w:type="gramEnd"/>
      <w:r w:rsidRPr="0075702E">
        <w:rPr>
          <w:shd w:val="clear" w:color="auto" w:fill="FFFFFF"/>
        </w:rPr>
        <w:t>,  2018</w:t>
      </w:r>
    </w:p>
    <w:p w14:paraId="009C176A" w14:textId="77777777" w:rsidR="005727AF" w:rsidRPr="0075702E" w:rsidRDefault="00CF6FD0" w:rsidP="0091585C">
      <w:pPr>
        <w:pStyle w:val="NoSpacing"/>
        <w:ind w:left="360" w:hanging="360"/>
        <w:rPr>
          <w:shd w:val="clear" w:color="auto" w:fill="FFFFFF"/>
        </w:rPr>
      </w:pPr>
      <w:proofErr w:type="spellStart"/>
      <w:proofErr w:type="gramStart"/>
      <w:r w:rsidRPr="0075702E">
        <w:rPr>
          <w:shd w:val="clear" w:color="auto" w:fill="FFFFFF"/>
        </w:rPr>
        <w:t>Busse</w:t>
      </w:r>
      <w:proofErr w:type="spellEnd"/>
      <w:r w:rsidRPr="0075702E">
        <w:rPr>
          <w:shd w:val="clear" w:color="auto" w:fill="FFFFFF"/>
        </w:rPr>
        <w:t xml:space="preserve">, C., </w:t>
      </w:r>
      <w:proofErr w:type="spellStart"/>
      <w:r w:rsidRPr="0075702E">
        <w:rPr>
          <w:shd w:val="clear" w:color="auto" w:fill="FFFFFF"/>
        </w:rPr>
        <w:t>Meinlschmidt</w:t>
      </w:r>
      <w:proofErr w:type="spellEnd"/>
      <w:r w:rsidRPr="0075702E">
        <w:rPr>
          <w:shd w:val="clear" w:color="auto" w:fill="FFFFFF"/>
        </w:rPr>
        <w:t xml:space="preserve">, J., &amp; </w:t>
      </w:r>
      <w:proofErr w:type="spellStart"/>
      <w:r w:rsidRPr="0075702E">
        <w:rPr>
          <w:shd w:val="clear" w:color="auto" w:fill="FFFFFF"/>
        </w:rPr>
        <w:t>Foerstl</w:t>
      </w:r>
      <w:proofErr w:type="spellEnd"/>
      <w:r w:rsidRPr="0075702E">
        <w:rPr>
          <w:shd w:val="clear" w:color="auto" w:fill="FFFFFF"/>
        </w:rPr>
        <w:t>, K. (2017).</w:t>
      </w:r>
      <w:proofErr w:type="gramEnd"/>
      <w:r w:rsidRPr="0075702E">
        <w:rPr>
          <w:shd w:val="clear" w:color="auto" w:fill="FFFFFF"/>
        </w:rPr>
        <w:t xml:space="preserve"> Managing information processing needs in global supply chains: A prerequisite to sustainable supply chain management. </w:t>
      </w:r>
      <w:r w:rsidRPr="0075702E">
        <w:rPr>
          <w:i/>
          <w:iCs/>
          <w:shd w:val="clear" w:color="auto" w:fill="FFFFFF"/>
        </w:rPr>
        <w:t>Journal of Supply Chain Management</w:t>
      </w:r>
      <w:r w:rsidRPr="0075702E">
        <w:rPr>
          <w:shd w:val="clear" w:color="auto" w:fill="FFFFFF"/>
        </w:rPr>
        <w:t>, </w:t>
      </w:r>
      <w:r w:rsidRPr="0075702E">
        <w:rPr>
          <w:i/>
          <w:iCs/>
          <w:shd w:val="clear" w:color="auto" w:fill="FFFFFF"/>
        </w:rPr>
        <w:t>53</w:t>
      </w:r>
      <w:r w:rsidRPr="0075702E">
        <w:rPr>
          <w:shd w:val="clear" w:color="auto" w:fill="FFFFFF"/>
        </w:rPr>
        <w:t>(1), 87-113.</w:t>
      </w:r>
    </w:p>
    <w:p w14:paraId="7F3ADB8D" w14:textId="77777777" w:rsidR="00CF6FD0" w:rsidRPr="0075702E" w:rsidRDefault="00CF6FD0" w:rsidP="0091585C">
      <w:pPr>
        <w:pStyle w:val="NoSpacing"/>
        <w:ind w:left="360" w:hanging="360"/>
        <w:rPr>
          <w:shd w:val="clear" w:color="auto" w:fill="FFFFFF"/>
        </w:rPr>
      </w:pPr>
      <w:proofErr w:type="spellStart"/>
      <w:proofErr w:type="gramStart"/>
      <w:r w:rsidRPr="0075702E">
        <w:rPr>
          <w:shd w:val="clear" w:color="auto" w:fill="FFFFFF"/>
        </w:rPr>
        <w:t>Korpela</w:t>
      </w:r>
      <w:proofErr w:type="spellEnd"/>
      <w:r w:rsidRPr="0075702E">
        <w:rPr>
          <w:shd w:val="clear" w:color="auto" w:fill="FFFFFF"/>
        </w:rPr>
        <w:t xml:space="preserve">, K., </w:t>
      </w:r>
      <w:proofErr w:type="spellStart"/>
      <w:r w:rsidRPr="0075702E">
        <w:rPr>
          <w:shd w:val="clear" w:color="auto" w:fill="FFFFFF"/>
        </w:rPr>
        <w:t>Hallikas</w:t>
      </w:r>
      <w:proofErr w:type="spellEnd"/>
      <w:r w:rsidRPr="0075702E">
        <w:rPr>
          <w:shd w:val="clear" w:color="auto" w:fill="FFFFFF"/>
        </w:rPr>
        <w:t>, J., &amp; Dahlberg, T. (2017, January).</w:t>
      </w:r>
      <w:proofErr w:type="gramEnd"/>
      <w:r w:rsidRPr="0075702E">
        <w:rPr>
          <w:shd w:val="clear" w:color="auto" w:fill="FFFFFF"/>
        </w:rPr>
        <w:t xml:space="preserve"> </w:t>
      </w:r>
      <w:proofErr w:type="gramStart"/>
      <w:r w:rsidRPr="0075702E">
        <w:rPr>
          <w:shd w:val="clear" w:color="auto" w:fill="FFFFFF"/>
        </w:rPr>
        <w:t xml:space="preserve">Digital supply chain transformation toward </w:t>
      </w:r>
      <w:proofErr w:type="spellStart"/>
      <w:r w:rsidRPr="0075702E">
        <w:rPr>
          <w:shd w:val="clear" w:color="auto" w:fill="FFFFFF"/>
        </w:rPr>
        <w:t>blockchain</w:t>
      </w:r>
      <w:proofErr w:type="spellEnd"/>
      <w:r w:rsidRPr="0075702E">
        <w:rPr>
          <w:shd w:val="clear" w:color="auto" w:fill="FFFFFF"/>
        </w:rPr>
        <w:t xml:space="preserve"> integration.</w:t>
      </w:r>
      <w:proofErr w:type="gramEnd"/>
      <w:r w:rsidRPr="0075702E">
        <w:rPr>
          <w:shd w:val="clear" w:color="auto" w:fill="FFFFFF"/>
        </w:rPr>
        <w:t xml:space="preserve"> </w:t>
      </w:r>
      <w:proofErr w:type="gramStart"/>
      <w:r w:rsidRPr="0075702E">
        <w:rPr>
          <w:shd w:val="clear" w:color="auto" w:fill="FFFFFF"/>
        </w:rPr>
        <w:t>In </w:t>
      </w:r>
      <w:r w:rsidRPr="0075702E">
        <w:rPr>
          <w:i/>
          <w:iCs/>
          <w:shd w:val="clear" w:color="auto" w:fill="FFFFFF"/>
        </w:rPr>
        <w:t>proceedings of the 50th Hawaii international conference on system sciences</w:t>
      </w:r>
      <w:r w:rsidRPr="0075702E">
        <w:rPr>
          <w:shd w:val="clear" w:color="auto" w:fill="FFFFFF"/>
        </w:rPr>
        <w:t>.</w:t>
      </w:r>
      <w:proofErr w:type="gramEnd"/>
    </w:p>
    <w:p w14:paraId="1005AA36" w14:textId="77777777" w:rsidR="00CF6FD0" w:rsidRPr="0075702E" w:rsidRDefault="00CF6FD0" w:rsidP="0091585C">
      <w:pPr>
        <w:pStyle w:val="NoSpacing"/>
        <w:ind w:left="360" w:hanging="360"/>
        <w:rPr>
          <w:shd w:val="clear" w:color="auto" w:fill="FFFFFF"/>
        </w:rPr>
      </w:pPr>
      <w:proofErr w:type="spellStart"/>
      <w:r w:rsidRPr="0075702E">
        <w:rPr>
          <w:shd w:val="clear" w:color="auto" w:fill="FFFFFF"/>
        </w:rPr>
        <w:t>Mendling</w:t>
      </w:r>
      <w:proofErr w:type="spellEnd"/>
      <w:r w:rsidRPr="0075702E">
        <w:rPr>
          <w:shd w:val="clear" w:color="auto" w:fill="FFFFFF"/>
        </w:rPr>
        <w:t xml:space="preserve">, J., Weber, I., Aalst, W. V. D., </w:t>
      </w:r>
      <w:proofErr w:type="spellStart"/>
      <w:r w:rsidRPr="0075702E">
        <w:rPr>
          <w:shd w:val="clear" w:color="auto" w:fill="FFFFFF"/>
        </w:rPr>
        <w:t>Brocke</w:t>
      </w:r>
      <w:proofErr w:type="spellEnd"/>
      <w:r w:rsidRPr="0075702E">
        <w:rPr>
          <w:shd w:val="clear" w:color="auto" w:fill="FFFFFF"/>
        </w:rPr>
        <w:t xml:space="preserve">, J. V., </w:t>
      </w:r>
      <w:proofErr w:type="spellStart"/>
      <w:r w:rsidRPr="0075702E">
        <w:rPr>
          <w:shd w:val="clear" w:color="auto" w:fill="FFFFFF"/>
        </w:rPr>
        <w:t>Cabanillas</w:t>
      </w:r>
      <w:proofErr w:type="spellEnd"/>
      <w:r w:rsidRPr="0075702E">
        <w:rPr>
          <w:shd w:val="clear" w:color="auto" w:fill="FFFFFF"/>
        </w:rPr>
        <w:t xml:space="preserve">, C., Daniel, F., ... &amp; Gal, A. (2018). </w:t>
      </w:r>
      <w:proofErr w:type="spellStart"/>
      <w:r w:rsidRPr="0075702E">
        <w:rPr>
          <w:shd w:val="clear" w:color="auto" w:fill="FFFFFF"/>
        </w:rPr>
        <w:t>Blockchains</w:t>
      </w:r>
      <w:proofErr w:type="spellEnd"/>
      <w:r w:rsidRPr="0075702E">
        <w:rPr>
          <w:shd w:val="clear" w:color="auto" w:fill="FFFFFF"/>
        </w:rPr>
        <w:t xml:space="preserve"> for business process management-challenges and opportunities. </w:t>
      </w:r>
      <w:r w:rsidRPr="0075702E">
        <w:rPr>
          <w:i/>
          <w:iCs/>
          <w:shd w:val="clear" w:color="auto" w:fill="FFFFFF"/>
        </w:rPr>
        <w:t>ACM Transactions on Management Information Systems (TMIS)</w:t>
      </w:r>
      <w:r w:rsidRPr="0075702E">
        <w:rPr>
          <w:shd w:val="clear" w:color="auto" w:fill="FFFFFF"/>
        </w:rPr>
        <w:t>, </w:t>
      </w:r>
      <w:r w:rsidRPr="0075702E">
        <w:rPr>
          <w:i/>
          <w:iCs/>
          <w:shd w:val="clear" w:color="auto" w:fill="FFFFFF"/>
        </w:rPr>
        <w:t>9</w:t>
      </w:r>
      <w:r w:rsidRPr="0075702E">
        <w:rPr>
          <w:shd w:val="clear" w:color="auto" w:fill="FFFFFF"/>
        </w:rPr>
        <w:t>(1), 1-16.</w:t>
      </w:r>
    </w:p>
    <w:p w14:paraId="445F8D8B" w14:textId="77777777" w:rsidR="00CF6FD0" w:rsidRPr="0075702E" w:rsidRDefault="00CF6FD0" w:rsidP="0091585C">
      <w:pPr>
        <w:pStyle w:val="NoSpacing"/>
        <w:ind w:left="360" w:hanging="360"/>
        <w:rPr>
          <w:shd w:val="clear" w:color="auto" w:fill="FFFFFF"/>
        </w:rPr>
      </w:pPr>
      <w:proofErr w:type="spellStart"/>
      <w:proofErr w:type="gramStart"/>
      <w:r w:rsidRPr="0075702E">
        <w:rPr>
          <w:shd w:val="clear" w:color="auto" w:fill="FFFFFF"/>
        </w:rPr>
        <w:t>Nakamoto</w:t>
      </w:r>
      <w:proofErr w:type="spellEnd"/>
      <w:r w:rsidRPr="0075702E">
        <w:rPr>
          <w:shd w:val="clear" w:color="auto" w:fill="FFFFFF"/>
        </w:rPr>
        <w:t>, S., &amp; Bitcoin, A. (2008).</w:t>
      </w:r>
      <w:proofErr w:type="gramEnd"/>
      <w:r w:rsidRPr="0075702E">
        <w:rPr>
          <w:shd w:val="clear" w:color="auto" w:fill="FFFFFF"/>
        </w:rPr>
        <w:t xml:space="preserve"> </w:t>
      </w:r>
      <w:proofErr w:type="gramStart"/>
      <w:r w:rsidRPr="0075702E">
        <w:rPr>
          <w:shd w:val="clear" w:color="auto" w:fill="FFFFFF"/>
        </w:rPr>
        <w:t>A peer-to-peer electronic cash system.</w:t>
      </w:r>
      <w:proofErr w:type="gramEnd"/>
      <w:r w:rsidRPr="0075702E">
        <w:rPr>
          <w:shd w:val="clear" w:color="auto" w:fill="FFFFFF"/>
        </w:rPr>
        <w:t> </w:t>
      </w:r>
      <w:r w:rsidRPr="0075702E">
        <w:rPr>
          <w:i/>
          <w:iCs/>
          <w:shd w:val="clear" w:color="auto" w:fill="FFFFFF"/>
        </w:rPr>
        <w:t xml:space="preserve">Bitcoin.–URL: https://bitcoin. </w:t>
      </w:r>
      <w:proofErr w:type="gramStart"/>
      <w:r w:rsidRPr="0075702E">
        <w:rPr>
          <w:i/>
          <w:iCs/>
          <w:shd w:val="clear" w:color="auto" w:fill="FFFFFF"/>
        </w:rPr>
        <w:t>org/bitcoin</w:t>
      </w:r>
      <w:proofErr w:type="gramEnd"/>
      <w:r w:rsidRPr="0075702E">
        <w:rPr>
          <w:i/>
          <w:iCs/>
          <w:shd w:val="clear" w:color="auto" w:fill="FFFFFF"/>
        </w:rPr>
        <w:t xml:space="preserve">. </w:t>
      </w:r>
      <w:proofErr w:type="gramStart"/>
      <w:r w:rsidRPr="0075702E">
        <w:rPr>
          <w:i/>
          <w:iCs/>
          <w:shd w:val="clear" w:color="auto" w:fill="FFFFFF"/>
        </w:rPr>
        <w:t>pdf</w:t>
      </w:r>
      <w:proofErr w:type="gramEnd"/>
      <w:r w:rsidRPr="0075702E">
        <w:rPr>
          <w:shd w:val="clear" w:color="auto" w:fill="FFFFFF"/>
        </w:rPr>
        <w:t>, </w:t>
      </w:r>
      <w:r w:rsidRPr="0075702E">
        <w:rPr>
          <w:i/>
          <w:iCs/>
          <w:shd w:val="clear" w:color="auto" w:fill="FFFFFF"/>
        </w:rPr>
        <w:t>4</w:t>
      </w:r>
      <w:r w:rsidRPr="0075702E">
        <w:rPr>
          <w:shd w:val="clear" w:color="auto" w:fill="FFFFFF"/>
        </w:rPr>
        <w:t>.</w:t>
      </w:r>
    </w:p>
    <w:p w14:paraId="20C5E29E" w14:textId="77777777" w:rsidR="00CF6FD0" w:rsidRPr="0075702E" w:rsidRDefault="00CF6FD0" w:rsidP="0091585C">
      <w:pPr>
        <w:pStyle w:val="NoSpacing"/>
        <w:ind w:left="360" w:hanging="360"/>
        <w:rPr>
          <w:shd w:val="clear" w:color="auto" w:fill="FFFFFF"/>
        </w:rPr>
      </w:pPr>
      <w:proofErr w:type="gramStart"/>
      <w:r w:rsidRPr="0075702E">
        <w:rPr>
          <w:shd w:val="clear" w:color="auto" w:fill="FFFFFF"/>
        </w:rPr>
        <w:t>Oliveira, M. P. V. D., &amp; Handfield, R. (2019).</w:t>
      </w:r>
      <w:proofErr w:type="gramEnd"/>
      <w:r w:rsidRPr="0075702E">
        <w:rPr>
          <w:shd w:val="clear" w:color="auto" w:fill="FFFFFF"/>
        </w:rPr>
        <w:t xml:space="preserve"> Analytical foundations for development of real-time supply chain capabilities. </w:t>
      </w:r>
      <w:r w:rsidRPr="0075702E">
        <w:rPr>
          <w:i/>
          <w:iCs/>
          <w:shd w:val="clear" w:color="auto" w:fill="FFFFFF"/>
        </w:rPr>
        <w:t>International Journal of Production Research</w:t>
      </w:r>
      <w:r w:rsidRPr="0075702E">
        <w:rPr>
          <w:shd w:val="clear" w:color="auto" w:fill="FFFFFF"/>
        </w:rPr>
        <w:t>, </w:t>
      </w:r>
      <w:r w:rsidRPr="0075702E">
        <w:rPr>
          <w:i/>
          <w:iCs/>
          <w:shd w:val="clear" w:color="auto" w:fill="FFFFFF"/>
        </w:rPr>
        <w:t>57</w:t>
      </w:r>
      <w:r w:rsidRPr="0075702E">
        <w:rPr>
          <w:shd w:val="clear" w:color="auto" w:fill="FFFFFF"/>
        </w:rPr>
        <w:t>(5), 1571-1589.</w:t>
      </w:r>
    </w:p>
    <w:p w14:paraId="6293880F" w14:textId="77777777" w:rsidR="00CF6FD0" w:rsidRPr="0075702E" w:rsidRDefault="0075702E" w:rsidP="0091585C">
      <w:pPr>
        <w:pStyle w:val="NoSpacing"/>
        <w:ind w:left="360" w:hanging="360"/>
        <w:rPr>
          <w:shd w:val="clear" w:color="auto" w:fill="FFFFFF"/>
        </w:rPr>
      </w:pPr>
      <w:proofErr w:type="spellStart"/>
      <w:r w:rsidRPr="0075702E">
        <w:rPr>
          <w:shd w:val="clear" w:color="auto" w:fill="FFFFFF"/>
        </w:rPr>
        <w:t>Huertas</w:t>
      </w:r>
      <w:proofErr w:type="spellEnd"/>
      <w:r w:rsidRPr="0075702E">
        <w:rPr>
          <w:shd w:val="clear" w:color="auto" w:fill="FFFFFF"/>
        </w:rPr>
        <w:t xml:space="preserve">, J., Liu, H., &amp; Robinson, S. (2018). </w:t>
      </w:r>
      <w:proofErr w:type="spellStart"/>
      <w:r w:rsidRPr="0075702E">
        <w:rPr>
          <w:shd w:val="clear" w:color="auto" w:fill="FFFFFF"/>
        </w:rPr>
        <w:t>Eximchain</w:t>
      </w:r>
      <w:proofErr w:type="spellEnd"/>
      <w:r w:rsidRPr="0075702E">
        <w:rPr>
          <w:shd w:val="clear" w:color="auto" w:fill="FFFFFF"/>
        </w:rPr>
        <w:t xml:space="preserve">: Supply Chain Finance solutions on a secured public, permissioned </w:t>
      </w:r>
      <w:proofErr w:type="spellStart"/>
      <w:r w:rsidRPr="0075702E">
        <w:rPr>
          <w:shd w:val="clear" w:color="auto" w:fill="FFFFFF"/>
        </w:rPr>
        <w:t>blockchain</w:t>
      </w:r>
      <w:proofErr w:type="spellEnd"/>
      <w:r w:rsidRPr="0075702E">
        <w:rPr>
          <w:shd w:val="clear" w:color="auto" w:fill="FFFFFF"/>
        </w:rPr>
        <w:t xml:space="preserve"> hybrid. </w:t>
      </w:r>
      <w:proofErr w:type="spellStart"/>
      <w:proofErr w:type="gramStart"/>
      <w:r w:rsidRPr="0075702E">
        <w:rPr>
          <w:i/>
          <w:iCs/>
          <w:shd w:val="clear" w:color="auto" w:fill="FFFFFF"/>
        </w:rPr>
        <w:t>Eximchain</w:t>
      </w:r>
      <w:proofErr w:type="spellEnd"/>
      <w:r w:rsidRPr="0075702E">
        <w:rPr>
          <w:i/>
          <w:iCs/>
          <w:shd w:val="clear" w:color="auto" w:fill="FFFFFF"/>
        </w:rPr>
        <w:t xml:space="preserve"> white paper</w:t>
      </w:r>
      <w:r w:rsidRPr="0075702E">
        <w:rPr>
          <w:shd w:val="clear" w:color="auto" w:fill="FFFFFF"/>
        </w:rPr>
        <w:t>, </w:t>
      </w:r>
      <w:r w:rsidRPr="0075702E">
        <w:rPr>
          <w:i/>
          <w:iCs/>
          <w:shd w:val="clear" w:color="auto" w:fill="FFFFFF"/>
        </w:rPr>
        <w:t>13</w:t>
      </w:r>
      <w:r w:rsidRPr="0075702E">
        <w:rPr>
          <w:shd w:val="clear" w:color="auto" w:fill="FFFFFF"/>
        </w:rPr>
        <w:t>.</w:t>
      </w:r>
      <w:proofErr w:type="gramEnd"/>
    </w:p>
    <w:p w14:paraId="50D79E49" w14:textId="77777777" w:rsidR="0075702E" w:rsidRPr="0075702E" w:rsidRDefault="0075702E" w:rsidP="0091585C">
      <w:pPr>
        <w:pStyle w:val="NoSpacing"/>
        <w:ind w:left="360" w:hanging="360"/>
        <w:rPr>
          <w:shd w:val="clear" w:color="auto" w:fill="FFFFFF"/>
        </w:rPr>
      </w:pPr>
      <w:proofErr w:type="spellStart"/>
      <w:r w:rsidRPr="0075702E">
        <w:rPr>
          <w:shd w:val="clear" w:color="auto" w:fill="FFFFFF"/>
        </w:rPr>
        <w:t>Pongnumkul</w:t>
      </w:r>
      <w:proofErr w:type="spellEnd"/>
      <w:r w:rsidRPr="0075702E">
        <w:rPr>
          <w:shd w:val="clear" w:color="auto" w:fill="FFFFFF"/>
        </w:rPr>
        <w:t xml:space="preserve">, S., </w:t>
      </w:r>
      <w:proofErr w:type="spellStart"/>
      <w:r w:rsidRPr="0075702E">
        <w:rPr>
          <w:shd w:val="clear" w:color="auto" w:fill="FFFFFF"/>
        </w:rPr>
        <w:t>Siripanpornchana</w:t>
      </w:r>
      <w:proofErr w:type="spellEnd"/>
      <w:r w:rsidRPr="0075702E">
        <w:rPr>
          <w:shd w:val="clear" w:color="auto" w:fill="FFFFFF"/>
        </w:rPr>
        <w:t xml:space="preserve">, C., &amp; </w:t>
      </w:r>
      <w:proofErr w:type="spellStart"/>
      <w:r w:rsidRPr="0075702E">
        <w:rPr>
          <w:shd w:val="clear" w:color="auto" w:fill="FFFFFF"/>
        </w:rPr>
        <w:t>Thajchayapong</w:t>
      </w:r>
      <w:proofErr w:type="spellEnd"/>
      <w:r w:rsidRPr="0075702E">
        <w:rPr>
          <w:shd w:val="clear" w:color="auto" w:fill="FFFFFF"/>
        </w:rPr>
        <w:t xml:space="preserve">, S. (2017, July). </w:t>
      </w:r>
      <w:proofErr w:type="gramStart"/>
      <w:r w:rsidRPr="0075702E">
        <w:rPr>
          <w:shd w:val="clear" w:color="auto" w:fill="FFFFFF"/>
        </w:rPr>
        <w:t xml:space="preserve">Performance analysis of private </w:t>
      </w:r>
      <w:proofErr w:type="spellStart"/>
      <w:r w:rsidRPr="0075702E">
        <w:rPr>
          <w:shd w:val="clear" w:color="auto" w:fill="FFFFFF"/>
        </w:rPr>
        <w:t>blockchain</w:t>
      </w:r>
      <w:proofErr w:type="spellEnd"/>
      <w:r w:rsidRPr="0075702E">
        <w:rPr>
          <w:shd w:val="clear" w:color="auto" w:fill="FFFFFF"/>
        </w:rPr>
        <w:t xml:space="preserve"> platforms in varying workloads.</w:t>
      </w:r>
      <w:proofErr w:type="gramEnd"/>
      <w:r w:rsidRPr="0075702E">
        <w:rPr>
          <w:shd w:val="clear" w:color="auto" w:fill="FFFFFF"/>
        </w:rPr>
        <w:t xml:space="preserve"> </w:t>
      </w:r>
      <w:proofErr w:type="gramStart"/>
      <w:r w:rsidRPr="0075702E">
        <w:rPr>
          <w:shd w:val="clear" w:color="auto" w:fill="FFFFFF"/>
        </w:rPr>
        <w:t>In </w:t>
      </w:r>
      <w:r w:rsidRPr="0075702E">
        <w:rPr>
          <w:i/>
          <w:iCs/>
          <w:shd w:val="clear" w:color="auto" w:fill="FFFFFF"/>
        </w:rPr>
        <w:t>2017 26th International Conference on Computer Communication and Networks (ICCCN)</w:t>
      </w:r>
      <w:r w:rsidRPr="0075702E">
        <w:rPr>
          <w:shd w:val="clear" w:color="auto" w:fill="FFFFFF"/>
        </w:rPr>
        <w:t> (pp. 1-6).</w:t>
      </w:r>
      <w:proofErr w:type="gramEnd"/>
      <w:r w:rsidRPr="0075702E">
        <w:rPr>
          <w:shd w:val="clear" w:color="auto" w:fill="FFFFFF"/>
        </w:rPr>
        <w:t xml:space="preserve"> </w:t>
      </w:r>
      <w:proofErr w:type="gramStart"/>
      <w:r w:rsidRPr="0075702E">
        <w:rPr>
          <w:shd w:val="clear" w:color="auto" w:fill="FFFFFF"/>
        </w:rPr>
        <w:t>IEEE.</w:t>
      </w:r>
      <w:proofErr w:type="gramEnd"/>
    </w:p>
    <w:p w14:paraId="7AE03381" w14:textId="77777777" w:rsidR="0075702E" w:rsidRPr="0075702E" w:rsidRDefault="0075702E" w:rsidP="0091585C">
      <w:pPr>
        <w:pStyle w:val="NoSpacing"/>
        <w:ind w:left="360" w:hanging="360"/>
        <w:rPr>
          <w:shd w:val="clear" w:color="auto" w:fill="FFFFFF"/>
        </w:rPr>
      </w:pPr>
      <w:proofErr w:type="spellStart"/>
      <w:proofErr w:type="gramStart"/>
      <w:r w:rsidRPr="0075702E">
        <w:rPr>
          <w:shd w:val="clear" w:color="auto" w:fill="FFFFFF"/>
        </w:rPr>
        <w:t>Prokle</w:t>
      </w:r>
      <w:proofErr w:type="spellEnd"/>
      <w:r w:rsidRPr="0075702E">
        <w:rPr>
          <w:shd w:val="clear" w:color="auto" w:fill="FFFFFF"/>
        </w:rPr>
        <w:t>, M. (2017).</w:t>
      </w:r>
      <w:proofErr w:type="gramEnd"/>
      <w:r w:rsidRPr="0075702E">
        <w:rPr>
          <w:shd w:val="clear" w:color="auto" w:fill="FFFFFF"/>
        </w:rPr>
        <w:t xml:space="preserve"> </w:t>
      </w:r>
      <w:proofErr w:type="gramStart"/>
      <w:r w:rsidRPr="0075702E">
        <w:rPr>
          <w:shd w:val="clear" w:color="auto" w:fill="FFFFFF"/>
        </w:rPr>
        <w:t>Theory and Practice of Supply Chain Synchronization.</w:t>
      </w:r>
      <w:proofErr w:type="gramEnd"/>
    </w:p>
    <w:p w14:paraId="0624C5AA" w14:textId="77777777" w:rsidR="0075702E" w:rsidRPr="0075702E" w:rsidRDefault="0075702E" w:rsidP="0091585C">
      <w:pPr>
        <w:pStyle w:val="NoSpacing"/>
        <w:ind w:left="360" w:hanging="360"/>
        <w:rPr>
          <w:shd w:val="clear" w:color="auto" w:fill="FFFFFF"/>
        </w:rPr>
      </w:pPr>
      <w:proofErr w:type="gramStart"/>
      <w:r w:rsidRPr="0075702E">
        <w:rPr>
          <w:shd w:val="clear" w:color="auto" w:fill="FFFFFF"/>
        </w:rPr>
        <w:t>Scherer, M. (2017).</w:t>
      </w:r>
      <w:proofErr w:type="gramEnd"/>
      <w:r w:rsidRPr="0075702E">
        <w:rPr>
          <w:shd w:val="clear" w:color="auto" w:fill="FFFFFF"/>
        </w:rPr>
        <w:t xml:space="preserve"> </w:t>
      </w:r>
      <w:proofErr w:type="gramStart"/>
      <w:r w:rsidRPr="0075702E">
        <w:rPr>
          <w:shd w:val="clear" w:color="auto" w:fill="FFFFFF"/>
        </w:rPr>
        <w:t xml:space="preserve">Performance and scalability of </w:t>
      </w:r>
      <w:proofErr w:type="spellStart"/>
      <w:r w:rsidRPr="0075702E">
        <w:rPr>
          <w:shd w:val="clear" w:color="auto" w:fill="FFFFFF"/>
        </w:rPr>
        <w:t>blockchain</w:t>
      </w:r>
      <w:proofErr w:type="spellEnd"/>
      <w:r w:rsidRPr="0075702E">
        <w:rPr>
          <w:shd w:val="clear" w:color="auto" w:fill="FFFFFF"/>
        </w:rPr>
        <w:t xml:space="preserve"> networks and smart contracts.</w:t>
      </w:r>
      <w:proofErr w:type="gramEnd"/>
    </w:p>
    <w:p w14:paraId="4BBFD084" w14:textId="77777777" w:rsidR="0075702E" w:rsidRPr="0075702E" w:rsidRDefault="0075702E" w:rsidP="0091585C">
      <w:pPr>
        <w:pStyle w:val="NoSpacing"/>
        <w:ind w:left="360" w:hanging="360"/>
      </w:pPr>
      <w:proofErr w:type="spellStart"/>
      <w:r w:rsidRPr="0075702E">
        <w:t>Purbo</w:t>
      </w:r>
      <w:proofErr w:type="spellEnd"/>
      <w:r w:rsidRPr="0075702E">
        <w:t xml:space="preserve"> OW,  </w:t>
      </w:r>
      <w:proofErr w:type="spellStart"/>
      <w:r w:rsidRPr="0075702E">
        <w:t>Sriyanto</w:t>
      </w:r>
      <w:proofErr w:type="spellEnd"/>
      <w:r w:rsidRPr="0075702E">
        <w:t xml:space="preserve"> S, </w:t>
      </w:r>
      <w:proofErr w:type="spellStart"/>
      <w:r w:rsidRPr="0075702E">
        <w:t>Irianto</w:t>
      </w:r>
      <w:proofErr w:type="spellEnd"/>
      <w:r w:rsidRPr="0075702E">
        <w:t xml:space="preserve"> SY, RZ Abdul Aziz, </w:t>
      </w:r>
      <w:proofErr w:type="spellStart"/>
      <w:r w:rsidRPr="0075702E">
        <w:t>Herwanto</w:t>
      </w:r>
      <w:proofErr w:type="spellEnd"/>
      <w:r w:rsidRPr="0075702E">
        <w:t xml:space="preserve"> R. 2019, Benchmark and comparison between </w:t>
      </w:r>
      <w:proofErr w:type="spellStart"/>
      <w:r w:rsidRPr="0075702E">
        <w:t>hyperledger</w:t>
      </w:r>
      <w:proofErr w:type="spellEnd"/>
      <w:r w:rsidRPr="0075702E">
        <w:t xml:space="preserve"> and MySQL. </w:t>
      </w:r>
      <w:r w:rsidRPr="0075702E">
        <w:rPr>
          <w:i/>
        </w:rPr>
        <w:t>TELKOMNIKA Telecommunication, Computing, Electronics and Control Vol.</w:t>
      </w:r>
      <w:r w:rsidRPr="0075702E">
        <w:t xml:space="preserve"> 18, No. 2, April 2020, pp. 705~715 2019</w:t>
      </w:r>
    </w:p>
    <w:p w14:paraId="18AF35EA" w14:textId="77777777" w:rsidR="0075702E" w:rsidRPr="0075702E" w:rsidRDefault="0075702E" w:rsidP="0091585C">
      <w:pPr>
        <w:pStyle w:val="NoSpacing"/>
        <w:ind w:left="360" w:hanging="360"/>
      </w:pPr>
      <w:proofErr w:type="spellStart"/>
      <w:r w:rsidRPr="0075702E">
        <w:t>Herwanto</w:t>
      </w:r>
      <w:proofErr w:type="spellEnd"/>
      <w:r w:rsidRPr="0075702E">
        <w:t xml:space="preserve">, </w:t>
      </w:r>
      <w:proofErr w:type="spellStart"/>
      <w:r w:rsidRPr="0075702E">
        <w:t>Riko</w:t>
      </w:r>
      <w:proofErr w:type="spellEnd"/>
      <w:r w:rsidRPr="0075702E">
        <w:t xml:space="preserve">. </w:t>
      </w:r>
      <w:proofErr w:type="gramStart"/>
      <w:r w:rsidRPr="0075702E">
        <w:t>"BENCHMARK AND COMPARISON BETWEEN HYPERLEDGER AND MYSQL."</w:t>
      </w:r>
      <w:proofErr w:type="gramEnd"/>
      <w:r w:rsidRPr="0075702E">
        <w:t xml:space="preserve"> </w:t>
      </w:r>
      <w:proofErr w:type="gramStart"/>
      <w:r w:rsidRPr="0075702E">
        <w:t>Master  Thesis</w:t>
      </w:r>
      <w:proofErr w:type="gramEnd"/>
      <w:r w:rsidRPr="0075702E">
        <w:t xml:space="preserve">., </w:t>
      </w:r>
      <w:proofErr w:type="spellStart"/>
      <w:r w:rsidRPr="0075702E">
        <w:t>Darmajaya</w:t>
      </w:r>
      <w:proofErr w:type="spellEnd"/>
      <w:r w:rsidRPr="0075702E">
        <w:t>, 2019.</w:t>
      </w:r>
    </w:p>
    <w:p w14:paraId="14B4234F" w14:textId="77777777" w:rsidR="0075702E" w:rsidRPr="005727AF" w:rsidRDefault="0075702E" w:rsidP="0091585C">
      <w:pPr>
        <w:tabs>
          <w:tab w:val="left" w:pos="397"/>
        </w:tabs>
        <w:spacing w:before="480" w:after="240" w:line="240" w:lineRule="auto"/>
        <w:ind w:left="397" w:hanging="397"/>
        <w:jc w:val="left"/>
        <w:rPr>
          <w:b/>
          <w:caps/>
          <w:sz w:val="18"/>
        </w:rPr>
      </w:pPr>
    </w:p>
    <w:sectPr w:rsidR="0075702E" w:rsidRPr="005727AF" w:rsidSect="008B5879">
      <w:headerReference w:type="even" r:id="rId14"/>
      <w:headerReference w:type="default" r:id="rId15"/>
      <w:type w:val="continuous"/>
      <w:pgSz w:w="11907" w:h="16840" w:code="9"/>
      <w:pgMar w:top="1871" w:right="1474" w:bottom="2381" w:left="1474" w:header="794" w:footer="1417" w:gutter="0"/>
      <w:cols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57065" w14:textId="77777777" w:rsidR="00CA15A2" w:rsidRDefault="00CA15A2">
      <w:r>
        <w:separator/>
      </w:r>
    </w:p>
    <w:p w14:paraId="76C5CA93" w14:textId="77777777" w:rsidR="00CA15A2" w:rsidRDefault="00CA15A2"/>
    <w:p w14:paraId="1CF95B39" w14:textId="77777777" w:rsidR="00CA15A2" w:rsidRDefault="00CA15A2"/>
    <w:p w14:paraId="252D49E3" w14:textId="77777777" w:rsidR="00CA15A2" w:rsidRDefault="00CA15A2"/>
    <w:p w14:paraId="55785B6F" w14:textId="77777777" w:rsidR="00CA15A2" w:rsidRDefault="00CA15A2" w:rsidP="00C86FEB"/>
    <w:p w14:paraId="0558A697" w14:textId="77777777" w:rsidR="00CA15A2" w:rsidRDefault="00CA15A2" w:rsidP="009F18BC"/>
    <w:p w14:paraId="34FBAC99" w14:textId="77777777" w:rsidR="00CA15A2" w:rsidRDefault="00CA15A2"/>
    <w:p w14:paraId="361936D6" w14:textId="77777777" w:rsidR="00CA15A2" w:rsidRDefault="00CA15A2" w:rsidP="00623991"/>
    <w:p w14:paraId="00596DA3" w14:textId="77777777" w:rsidR="00CA15A2" w:rsidRDefault="00CA15A2" w:rsidP="00623991"/>
    <w:p w14:paraId="01CFBB0B" w14:textId="77777777" w:rsidR="00CA15A2" w:rsidRDefault="00CA15A2" w:rsidP="00623991"/>
  </w:endnote>
  <w:endnote w:type="continuationSeparator" w:id="0">
    <w:p w14:paraId="5F078640" w14:textId="77777777" w:rsidR="00CA15A2" w:rsidRDefault="00CA15A2">
      <w:r>
        <w:continuationSeparator/>
      </w:r>
    </w:p>
    <w:p w14:paraId="3EB63BE6" w14:textId="77777777" w:rsidR="00CA15A2" w:rsidRDefault="00CA15A2"/>
    <w:p w14:paraId="7024C543" w14:textId="77777777" w:rsidR="00CA15A2" w:rsidRDefault="00CA15A2"/>
    <w:p w14:paraId="4DB08BF5" w14:textId="77777777" w:rsidR="00CA15A2" w:rsidRDefault="00CA15A2"/>
    <w:p w14:paraId="08F61025" w14:textId="77777777" w:rsidR="00CA15A2" w:rsidRDefault="00CA15A2" w:rsidP="00C86FEB"/>
    <w:p w14:paraId="62D6229F" w14:textId="77777777" w:rsidR="00CA15A2" w:rsidRDefault="00CA15A2" w:rsidP="009F18BC"/>
    <w:p w14:paraId="4BFB1D08" w14:textId="77777777" w:rsidR="00CA15A2" w:rsidRDefault="00CA15A2"/>
    <w:p w14:paraId="7B958BA0" w14:textId="77777777" w:rsidR="00CA15A2" w:rsidRDefault="00CA15A2" w:rsidP="00623991"/>
    <w:p w14:paraId="331A8385" w14:textId="77777777" w:rsidR="00CA15A2" w:rsidRDefault="00CA15A2" w:rsidP="00623991"/>
    <w:p w14:paraId="1B344BAD" w14:textId="77777777" w:rsidR="00CA15A2" w:rsidRDefault="00CA15A2"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D5C61" w14:textId="77777777" w:rsidR="00CA15A2" w:rsidRDefault="00CA15A2">
      <w:pPr>
        <w:pStyle w:val="Footer"/>
      </w:pPr>
    </w:p>
    <w:p w14:paraId="31ADD526" w14:textId="77777777" w:rsidR="00CA15A2" w:rsidRDefault="00CA15A2"/>
    <w:p w14:paraId="74D6D976" w14:textId="77777777" w:rsidR="00CA15A2" w:rsidRDefault="00CA15A2"/>
    <w:p w14:paraId="716168B8" w14:textId="77777777" w:rsidR="00CA15A2" w:rsidRDefault="00CA15A2"/>
    <w:p w14:paraId="40FB4791" w14:textId="77777777" w:rsidR="00CA15A2" w:rsidRDefault="00CA15A2"/>
    <w:p w14:paraId="02F54EBC" w14:textId="77777777" w:rsidR="00CA15A2" w:rsidRDefault="00CA15A2"/>
    <w:p w14:paraId="17DA3999" w14:textId="77777777" w:rsidR="00CA15A2" w:rsidRDefault="00CA15A2" w:rsidP="00C86FEB"/>
    <w:p w14:paraId="29E05803" w14:textId="77777777" w:rsidR="00CA15A2" w:rsidRDefault="00CA15A2" w:rsidP="009F18BC"/>
    <w:p w14:paraId="1E9D22C4" w14:textId="77777777" w:rsidR="00CA15A2" w:rsidRDefault="00CA15A2"/>
    <w:p w14:paraId="0D4B6B1C" w14:textId="77777777" w:rsidR="00CA15A2" w:rsidRDefault="00CA15A2" w:rsidP="00623991"/>
    <w:p w14:paraId="2158C39A" w14:textId="77777777" w:rsidR="00CA15A2" w:rsidRDefault="00CA15A2" w:rsidP="00623991"/>
    <w:p w14:paraId="6554A7C9" w14:textId="77777777" w:rsidR="00CA15A2" w:rsidRDefault="00CA15A2" w:rsidP="00623991"/>
  </w:footnote>
  <w:footnote w:type="continuationSeparator" w:id="0">
    <w:p w14:paraId="05306002" w14:textId="77777777" w:rsidR="00CA15A2" w:rsidRDefault="00CA15A2">
      <w:pPr>
        <w:ind w:right="3000" w:firstLine="0"/>
        <w:jc w:val="left"/>
      </w:pPr>
      <w:r>
        <w:continuationSeparator/>
      </w:r>
    </w:p>
    <w:p w14:paraId="2BDFDD35" w14:textId="77777777" w:rsidR="00CA15A2" w:rsidRDefault="00CA15A2"/>
    <w:p w14:paraId="463601BC" w14:textId="77777777" w:rsidR="00CA15A2" w:rsidRDefault="00CA15A2"/>
    <w:p w14:paraId="20ED6E14" w14:textId="77777777" w:rsidR="00CA15A2" w:rsidRDefault="00CA15A2"/>
    <w:p w14:paraId="4FA4B481" w14:textId="77777777" w:rsidR="00CA15A2" w:rsidRDefault="00CA15A2"/>
    <w:p w14:paraId="7CAD9E63" w14:textId="77777777" w:rsidR="00CA15A2" w:rsidRDefault="00CA15A2"/>
    <w:p w14:paraId="2BA240E4" w14:textId="77777777" w:rsidR="00CA15A2" w:rsidRDefault="00CA15A2" w:rsidP="00C86FEB"/>
    <w:p w14:paraId="0AA0274D" w14:textId="77777777" w:rsidR="00CA15A2" w:rsidRDefault="00CA15A2" w:rsidP="009F18BC"/>
    <w:p w14:paraId="3D10587D" w14:textId="77777777" w:rsidR="00CA15A2" w:rsidRDefault="00CA15A2"/>
    <w:p w14:paraId="371F90FF" w14:textId="77777777" w:rsidR="00CA15A2" w:rsidRDefault="00CA15A2" w:rsidP="00623991"/>
    <w:p w14:paraId="510A5B74" w14:textId="77777777" w:rsidR="00CA15A2" w:rsidRDefault="00CA15A2" w:rsidP="00623991"/>
    <w:p w14:paraId="156362A9" w14:textId="77777777" w:rsidR="00CA15A2" w:rsidRDefault="00CA15A2"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14:paraId="66045A6A" w14:textId="77777777">
      <w:tc>
        <w:tcPr>
          <w:tcW w:w="720" w:type="dxa"/>
        </w:tcPr>
        <w:p w14:paraId="23883FB6" w14:textId="77777777"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14:paraId="3D00E2AA" w14:textId="77777777"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14:paraId="500D795C" w14:textId="77777777"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14:paraId="00ACDFAE" w14:textId="77777777">
      <w:tc>
        <w:tcPr>
          <w:tcW w:w="8239" w:type="dxa"/>
        </w:tcPr>
        <w:p w14:paraId="7EADB3AD" w14:textId="77777777"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14:paraId="68D2F925" w14:textId="77777777"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14:paraId="030DC485" w14:textId="77777777"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591B" w14:textId="77777777"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30C9" w14:textId="77777777"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1F2C21C3"/>
    <w:multiLevelType w:val="hybridMultilevel"/>
    <w:tmpl w:val="FC1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53B32"/>
    <w:multiLevelType w:val="multilevel"/>
    <w:tmpl w:val="E50CA15C"/>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sz w:val="22"/>
      </w:rPr>
    </w:lvl>
    <w:lvl w:ilvl="2">
      <w:start w:val="1"/>
      <w:numFmt w:val="decimal"/>
      <w:isLgl/>
      <w:lvlText w:val="%1.%2.%3."/>
      <w:lvlJc w:val="left"/>
      <w:pPr>
        <w:ind w:left="2520" w:hanging="720"/>
      </w:pPr>
      <w:rPr>
        <w:rFonts w:hint="default"/>
        <w:sz w:val="22"/>
      </w:rPr>
    </w:lvl>
    <w:lvl w:ilvl="3">
      <w:start w:val="1"/>
      <w:numFmt w:val="decimal"/>
      <w:isLgl/>
      <w:lvlText w:val="%1.%2.%3.%4."/>
      <w:lvlJc w:val="left"/>
      <w:pPr>
        <w:ind w:left="3240" w:hanging="720"/>
      </w:pPr>
      <w:rPr>
        <w:rFonts w:hint="default"/>
        <w:sz w:val="22"/>
      </w:rPr>
    </w:lvl>
    <w:lvl w:ilvl="4">
      <w:start w:val="1"/>
      <w:numFmt w:val="decimal"/>
      <w:isLgl/>
      <w:lvlText w:val="%1.%2.%3.%4.%5."/>
      <w:lvlJc w:val="left"/>
      <w:pPr>
        <w:ind w:left="4320" w:hanging="1080"/>
      </w:pPr>
      <w:rPr>
        <w:rFonts w:hint="default"/>
        <w:sz w:val="22"/>
      </w:rPr>
    </w:lvl>
    <w:lvl w:ilvl="5">
      <w:start w:val="1"/>
      <w:numFmt w:val="decimal"/>
      <w:isLgl/>
      <w:lvlText w:val="%1.%2.%3.%4.%5.%6."/>
      <w:lvlJc w:val="left"/>
      <w:pPr>
        <w:ind w:left="5040" w:hanging="1080"/>
      </w:pPr>
      <w:rPr>
        <w:rFonts w:hint="default"/>
        <w:sz w:val="22"/>
      </w:rPr>
    </w:lvl>
    <w:lvl w:ilvl="6">
      <w:start w:val="1"/>
      <w:numFmt w:val="decimal"/>
      <w:isLgl/>
      <w:lvlText w:val="%1.%2.%3.%4.%5.%6.%7."/>
      <w:lvlJc w:val="left"/>
      <w:pPr>
        <w:ind w:left="5760" w:hanging="1080"/>
      </w:pPr>
      <w:rPr>
        <w:rFonts w:hint="default"/>
        <w:sz w:val="22"/>
      </w:rPr>
    </w:lvl>
    <w:lvl w:ilvl="7">
      <w:start w:val="1"/>
      <w:numFmt w:val="decimal"/>
      <w:isLgl/>
      <w:lvlText w:val="%1.%2.%3.%4.%5.%6.%7.%8."/>
      <w:lvlJc w:val="left"/>
      <w:pPr>
        <w:ind w:left="6840" w:hanging="1440"/>
      </w:pPr>
      <w:rPr>
        <w:rFonts w:hint="default"/>
        <w:sz w:val="22"/>
      </w:rPr>
    </w:lvl>
    <w:lvl w:ilvl="8">
      <w:start w:val="1"/>
      <w:numFmt w:val="decimal"/>
      <w:isLgl/>
      <w:lvlText w:val="%1.%2.%3.%4.%5.%6.%7.%8.%9."/>
      <w:lvlJc w:val="left"/>
      <w:pPr>
        <w:ind w:left="7560" w:hanging="1440"/>
      </w:pPr>
      <w:rPr>
        <w:rFonts w:hint="default"/>
        <w:sz w:val="22"/>
      </w:rPr>
    </w:lvl>
  </w:abstractNum>
  <w:abstractNum w:abstractNumId="4">
    <w:nsid w:val="20157032"/>
    <w:multiLevelType w:val="hybridMultilevel"/>
    <w:tmpl w:val="E25E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6">
    <w:nsid w:val="35524C23"/>
    <w:multiLevelType w:val="multilevel"/>
    <w:tmpl w:val="ED66075E"/>
    <w:lvl w:ilvl="0">
      <w:start w:val="1"/>
      <w:numFmt w:val="upperRoman"/>
      <w:lvlText w:val="%1."/>
      <w:lvlJc w:val="left"/>
      <w:pPr>
        <w:ind w:left="990" w:hanging="720"/>
      </w:pPr>
      <w:rPr>
        <w:rFonts w:hint="default"/>
      </w:rPr>
    </w:lvl>
    <w:lvl w:ilvl="1">
      <w:start w:val="1"/>
      <w:numFmt w:val="decimal"/>
      <w:isLgl/>
      <w:lvlText w:val="%1.%2."/>
      <w:lvlJc w:val="left"/>
      <w:pPr>
        <w:ind w:left="1056" w:hanging="720"/>
      </w:pPr>
      <w:rPr>
        <w:rFonts w:hint="default"/>
      </w:rPr>
    </w:lvl>
    <w:lvl w:ilvl="2">
      <w:start w:val="1"/>
      <w:numFmt w:val="decimal"/>
      <w:isLgl/>
      <w:lvlText w:val="%1.%2.%3."/>
      <w:lvlJc w:val="left"/>
      <w:pPr>
        <w:ind w:left="1122"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614"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32" w:hanging="1800"/>
      </w:pPr>
      <w:rPr>
        <w:rFonts w:hint="default"/>
      </w:rPr>
    </w:lvl>
    <w:lvl w:ilvl="8">
      <w:start w:val="1"/>
      <w:numFmt w:val="decimal"/>
      <w:isLgl/>
      <w:lvlText w:val="%1.%2.%3.%4.%5.%6.%7.%8.%9."/>
      <w:lvlJc w:val="left"/>
      <w:pPr>
        <w:ind w:left="2958" w:hanging="2160"/>
      </w:pPr>
      <w:rPr>
        <w:rFonts w:hint="default"/>
      </w:rPr>
    </w:lvl>
  </w:abstractNum>
  <w:abstractNum w:abstractNumId="7">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8">
    <w:nsid w:val="63C36AD7"/>
    <w:multiLevelType w:val="hybridMultilevel"/>
    <w:tmpl w:val="F6B05BE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D301D02"/>
    <w:multiLevelType w:val="multilevel"/>
    <w:tmpl w:val="BB8ED69E"/>
    <w:lvl w:ilvl="0">
      <w:start w:val="1"/>
      <w:numFmt w:val="decimal"/>
      <w:lvlText w:val="%1."/>
      <w:lvlJc w:val="left"/>
      <w:pPr>
        <w:ind w:left="63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740" w:hanging="1800"/>
      </w:pPr>
      <w:rPr>
        <w:rFonts w:hint="default"/>
      </w:rPr>
    </w:lvl>
    <w:lvl w:ilvl="8">
      <w:start w:val="1"/>
      <w:numFmt w:val="decimal"/>
      <w:isLgl/>
      <w:lvlText w:val="%1.%2.%3.%4.%5.%6.%7.%8.%9."/>
      <w:lvlJc w:val="left"/>
      <w:pPr>
        <w:ind w:left="8910" w:hanging="2160"/>
      </w:pPr>
      <w:rPr>
        <w:rFonts w:hint="default"/>
      </w:rPr>
    </w:lvl>
  </w:abstractNum>
  <w:abstractNum w:abstractNumId="10">
    <w:nsid w:val="75EF20A2"/>
    <w:multiLevelType w:val="hybridMultilevel"/>
    <w:tmpl w:val="DFD4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474BA"/>
    <w:multiLevelType w:val="hybridMultilevel"/>
    <w:tmpl w:val="92C07C3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
  </w:num>
  <w:num w:numId="3">
    <w:abstractNumId w:val="7"/>
  </w:num>
  <w:num w:numId="4">
    <w:abstractNumId w:val="5"/>
  </w:num>
  <w:num w:numId="5">
    <w:abstractNumId w:val="9"/>
  </w:num>
  <w:num w:numId="6">
    <w:abstractNumId w:val="11"/>
  </w:num>
  <w:num w:numId="7">
    <w:abstractNumId w:val="8"/>
  </w:num>
  <w:num w:numId="8">
    <w:abstractNumId w:val="10"/>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0D50"/>
    <w:rsid w:val="00207B6A"/>
    <w:rsid w:val="00207CFC"/>
    <w:rsid w:val="00210B3B"/>
    <w:rsid w:val="0021346E"/>
    <w:rsid w:val="00234A56"/>
    <w:rsid w:val="00246D0F"/>
    <w:rsid w:val="00257D06"/>
    <w:rsid w:val="00270C7A"/>
    <w:rsid w:val="002715BB"/>
    <w:rsid w:val="00277E32"/>
    <w:rsid w:val="002868E0"/>
    <w:rsid w:val="0029277E"/>
    <w:rsid w:val="002A1BCD"/>
    <w:rsid w:val="002A6D18"/>
    <w:rsid w:val="002C7525"/>
    <w:rsid w:val="002E181A"/>
    <w:rsid w:val="002E3A54"/>
    <w:rsid w:val="002E6F43"/>
    <w:rsid w:val="002F63C5"/>
    <w:rsid w:val="00300C15"/>
    <w:rsid w:val="0031147B"/>
    <w:rsid w:val="003417E8"/>
    <w:rsid w:val="00344BA0"/>
    <w:rsid w:val="00344E87"/>
    <w:rsid w:val="003514DA"/>
    <w:rsid w:val="00352FDB"/>
    <w:rsid w:val="00354D8F"/>
    <w:rsid w:val="0037347C"/>
    <w:rsid w:val="00376402"/>
    <w:rsid w:val="00377B7A"/>
    <w:rsid w:val="003817FA"/>
    <w:rsid w:val="003B520A"/>
    <w:rsid w:val="003C526B"/>
    <w:rsid w:val="003D384B"/>
    <w:rsid w:val="003D75AB"/>
    <w:rsid w:val="003E2F27"/>
    <w:rsid w:val="003E6ED2"/>
    <w:rsid w:val="004167E9"/>
    <w:rsid w:val="00420884"/>
    <w:rsid w:val="00436240"/>
    <w:rsid w:val="00445095"/>
    <w:rsid w:val="00453344"/>
    <w:rsid w:val="00456441"/>
    <w:rsid w:val="00481380"/>
    <w:rsid w:val="00486DCC"/>
    <w:rsid w:val="004B5BFF"/>
    <w:rsid w:val="004B6407"/>
    <w:rsid w:val="004B6B04"/>
    <w:rsid w:val="004C2E2A"/>
    <w:rsid w:val="004E513E"/>
    <w:rsid w:val="004F0C32"/>
    <w:rsid w:val="004F5959"/>
    <w:rsid w:val="004F625D"/>
    <w:rsid w:val="00500B37"/>
    <w:rsid w:val="00510768"/>
    <w:rsid w:val="00514CD5"/>
    <w:rsid w:val="00516CE8"/>
    <w:rsid w:val="00544012"/>
    <w:rsid w:val="00545ED7"/>
    <w:rsid w:val="0055584F"/>
    <w:rsid w:val="0055598E"/>
    <w:rsid w:val="00564C67"/>
    <w:rsid w:val="00570F73"/>
    <w:rsid w:val="005727AF"/>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857B6"/>
    <w:rsid w:val="006A6D43"/>
    <w:rsid w:val="006B0341"/>
    <w:rsid w:val="006B2690"/>
    <w:rsid w:val="006B726D"/>
    <w:rsid w:val="006C13AB"/>
    <w:rsid w:val="006D6AC3"/>
    <w:rsid w:val="006D7665"/>
    <w:rsid w:val="006E168E"/>
    <w:rsid w:val="00704E2C"/>
    <w:rsid w:val="00704EB6"/>
    <w:rsid w:val="00711E41"/>
    <w:rsid w:val="0073067E"/>
    <w:rsid w:val="007320E0"/>
    <w:rsid w:val="00746081"/>
    <w:rsid w:val="0075702E"/>
    <w:rsid w:val="00776A80"/>
    <w:rsid w:val="007B3A27"/>
    <w:rsid w:val="007B7F4D"/>
    <w:rsid w:val="007E466C"/>
    <w:rsid w:val="007F5B40"/>
    <w:rsid w:val="00800978"/>
    <w:rsid w:val="00822187"/>
    <w:rsid w:val="00837013"/>
    <w:rsid w:val="008715E7"/>
    <w:rsid w:val="008750EA"/>
    <w:rsid w:val="0088025D"/>
    <w:rsid w:val="00885802"/>
    <w:rsid w:val="008B5879"/>
    <w:rsid w:val="008D2DFF"/>
    <w:rsid w:val="008E2FBA"/>
    <w:rsid w:val="008E4488"/>
    <w:rsid w:val="008F6040"/>
    <w:rsid w:val="0091585C"/>
    <w:rsid w:val="00916A45"/>
    <w:rsid w:val="00933330"/>
    <w:rsid w:val="00945F76"/>
    <w:rsid w:val="00946E1D"/>
    <w:rsid w:val="00953521"/>
    <w:rsid w:val="009571C4"/>
    <w:rsid w:val="00976996"/>
    <w:rsid w:val="00990454"/>
    <w:rsid w:val="00990458"/>
    <w:rsid w:val="009A0321"/>
    <w:rsid w:val="009A74F4"/>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AC0A1F"/>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256AA"/>
    <w:rsid w:val="00C30895"/>
    <w:rsid w:val="00C415B7"/>
    <w:rsid w:val="00C54C99"/>
    <w:rsid w:val="00C56EFB"/>
    <w:rsid w:val="00C724E6"/>
    <w:rsid w:val="00C77395"/>
    <w:rsid w:val="00C858E7"/>
    <w:rsid w:val="00C86FEB"/>
    <w:rsid w:val="00C9167C"/>
    <w:rsid w:val="00CA0BE3"/>
    <w:rsid w:val="00CA0BFF"/>
    <w:rsid w:val="00CA15A2"/>
    <w:rsid w:val="00CB2180"/>
    <w:rsid w:val="00CB22B9"/>
    <w:rsid w:val="00CC21C7"/>
    <w:rsid w:val="00CF6FD0"/>
    <w:rsid w:val="00D02A78"/>
    <w:rsid w:val="00D1237D"/>
    <w:rsid w:val="00D12791"/>
    <w:rsid w:val="00D12FAC"/>
    <w:rsid w:val="00D176F3"/>
    <w:rsid w:val="00D20B73"/>
    <w:rsid w:val="00D36326"/>
    <w:rsid w:val="00D4692E"/>
    <w:rsid w:val="00D50AD6"/>
    <w:rsid w:val="00D819EC"/>
    <w:rsid w:val="00DD74AE"/>
    <w:rsid w:val="00DE1CEB"/>
    <w:rsid w:val="00DE7ACA"/>
    <w:rsid w:val="00DF5732"/>
    <w:rsid w:val="00E021E9"/>
    <w:rsid w:val="00E174E4"/>
    <w:rsid w:val="00E22CAE"/>
    <w:rsid w:val="00E364C0"/>
    <w:rsid w:val="00E552DD"/>
    <w:rsid w:val="00E56304"/>
    <w:rsid w:val="00E62210"/>
    <w:rsid w:val="00E67761"/>
    <w:rsid w:val="00E77846"/>
    <w:rsid w:val="00EA060A"/>
    <w:rsid w:val="00EB00F5"/>
    <w:rsid w:val="00EB7CD6"/>
    <w:rsid w:val="00EC048D"/>
    <w:rsid w:val="00EC3487"/>
    <w:rsid w:val="00ED2DCB"/>
    <w:rsid w:val="00ED5DDF"/>
    <w:rsid w:val="00EE5304"/>
    <w:rsid w:val="00F0065C"/>
    <w:rsid w:val="00F01BBB"/>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B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 w:type="paragraph" w:styleId="ListParagraph">
    <w:name w:val="List Paragraph"/>
    <w:basedOn w:val="Normal"/>
    <w:uiPriority w:val="34"/>
    <w:qFormat/>
    <w:rsid w:val="006C13AB"/>
    <w:pPr>
      <w:ind w:left="720"/>
      <w:contextualSpacing/>
    </w:pPr>
  </w:style>
  <w:style w:type="paragraph" w:styleId="NoSpacing">
    <w:name w:val="No Spacing"/>
    <w:uiPriority w:val="1"/>
    <w:qFormat/>
    <w:rsid w:val="0091585C"/>
    <w:pPr>
      <w:ind w:firstLine="301"/>
      <w:jc w:val="both"/>
    </w:pPr>
    <w:rPr>
      <w:lang w:val="en-GB" w:eastAsia="en-US"/>
    </w:rPr>
  </w:style>
  <w:style w:type="character" w:customStyle="1" w:styleId="UnresolvedMention">
    <w:name w:val="Unresolved Mention"/>
    <w:basedOn w:val="DefaultParagraphFont"/>
    <w:uiPriority w:val="99"/>
    <w:semiHidden/>
    <w:unhideWhenUsed/>
    <w:rsid w:val="008221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 w:type="paragraph" w:styleId="ListParagraph">
    <w:name w:val="List Paragraph"/>
    <w:basedOn w:val="Normal"/>
    <w:uiPriority w:val="34"/>
    <w:qFormat/>
    <w:rsid w:val="006C13AB"/>
    <w:pPr>
      <w:ind w:left="720"/>
      <w:contextualSpacing/>
    </w:pPr>
  </w:style>
  <w:style w:type="paragraph" w:styleId="NoSpacing">
    <w:name w:val="No Spacing"/>
    <w:uiPriority w:val="1"/>
    <w:qFormat/>
    <w:rsid w:val="0091585C"/>
    <w:pPr>
      <w:ind w:firstLine="301"/>
      <w:jc w:val="both"/>
    </w:pPr>
    <w:rPr>
      <w:lang w:val="en-GB" w:eastAsia="en-US"/>
    </w:rPr>
  </w:style>
  <w:style w:type="character" w:customStyle="1" w:styleId="UnresolvedMention">
    <w:name w:val="Unresolved Mention"/>
    <w:basedOn w:val="DefaultParagraphFont"/>
    <w:uiPriority w:val="99"/>
    <w:semiHidden/>
    <w:unhideWhenUsed/>
    <w:rsid w:val="0082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aditiyapratama@darmajaya.ac.id"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Template>
  <TotalTime>1</TotalTime>
  <Pages>8</Pages>
  <Words>2987</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RHO</cp:lastModifiedBy>
  <cp:revision>4</cp:revision>
  <cp:lastPrinted>2009-12-18T14:19:00Z</cp:lastPrinted>
  <dcterms:created xsi:type="dcterms:W3CDTF">2020-12-24T05:53:00Z</dcterms:created>
  <dcterms:modified xsi:type="dcterms:W3CDTF">2020-12-24T06:02:00Z</dcterms:modified>
</cp:coreProperties>
</file>