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1D" w:rsidRPr="008923BE" w:rsidRDefault="00373A1D" w:rsidP="00373A1D">
      <w:pPr>
        <w:jc w:val="center"/>
        <w:rPr>
          <w:rFonts w:ascii="Times New Roman" w:hAnsi="Times New Roman"/>
          <w:b/>
          <w:sz w:val="24"/>
          <w:szCs w:val="24"/>
        </w:rPr>
      </w:pPr>
      <w:r w:rsidRPr="008923BE">
        <w:rPr>
          <w:rFonts w:ascii="Times New Roman" w:hAnsi="Times New Roman"/>
          <w:b/>
          <w:sz w:val="24"/>
          <w:szCs w:val="24"/>
        </w:rPr>
        <w:t>BAB I</w:t>
      </w:r>
    </w:p>
    <w:p w:rsidR="00373A1D" w:rsidRPr="008923BE" w:rsidRDefault="00373A1D" w:rsidP="00373A1D">
      <w:pPr>
        <w:jc w:val="center"/>
        <w:rPr>
          <w:rFonts w:ascii="Times New Roman" w:hAnsi="Times New Roman"/>
          <w:b/>
          <w:sz w:val="24"/>
          <w:szCs w:val="24"/>
        </w:rPr>
      </w:pPr>
      <w:r w:rsidRPr="008923BE">
        <w:rPr>
          <w:rFonts w:ascii="Times New Roman" w:hAnsi="Times New Roman"/>
          <w:b/>
          <w:sz w:val="24"/>
          <w:szCs w:val="24"/>
        </w:rPr>
        <w:t>PENDAHULUAN</w:t>
      </w:r>
    </w:p>
    <w:p w:rsidR="00373A1D" w:rsidRPr="00092387" w:rsidRDefault="00373A1D" w:rsidP="00373A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3A1D" w:rsidRPr="00CA01EB" w:rsidRDefault="00373A1D" w:rsidP="00373A1D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937A4">
        <w:rPr>
          <w:rFonts w:ascii="Times New Roman" w:hAnsi="Times New Roman"/>
          <w:b/>
          <w:sz w:val="24"/>
          <w:szCs w:val="24"/>
        </w:rPr>
        <w:t>Latar Belakang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B20F9E">
        <w:rPr>
          <w:rFonts w:ascii="Times New Roman" w:hAnsi="Times New Roman"/>
          <w:bCs/>
          <w:sz w:val="24"/>
          <w:szCs w:val="24"/>
          <w:lang w:val="en-US"/>
        </w:rPr>
        <w:t>Perubahan pada inovasi, peningkatan teknologi informasi dan kemampuan sumber daya manusia menandai suatu perkembangan ekonomi yang lebih mengedepankan modal pengetahuan dalam aktivitasnya atau disebut dengan ekonomi berbasis pengetahuan (</w:t>
      </w:r>
      <w:r w:rsidRPr="00B20F9E">
        <w:rPr>
          <w:rFonts w:ascii="Times New Roman" w:hAnsi="Times New Roman"/>
          <w:bCs/>
          <w:i/>
          <w:sz w:val="24"/>
          <w:szCs w:val="24"/>
          <w:lang w:val="en-US"/>
        </w:rPr>
        <w:t>knowledge-based economy</w:t>
      </w:r>
      <w:r>
        <w:rPr>
          <w:rFonts w:ascii="Times New Roman" w:hAnsi="Times New Roman"/>
          <w:bCs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P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erus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ahaan terus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bertahan, perusahaan-perusahaan harus dengan c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epat mengubah strateginya dari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bisnis yang didasarkan pada tenaga kerja (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labor </w:t>
      </w:r>
      <w:r w:rsidRPr="009419CB">
        <w:rPr>
          <w:rFonts w:ascii="Times New Roman" w:hAnsi="Times New Roman"/>
          <w:bCs/>
          <w:i/>
          <w:sz w:val="24"/>
          <w:szCs w:val="24"/>
          <w:lang w:val="en-US"/>
        </w:rPr>
        <w:t>based business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) menuju </w:t>
      </w:r>
      <w:r w:rsidRPr="00132377">
        <w:rPr>
          <w:rFonts w:ascii="Times New Roman" w:hAnsi="Times New Roman"/>
          <w:bCs/>
          <w:i/>
          <w:sz w:val="24"/>
          <w:szCs w:val="24"/>
          <w:lang w:val="en-US"/>
        </w:rPr>
        <w:t>knowledge based business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 xml:space="preserve"> (bisnis berdasarkan pengetahuan)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sehingga karakteristik utama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perusahaannya menjadi perusahaan berbasis ilm</w:t>
      </w:r>
      <w:r>
        <w:rPr>
          <w:rFonts w:ascii="Times New Roman" w:hAnsi="Times New Roman"/>
          <w:bCs/>
          <w:sz w:val="24"/>
          <w:szCs w:val="24"/>
          <w:lang w:val="en-US"/>
        </w:rPr>
        <w:t>u pengetahuan (</w:t>
      </w:r>
      <w:r w:rsidRPr="000969F4">
        <w:rPr>
          <w:rFonts w:ascii="Times New Roman" w:hAnsi="Times New Roman"/>
          <w:bCs/>
          <w:sz w:val="24"/>
          <w:szCs w:val="24"/>
          <w:lang w:val="en-US"/>
        </w:rPr>
        <w:t>Dhanindra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,2016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). Perusahaan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berbasis pengetahu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an menerapkan konsep manajemen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pengetahuan yang bertugas mencari informasi me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ngenai bagaimana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cara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memilih,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mengelola, dan memanfaatkan sumber daya agar efisi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en. Suatu perusahan yang dapat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 xml:space="preserve">mengelola pengetahuan dengan baik </w:t>
      </w:r>
      <w:proofErr w:type="gramStart"/>
      <w:r w:rsidRPr="000B5975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0B5975">
        <w:rPr>
          <w:rFonts w:ascii="Times New Roman" w:hAnsi="Times New Roman"/>
          <w:bCs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empunyai keunggulan kompetitif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dibandingkan dengan perusahaan lain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yang mengabaikan pengetahuan.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Perkembangan ekonomi baru dikendalikan oleh informasi dan pe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ngetahuan, hal ini </w:t>
      </w:r>
      <w:r w:rsidRPr="000B5975">
        <w:rPr>
          <w:rFonts w:ascii="Times New Roman" w:hAnsi="Times New Roman"/>
          <w:bCs/>
          <w:sz w:val="24"/>
          <w:szCs w:val="24"/>
          <w:lang w:val="en-US"/>
        </w:rPr>
        <w:t>membawa sebuah peningkatan perhatian pada modal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intelektual atau </w:t>
      </w:r>
      <w:r w:rsidRPr="0030632B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(Della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,2018</w:t>
      </w:r>
      <w:proofErr w:type="gramEnd"/>
      <w:r w:rsidRPr="000B5975">
        <w:rPr>
          <w:rFonts w:ascii="Times New Roman" w:hAnsi="Times New Roman"/>
          <w:bCs/>
          <w:sz w:val="24"/>
          <w:szCs w:val="24"/>
          <w:lang w:val="en-US"/>
        </w:rPr>
        <w:t xml:space="preserve">).  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24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Pr="00EC2DF6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EC2DF6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 (IC) merupakan salah satu </w:t>
      </w:r>
      <w:r w:rsidRPr="00D061E9">
        <w:rPr>
          <w:rFonts w:ascii="Times New Roman" w:hAnsi="Times New Roman"/>
          <w:bCs/>
          <w:i/>
          <w:sz w:val="24"/>
          <w:szCs w:val="24"/>
          <w:lang w:val="en-US"/>
        </w:rPr>
        <w:t>asset intangible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 yang sangat penting di era informasi dan pengetahuan.</w:t>
      </w:r>
      <w:proofErr w:type="gramEnd"/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EC2DF6">
        <w:rPr>
          <w:rFonts w:ascii="Times New Roman" w:hAnsi="Times New Roman"/>
          <w:bCs/>
          <w:sz w:val="24"/>
          <w:szCs w:val="24"/>
          <w:lang w:val="en-US"/>
        </w:rPr>
        <w:t>Modal intelektual (</w:t>
      </w:r>
      <w:r w:rsidRPr="00EC2DF6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/>
          <w:bCs/>
          <w:sz w:val="24"/>
          <w:szCs w:val="24"/>
          <w:lang w:val="en-US"/>
        </w:rPr>
        <w:t>, oleh Nahapiet dan Goshal (2017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>), mengacu kepada pengetahuan dan kemampuan yang dimiliki oleh suatu kolektivitas sosial, seperti sebuah organisasi, komunitas intelektual, atau praktek profesional.</w:t>
      </w:r>
      <w:proofErr w:type="gramEnd"/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Modal intelektual mewakili sumber daya yang bernilai dan 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umberdaya-sumberdaya </w:t>
      </w:r>
      <w:r w:rsidRPr="008D06E5">
        <w:rPr>
          <w:rFonts w:ascii="Times New Roman" w:hAnsi="Times New Roman"/>
          <w:bCs/>
          <w:i/>
          <w:sz w:val="24"/>
          <w:szCs w:val="24"/>
          <w:lang w:val="en-US"/>
        </w:rPr>
        <w:t xml:space="preserve">intangible 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>dan kegiatan-kegiatan yang membolehkan organisasi mentransformasi sebuah bundelan material, keuangan dan sumberdaya manusia dalam sebuah kecakapan sistem untu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k menciptakan </w:t>
      </w:r>
      <w:r w:rsidRPr="008C4674">
        <w:rPr>
          <w:rFonts w:ascii="Times New Roman" w:hAnsi="Times New Roman"/>
          <w:bCs/>
          <w:i/>
          <w:sz w:val="24"/>
          <w:szCs w:val="24"/>
          <w:lang w:val="en-US"/>
        </w:rPr>
        <w:t>stakeholder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EC2DF6">
        <w:rPr>
          <w:rFonts w:ascii="Times New Roman" w:hAnsi="Times New Roman"/>
          <w:bCs/>
          <w:i/>
          <w:sz w:val="24"/>
          <w:szCs w:val="24"/>
          <w:lang w:val="en-US"/>
        </w:rPr>
        <w:t>value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>kemampuan untuk bertindak yang didasarkan pada pengetahuan.</w:t>
      </w:r>
      <w:proofErr w:type="gramEnd"/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 Menurut </w:t>
      </w:r>
      <w:r>
        <w:rPr>
          <w:rFonts w:ascii="Times New Roman" w:hAnsi="Times New Roman"/>
          <w:bCs/>
          <w:sz w:val="24"/>
          <w:szCs w:val="24"/>
          <w:lang w:val="en-US"/>
        </w:rPr>
        <w:t>Zurnali (2016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>), istilah modal intektual (</w:t>
      </w:r>
      <w:r w:rsidRPr="00EC2DF6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>) digunak</w:t>
      </w:r>
      <w:r>
        <w:rPr>
          <w:rFonts w:ascii="Times New Roman" w:hAnsi="Times New Roman"/>
          <w:bCs/>
          <w:sz w:val="24"/>
          <w:szCs w:val="24"/>
          <w:lang w:val="en-US"/>
        </w:rPr>
        <w:t>an untuk semua yang merupakan a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set dan sumberdaya </w:t>
      </w:r>
      <w:r w:rsidRPr="00EC2DF6">
        <w:rPr>
          <w:rFonts w:ascii="Times New Roman" w:hAnsi="Times New Roman"/>
          <w:bCs/>
          <w:i/>
          <w:sz w:val="24"/>
          <w:szCs w:val="24"/>
          <w:lang w:val="en-US"/>
        </w:rPr>
        <w:t>non-tangible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 atau </w:t>
      </w:r>
      <w:r w:rsidRPr="00EC2DF6">
        <w:rPr>
          <w:rFonts w:ascii="Times New Roman" w:hAnsi="Times New Roman"/>
          <w:bCs/>
          <w:i/>
          <w:sz w:val="24"/>
          <w:szCs w:val="24"/>
          <w:lang w:val="en-US"/>
        </w:rPr>
        <w:t>non-physical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 dari sebuah organisasi, yaitu mencakup proses, kapasitas inovasi, pola-pola, dan pengetahuan yang tidak kelihatan dari para anggotanya dan jaringan koloborasi serta hubungan organisasi. </w:t>
      </w:r>
      <w:proofErr w:type="gramStart"/>
      <w:r w:rsidRPr="00454114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 juga 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didefinisikan sebagai kombinasi dari sumberdaya-sumberdaya </w:t>
      </w:r>
      <w:r w:rsidRPr="008F0A4F">
        <w:rPr>
          <w:rFonts w:ascii="Times New Roman" w:hAnsi="Times New Roman"/>
          <w:bCs/>
          <w:i/>
          <w:sz w:val="24"/>
          <w:szCs w:val="24"/>
          <w:lang w:val="en-US"/>
        </w:rPr>
        <w:t xml:space="preserve">intangible 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 xml:space="preserve">dan kegiatan-kegiatan yang membolehkan organisasi mentransformasi sebuah material, keuangan dan sumberdaya manusia dalam sebuah kecakapan sistem untuk menciptakan </w:t>
      </w:r>
      <w:r w:rsidRPr="008C4674">
        <w:rPr>
          <w:rFonts w:ascii="Times New Roman" w:hAnsi="Times New Roman"/>
          <w:bCs/>
          <w:i/>
          <w:sz w:val="24"/>
          <w:szCs w:val="24"/>
          <w:lang w:val="en-US"/>
        </w:rPr>
        <w:t xml:space="preserve">stakeholder </w:t>
      </w:r>
      <w:r w:rsidRPr="00EC2DF6">
        <w:rPr>
          <w:rFonts w:ascii="Times New Roman" w:hAnsi="Times New Roman"/>
          <w:bCs/>
          <w:i/>
          <w:sz w:val="24"/>
          <w:szCs w:val="24"/>
          <w:lang w:val="en-US"/>
        </w:rPr>
        <w:t>value</w:t>
      </w:r>
      <w:r w:rsidRPr="00EC2DF6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04790">
        <w:rPr>
          <w:rFonts w:ascii="Times New Roman" w:hAnsi="Times New Roman"/>
          <w:bCs/>
          <w:sz w:val="24"/>
          <w:szCs w:val="24"/>
          <w:lang w:val="en-US"/>
        </w:rPr>
        <w:t>Sejak tahun 2000, para akademisi dan praktisi mulai fokus pada persoalan pengungkapan IC (</w:t>
      </w:r>
      <w:r w:rsidRPr="009B2FBF">
        <w:rPr>
          <w:rFonts w:ascii="Times New Roman" w:hAnsi="Times New Roman"/>
          <w:bCs/>
          <w:i/>
          <w:sz w:val="24"/>
          <w:szCs w:val="24"/>
          <w:lang w:val="en-US"/>
        </w:rPr>
        <w:t>intellectual capital disclosure</w:t>
      </w:r>
      <w:r w:rsidRPr="00304790">
        <w:rPr>
          <w:rFonts w:ascii="Times New Roman" w:hAnsi="Times New Roman"/>
          <w:bCs/>
          <w:sz w:val="24"/>
          <w:szCs w:val="24"/>
          <w:lang w:val="en-US"/>
        </w:rPr>
        <w:t xml:space="preserve"> - ICD) perusah</w:t>
      </w:r>
      <w:r>
        <w:rPr>
          <w:rFonts w:ascii="Times New Roman" w:hAnsi="Times New Roman"/>
          <w:bCs/>
          <w:sz w:val="24"/>
          <w:szCs w:val="24"/>
          <w:lang w:val="en-US"/>
        </w:rPr>
        <w:t>aan di dalam laporan tahunannya (Ulum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,2015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). </w:t>
      </w:r>
      <w:r w:rsidRPr="001F3AC5">
        <w:rPr>
          <w:rFonts w:ascii="Times New Roman" w:hAnsi="Times New Roman"/>
          <w:bCs/>
          <w:sz w:val="24"/>
          <w:szCs w:val="24"/>
          <w:lang w:val="en-US"/>
        </w:rPr>
        <w:t>Hal ini dapat dipahami karena memang pasar modal menginginkan lebih banyak informasi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16E07">
        <w:rPr>
          <w:rFonts w:ascii="Times New Roman" w:hAnsi="Times New Roman"/>
          <w:bCs/>
          <w:sz w:val="24"/>
          <w:szCs w:val="24"/>
          <w:lang w:val="en-US"/>
        </w:rPr>
        <w:t xml:space="preserve">yang dapat diandalkan terkait dengan sumber daya pengetahuan yang dimiliki oleh perusahaan, dan pengungkapan </w:t>
      </w:r>
      <w:r w:rsidRPr="000742C2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B16E07">
        <w:rPr>
          <w:rFonts w:ascii="Times New Roman" w:hAnsi="Times New Roman"/>
          <w:bCs/>
          <w:sz w:val="24"/>
          <w:szCs w:val="24"/>
          <w:lang w:val="en-US"/>
        </w:rPr>
        <w:t xml:space="preserve"> akan mengurangi biaya transaksi dan ketidakpastian diantara pihak-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pihak terkait (Tayles et al. 2017) dan </w:t>
      </w:r>
      <w:r w:rsidRPr="00B16E07">
        <w:rPr>
          <w:rFonts w:ascii="Times New Roman" w:hAnsi="Times New Roman"/>
          <w:bCs/>
          <w:sz w:val="24"/>
          <w:szCs w:val="24"/>
          <w:lang w:val="en-US"/>
        </w:rPr>
        <w:t xml:space="preserve">pengungkapan perusahaan tentang </w:t>
      </w:r>
      <w:r w:rsidRPr="000742C2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0742C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16E07">
        <w:rPr>
          <w:rFonts w:ascii="Times New Roman" w:hAnsi="Times New Roman"/>
          <w:bCs/>
          <w:sz w:val="24"/>
          <w:szCs w:val="24"/>
          <w:lang w:val="en-US"/>
        </w:rPr>
        <w:t>menjadi bagian dari kerangka proses penciptaan nilai (</w:t>
      </w:r>
      <w:r w:rsidRPr="002C76A4">
        <w:rPr>
          <w:rFonts w:ascii="Times New Roman" w:hAnsi="Times New Roman"/>
          <w:bCs/>
          <w:i/>
          <w:sz w:val="24"/>
          <w:szCs w:val="24"/>
          <w:lang w:val="en-US"/>
        </w:rPr>
        <w:t>value creation</w:t>
      </w:r>
      <w:r w:rsidRPr="00B16E07">
        <w:rPr>
          <w:rFonts w:ascii="Times New Roman" w:hAnsi="Times New Roman"/>
          <w:bCs/>
          <w:sz w:val="24"/>
          <w:szCs w:val="24"/>
          <w:lang w:val="en-US"/>
        </w:rPr>
        <w:t>) dalam perusahaan.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24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96C64">
        <w:rPr>
          <w:rFonts w:ascii="Times New Roman" w:hAnsi="Times New Roman"/>
          <w:bCs/>
          <w:sz w:val="24"/>
          <w:szCs w:val="24"/>
          <w:lang w:val="en-US"/>
        </w:rPr>
        <w:t>Pengungkapan sukarela informasi IC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996C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996C64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996C64">
        <w:rPr>
          <w:rFonts w:ascii="Times New Roman" w:hAnsi="Times New Roman"/>
          <w:bCs/>
          <w:sz w:val="24"/>
          <w:szCs w:val="24"/>
          <w:lang w:val="en-US"/>
        </w:rPr>
        <w:t xml:space="preserve"> menjadi media yang sangat efektif bagi perusahaan untuk menyampaikan sinyal kualitas superior yang mereka miliki terkait kepemilikian IC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996C64">
        <w:rPr>
          <w:rFonts w:ascii="Times New Roman" w:hAnsi="Times New Roman"/>
          <w:bCs/>
          <w:sz w:val="24"/>
          <w:szCs w:val="24"/>
          <w:lang w:val="en-US"/>
        </w:rPr>
        <w:t xml:space="preserve"> yang signifikan untuk penciptaan kesejahteraan di masa yang aka</w:t>
      </w:r>
      <w:r>
        <w:rPr>
          <w:rFonts w:ascii="Times New Roman" w:hAnsi="Times New Roman"/>
          <w:bCs/>
          <w:sz w:val="24"/>
          <w:szCs w:val="24"/>
          <w:lang w:val="en-US"/>
        </w:rPr>
        <w:t>n datang (Guthrie dan Petty, 2017</w:t>
      </w:r>
      <w:r w:rsidRPr="00996C64">
        <w:rPr>
          <w:rFonts w:ascii="Times New Roman" w:hAnsi="Times New Roman"/>
          <w:bCs/>
          <w:sz w:val="24"/>
          <w:szCs w:val="24"/>
          <w:lang w:val="en-US"/>
        </w:rPr>
        <w:t>). Khususnya bagi mereka yang memiliki basis IC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996C64">
        <w:rPr>
          <w:rFonts w:ascii="Times New Roman" w:hAnsi="Times New Roman"/>
          <w:bCs/>
          <w:sz w:val="24"/>
          <w:szCs w:val="24"/>
          <w:lang w:val="en-US"/>
        </w:rPr>
        <w:t xml:space="preserve"> yang kuat, pengungkapan sukarela IC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996C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996C64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996C64">
        <w:rPr>
          <w:rFonts w:ascii="Times New Roman" w:hAnsi="Times New Roman"/>
          <w:bCs/>
          <w:sz w:val="24"/>
          <w:szCs w:val="24"/>
          <w:lang w:val="en-US"/>
        </w:rPr>
        <w:t xml:space="preserve"> membedakan mereka dari perusahaan-perusahaan dengan kualitas yang lebih rendah. Seringkali diyakini bahwa pemberian sinyal tentang atribut IC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996C64">
        <w:rPr>
          <w:rFonts w:ascii="Times New Roman" w:hAnsi="Times New Roman"/>
          <w:bCs/>
          <w:sz w:val="24"/>
          <w:szCs w:val="24"/>
          <w:lang w:val="en-US"/>
        </w:rPr>
        <w:t xml:space="preserve">, misalnya pengungkapan melalui laporan tahunan, </w:t>
      </w:r>
      <w:proofErr w:type="gramStart"/>
      <w:r w:rsidRPr="00996C64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996C64">
        <w:rPr>
          <w:rFonts w:ascii="Times New Roman" w:hAnsi="Times New Roman"/>
          <w:bCs/>
          <w:sz w:val="24"/>
          <w:szCs w:val="24"/>
          <w:lang w:val="en-US"/>
        </w:rPr>
        <w:t xml:space="preserve"> menghasilan beber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apa keuntungan bagi perusahaan (Ulum, 2018). 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Pr="005E2A14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8552A4">
        <w:rPr>
          <w:rFonts w:ascii="Times New Roman" w:hAnsi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ngungkapan </w:t>
      </w:r>
      <w:r w:rsidRPr="008552A4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sangat penting dilakukan karena salah satu manfaatnya adalah </w:t>
      </w:r>
      <w:r w:rsidRPr="0029271A">
        <w:rPr>
          <w:rFonts w:ascii="Times New Roman" w:hAnsi="Times New Roman"/>
          <w:bCs/>
          <w:sz w:val="24"/>
          <w:szCs w:val="24"/>
        </w:rPr>
        <w:t xml:space="preserve">merupakan salah satu informasi yang dapat digunakan sebagai pertimbangan dalam pengambilan keputusan yang nantinya </w:t>
      </w:r>
      <w:proofErr w:type="gramStart"/>
      <w:r w:rsidRPr="0029271A">
        <w:rPr>
          <w:rFonts w:ascii="Times New Roman" w:hAnsi="Times New Roman"/>
          <w:bCs/>
          <w:sz w:val="24"/>
          <w:szCs w:val="24"/>
        </w:rPr>
        <w:t>akan</w:t>
      </w:r>
      <w:proofErr w:type="gramEnd"/>
      <w:r w:rsidRPr="0029271A">
        <w:rPr>
          <w:rFonts w:ascii="Times New Roman" w:hAnsi="Times New Roman"/>
          <w:bCs/>
          <w:sz w:val="24"/>
          <w:szCs w:val="24"/>
        </w:rPr>
        <w:t xml:space="preserve"> berguna bagi para </w:t>
      </w:r>
      <w:r w:rsidRPr="00B060F4">
        <w:rPr>
          <w:rFonts w:ascii="Times New Roman" w:hAnsi="Times New Roman"/>
          <w:bCs/>
          <w:i/>
          <w:sz w:val="24"/>
          <w:szCs w:val="24"/>
        </w:rPr>
        <w:t>stakeholders</w:t>
      </w:r>
      <w:r w:rsidRPr="0029271A">
        <w:rPr>
          <w:rFonts w:ascii="Times New Roman" w:hAnsi="Times New Roman"/>
          <w:bCs/>
          <w:sz w:val="24"/>
          <w:szCs w:val="24"/>
        </w:rPr>
        <w:t xml:space="preserve"> bahwa pentingnya modal </w:t>
      </w:r>
      <w:r w:rsidRPr="00B060F4">
        <w:rPr>
          <w:rFonts w:ascii="Times New Roman" w:hAnsi="Times New Roman"/>
          <w:bCs/>
          <w:i/>
          <w:sz w:val="24"/>
          <w:szCs w:val="24"/>
        </w:rPr>
        <w:t>intelektual</w:t>
      </w:r>
      <w:r w:rsidRPr="0029271A">
        <w:rPr>
          <w:rFonts w:ascii="Times New Roman" w:hAnsi="Times New Roman"/>
          <w:bCs/>
          <w:sz w:val="24"/>
          <w:szCs w:val="24"/>
        </w:rPr>
        <w:t xml:space="preserve"> tidak searah dengan luas informasi modal </w:t>
      </w:r>
      <w:r w:rsidRPr="00EC042A">
        <w:rPr>
          <w:rFonts w:ascii="Times New Roman" w:hAnsi="Times New Roman"/>
          <w:bCs/>
          <w:i/>
          <w:sz w:val="24"/>
          <w:szCs w:val="24"/>
        </w:rPr>
        <w:t xml:space="preserve">intelektual </w:t>
      </w:r>
      <w:r w:rsidRPr="0029271A">
        <w:rPr>
          <w:rFonts w:ascii="Times New Roman" w:hAnsi="Times New Roman"/>
          <w:bCs/>
          <w:sz w:val="24"/>
          <w:szCs w:val="24"/>
        </w:rPr>
        <w:t xml:space="preserve">yang diungkapkan perusahaan. Pada akhirnya dapat mengakibatkan keputusan yang diambil </w:t>
      </w:r>
      <w:r w:rsidRPr="00EC042A">
        <w:rPr>
          <w:rFonts w:ascii="Times New Roman" w:hAnsi="Times New Roman"/>
          <w:bCs/>
          <w:i/>
          <w:sz w:val="24"/>
          <w:szCs w:val="24"/>
        </w:rPr>
        <w:t>stakeholders</w:t>
      </w:r>
      <w:r w:rsidRPr="0029271A">
        <w:rPr>
          <w:rFonts w:ascii="Times New Roman" w:hAnsi="Times New Roman"/>
          <w:bCs/>
          <w:sz w:val="24"/>
          <w:szCs w:val="24"/>
        </w:rPr>
        <w:t xml:space="preserve"> menjadi kurang tepat.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 xml:space="preserve">Sedangkan jika perusahaan tidak mengungkapkan </w:t>
      </w:r>
      <w:r w:rsidRPr="008552A4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maka perusahaan tersebut kurang mampu memanfaatkan </w:t>
      </w:r>
      <w:r w:rsidRPr="00746538">
        <w:rPr>
          <w:rFonts w:ascii="Times New Roman" w:hAnsi="Times New Roman"/>
          <w:sz w:val="24"/>
          <w:szCs w:val="24"/>
        </w:rPr>
        <w:t>aset intelektualnya secara efisien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75E22">
        <w:rPr>
          <w:rFonts w:ascii="Times New Roman" w:hAnsi="Times New Roman"/>
          <w:bCs/>
          <w:sz w:val="24"/>
          <w:szCs w:val="24"/>
          <w:lang w:val="en-US"/>
        </w:rPr>
        <w:t>Penelitian in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 menggunakan sektor perbankan </w:t>
      </w:r>
      <w:r w:rsidRPr="00075E22">
        <w:rPr>
          <w:rFonts w:ascii="Times New Roman" w:hAnsi="Times New Roman"/>
          <w:bCs/>
          <w:sz w:val="24"/>
          <w:szCs w:val="24"/>
          <w:lang w:val="en-US"/>
        </w:rPr>
        <w:t xml:space="preserve">karena memiliki tingkat pengaruh </w:t>
      </w:r>
      <w:r w:rsidRPr="00075E22">
        <w:rPr>
          <w:rFonts w:ascii="Times New Roman" w:hAnsi="Times New Roman"/>
          <w:bCs/>
          <w:i/>
          <w:sz w:val="24"/>
          <w:szCs w:val="24"/>
          <w:lang w:val="en-US"/>
        </w:rPr>
        <w:t xml:space="preserve">intellectual capital </w:t>
      </w:r>
      <w:r w:rsidRPr="00075E22">
        <w:rPr>
          <w:rFonts w:ascii="Times New Roman" w:hAnsi="Times New Roman"/>
          <w:bCs/>
          <w:sz w:val="24"/>
          <w:szCs w:val="24"/>
          <w:lang w:val="en-US"/>
        </w:rPr>
        <w:t>(IC) yang tinggi.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Firer dan William (2015</w:t>
      </w:r>
      <w:r w:rsidRPr="00075E22">
        <w:rPr>
          <w:rFonts w:ascii="Times New Roman" w:hAnsi="Times New Roman"/>
          <w:bCs/>
          <w:sz w:val="24"/>
          <w:szCs w:val="24"/>
          <w:lang w:val="en-US"/>
        </w:rPr>
        <w:t xml:space="preserve">) menyatakan industri perbankan adalah salah satu sektor yang paling </w:t>
      </w:r>
      <w:r w:rsidRPr="00075E22"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intensif </w:t>
      </w:r>
      <w:r w:rsidRPr="00B060F4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dan dari aspek </w:t>
      </w:r>
      <w:r w:rsidRPr="00075E22">
        <w:rPr>
          <w:rFonts w:ascii="Times New Roman" w:hAnsi="Times New Roman"/>
          <w:bCs/>
          <w:sz w:val="24"/>
          <w:szCs w:val="24"/>
          <w:lang w:val="en-US"/>
        </w:rPr>
        <w:t>secara keseluruhan karyawan di sektor perbankan lebih homogen dibandingkan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dengan sektor ekonomi lainnya.</w:t>
      </w:r>
      <w:proofErr w:type="gramEnd"/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240" w:lineRule="auto"/>
        <w:ind w:left="426" w:right="80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 xml:space="preserve">Fenomena yang terjadi terkait pengungkapan </w:t>
      </w:r>
      <w:r w:rsidRPr="00075E22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salah satunya disebabkan masalah banyaknya jumlah karyawan perbankan yang keluar dari perusahaan karena perusahaan mengurangi jumlah karyawannya di tahun 2020.</w:t>
      </w:r>
      <w:proofErr w:type="gramEnd"/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566920" cy="2416175"/>
            <wp:effectExtent l="0" t="0" r="24130" b="2222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3A1D" w:rsidRPr="00B31025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31025">
        <w:rPr>
          <w:rFonts w:ascii="Times New Roman" w:hAnsi="Times New Roman"/>
          <w:b/>
          <w:bCs/>
          <w:sz w:val="24"/>
          <w:szCs w:val="24"/>
          <w:lang w:val="en-US"/>
        </w:rPr>
        <w:t>Gambar 1.1 Jumlah Pengurangan Karyawan di Perbankan tahun 2020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Sumber :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Wartaekonomi.co.id dan Tirto.id, 2020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Pr="00ED6A32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Berdasarkan Gambar 1.1 diatas dapat dilihat bahwa ada sebanyak 5 (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lima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) bank yang mengurangi jumlah karyawannya pada tahun 2020.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Posisi tertinggi jumlah karyawan yang diberhentikan yaitu pada bank HSBC ada sebanyak 5,000 orang karyawan yang dikeluarkan atau di PHK oleh bank tersebut.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Hal ini dikarenakan karena laba bank HSBC di tahun 2019 mengalami penurunan sebanyak 33% sehingga untuk mengurangi kerugian perusahaan tersebut langkah yang diambil perusahaan adalah dengan mengurangi jumlah karyawan (Wartaekonomi.co.id).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Tidak hanya itu bank danamon juga mengurangi jumlah karyawannya sebanyak 3,000 orang karyawan ditahun 2020.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Hal ini ternyata didasari oleh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adanya aplikasi baru dari bank Danamon yaitu aplikasi </w:t>
      </w:r>
      <w:r w:rsidRPr="006446DF">
        <w:rPr>
          <w:rFonts w:ascii="Times New Roman" w:hAnsi="Times New Roman"/>
          <w:bCs/>
          <w:i/>
          <w:sz w:val="24"/>
          <w:szCs w:val="24"/>
          <w:lang w:val="en-US"/>
        </w:rPr>
        <w:t>d-bank registration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sehingga dengan adanya aplikasi ini nasbaah tidak perlu datang ke kantor bank sehingga bank danamon memangkas sebagian besar karyawannya (Sumber tirto.id) serta bank-bank lainnya seperti OCBC NISP, Maybank Indonesia serta BRI juga mengurangi karyawannya. </w:t>
      </w:r>
      <w:proofErr w:type="gramStart"/>
      <w:r w:rsidRPr="00ED6A32">
        <w:rPr>
          <w:rFonts w:ascii="Times New Roman" w:hAnsi="Times New Roman"/>
          <w:bCs/>
          <w:sz w:val="24"/>
          <w:szCs w:val="24"/>
          <w:lang w:val="en-US"/>
        </w:rPr>
        <w:t xml:space="preserve">Hal ini menyebabkan masalah </w:t>
      </w:r>
      <w:r w:rsidRPr="00ED6A32">
        <w:rPr>
          <w:rFonts w:ascii="Times New Roman" w:hAnsi="Times New Roman"/>
          <w:bCs/>
          <w:i/>
          <w:sz w:val="24"/>
          <w:szCs w:val="24"/>
        </w:rPr>
        <w:t>intellectual capital</w:t>
      </w:r>
      <w:r w:rsidRPr="00ED6A32">
        <w:rPr>
          <w:rFonts w:ascii="Times New Roman" w:hAnsi="Times New Roman"/>
          <w:bCs/>
          <w:sz w:val="24"/>
          <w:szCs w:val="24"/>
        </w:rPr>
        <w:t xml:space="preserve"> </w:t>
      </w:r>
      <w:r w:rsidRPr="00ED6A32">
        <w:rPr>
          <w:rFonts w:ascii="Times New Roman" w:hAnsi="Times New Roman"/>
          <w:bCs/>
          <w:sz w:val="24"/>
          <w:szCs w:val="24"/>
          <w:lang w:val="en-US"/>
        </w:rPr>
        <w:t xml:space="preserve">yaitu terkait </w:t>
      </w:r>
      <w:r w:rsidRPr="00ED6A32">
        <w:rPr>
          <w:rFonts w:ascii="Times New Roman" w:hAnsi="Times New Roman"/>
          <w:bCs/>
          <w:i/>
          <w:sz w:val="24"/>
          <w:szCs w:val="24"/>
        </w:rPr>
        <w:t>structural capital</w:t>
      </w:r>
      <w:r w:rsidRPr="00ED6A32">
        <w:rPr>
          <w:rFonts w:ascii="Times New Roman" w:hAnsi="Times New Roman"/>
          <w:bCs/>
          <w:sz w:val="24"/>
          <w:szCs w:val="24"/>
        </w:rPr>
        <w:t xml:space="preserve"> (internal), </w:t>
      </w:r>
      <w:r w:rsidRPr="00ED6A32">
        <w:rPr>
          <w:rFonts w:ascii="Times New Roman" w:hAnsi="Times New Roman"/>
          <w:bCs/>
          <w:sz w:val="24"/>
          <w:szCs w:val="24"/>
          <w:lang w:val="en-US"/>
        </w:rPr>
        <w:t>dimana banyak bank besar yang melakukan pemutusan hubungan kerja (PHK) pada ratusan bahkan ribuan karyawannya.</w:t>
      </w:r>
      <w:proofErr w:type="gramEnd"/>
      <w:r w:rsidRPr="00ED6A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373A1D" w:rsidRPr="00ED74CA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ED74CA">
        <w:rPr>
          <w:rFonts w:ascii="Times New Roman" w:hAnsi="Times New Roman"/>
          <w:bCs/>
          <w:i/>
          <w:sz w:val="24"/>
          <w:szCs w:val="24"/>
          <w:lang w:val="en-US"/>
        </w:rPr>
        <w:t>Corporate governance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atau tata kelola perusahaan adalah merupakan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seperangkat aturan yang mengatur hubungan 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antara pemegang saham, pengelola perusahaan,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pemerintah, karyawan, kreditur, 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>serta para pemegang kepentingan internal dan eksternal lainnya yang berkaitan dengan hak dan kewajiban mereka (Retno dan Prian</w:t>
      </w:r>
      <w:r>
        <w:rPr>
          <w:rFonts w:ascii="Times New Roman" w:hAnsi="Times New Roman"/>
          <w:bCs/>
          <w:sz w:val="24"/>
          <w:szCs w:val="24"/>
          <w:lang w:val="en-US"/>
        </w:rPr>
        <w:t>tinah, 2018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>).</w:t>
      </w:r>
      <w:proofErr w:type="gramEnd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82EA5">
        <w:rPr>
          <w:rFonts w:ascii="Times New Roman" w:hAnsi="Times New Roman"/>
          <w:bCs/>
          <w:i/>
          <w:sz w:val="24"/>
          <w:szCs w:val="24"/>
          <w:lang w:val="en-US"/>
        </w:rPr>
        <w:t>Corporate governance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merupakan seperangkat peraturan dalam rangka pengendalian perusahaan untuk menghasilkan </w:t>
      </w:r>
      <w:r w:rsidRPr="00ED74CA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value added 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bagi para </w:t>
      </w:r>
      <w:r w:rsidRPr="00ED74CA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stakeholders atau pemegang saham 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karena dengan adanya </w:t>
      </w:r>
      <w:r w:rsidRPr="00ED74CA">
        <w:rPr>
          <w:rFonts w:ascii="Times New Roman" w:hAnsi="Times New Roman"/>
          <w:bCs/>
          <w:i/>
          <w:sz w:val="24"/>
          <w:szCs w:val="24"/>
          <w:lang w:val="en-US"/>
        </w:rPr>
        <w:t>good corporate governance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terbentuk pola kerja manajemen yang transparan, bersih, dan professional. </w:t>
      </w:r>
      <w:r w:rsidRPr="00ED74CA">
        <w:rPr>
          <w:rFonts w:ascii="Times New Roman" w:hAnsi="Times New Roman"/>
          <w:bCs/>
          <w:i/>
          <w:sz w:val="24"/>
          <w:szCs w:val="24"/>
          <w:lang w:val="en-US"/>
        </w:rPr>
        <w:t>Good Corporate Governance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(GCG) 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juga merupakan suatu pilar sistem ekonomi pasar, sebab berhubungan dengan kepercayaan masyarakat terhadap perusahaan. Penerapan GCG pada perusahaan </w:t>
      </w: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memberikan perlindungan kepada pemegang saham. </w:t>
      </w: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Dalam menerapkan </w:t>
      </w:r>
      <w:r w:rsidRPr="00ED74CA">
        <w:rPr>
          <w:rFonts w:ascii="Times New Roman" w:hAnsi="Times New Roman"/>
          <w:bCs/>
          <w:i/>
          <w:sz w:val="24"/>
          <w:szCs w:val="24"/>
          <w:lang w:val="en-US"/>
        </w:rPr>
        <w:t>corporate governance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sering terjadi perbedaan pendapat antara manajer dan pemegang saham hal ini yang disebut </w:t>
      </w:r>
      <w:r w:rsidRPr="00ED74CA">
        <w:rPr>
          <w:rFonts w:ascii="Times New Roman" w:hAnsi="Times New Roman"/>
          <w:bCs/>
          <w:i/>
          <w:sz w:val="24"/>
          <w:szCs w:val="24"/>
          <w:lang w:val="en-US"/>
        </w:rPr>
        <w:t>agency problem.</w:t>
      </w:r>
      <w:proofErr w:type="gramEnd"/>
      <w:r w:rsidRPr="00ED74C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>dapat</w:t>
      </w:r>
      <w:proofErr w:type="gramEnd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mengurangi </w:t>
      </w:r>
      <w:r w:rsidRPr="00ED74CA">
        <w:rPr>
          <w:rFonts w:ascii="Times New Roman" w:hAnsi="Times New Roman"/>
          <w:bCs/>
          <w:i/>
          <w:sz w:val="24"/>
          <w:szCs w:val="24"/>
          <w:lang w:val="en-US"/>
        </w:rPr>
        <w:t>agency cost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yang disebabkan oleh manajer karena manajer menambah biaya yang dikeluarkan untuk kepentingan pribadi bukan untuk kepentingan pemilik (</w:t>
      </w:r>
      <w:r w:rsidRPr="00ED74CA">
        <w:rPr>
          <w:rFonts w:ascii="Times New Roman" w:hAnsi="Times New Roman"/>
          <w:bCs/>
          <w:i/>
          <w:sz w:val="24"/>
          <w:szCs w:val="24"/>
          <w:lang w:val="en-US"/>
        </w:rPr>
        <w:t>principal)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. Menurut Kusumaningtyas </w:t>
      </w:r>
      <w:r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>2015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menyatakan adanya penerapan GCG </w:t>
      </w: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mempengaruhi </w:t>
      </w:r>
      <w:r w:rsidRPr="00972AB6">
        <w:rPr>
          <w:rFonts w:ascii="Times New Roman" w:hAnsi="Times New Roman"/>
          <w:bCs/>
          <w:i/>
          <w:sz w:val="24"/>
          <w:szCs w:val="24"/>
          <w:lang w:val="en-US"/>
        </w:rPr>
        <w:t>pengungkapan intelectual capital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Pr="00ED74CA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>Penerapan GCG dapat didorong dari dua sisi, yaitu etika dan peraturan.</w:t>
      </w:r>
      <w:proofErr w:type="gramEnd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Dorongan dari etika </w:t>
      </w:r>
      <w:r w:rsidRPr="00581A9C">
        <w:rPr>
          <w:rFonts w:ascii="Times New Roman" w:hAnsi="Times New Roman"/>
          <w:bCs/>
          <w:i/>
          <w:sz w:val="24"/>
          <w:szCs w:val="24"/>
          <w:lang w:val="en-US"/>
        </w:rPr>
        <w:t xml:space="preserve">(ethical driven) 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>datang dari kesadaran individu pelaku bisnis untuk menjalankan praktik bisnis yang mengutamakan kelangsungan hidup perusahaan, kepentingan stakeholder dan menghindari cara-cara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menciptakan keuntungan sesaat.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Dorongan dari peraturan </w:t>
      </w:r>
      <w:r w:rsidRPr="00581A9C">
        <w:rPr>
          <w:rFonts w:ascii="Times New Roman" w:hAnsi="Times New Roman"/>
          <w:bCs/>
          <w:i/>
          <w:sz w:val="24"/>
          <w:szCs w:val="24"/>
          <w:lang w:val="en-US"/>
        </w:rPr>
        <w:t>(regulatory driven)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“memaksa” perusahaan untuk patuh terhadap peraturan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perundang-undangan yang berlaku (Tyara, 2019). </w:t>
      </w: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>Penerapan mekanisme GCG dapat meningkatkan kualitas laporan keuangan dari suatu perusahaan.</w:t>
      </w:r>
      <w:proofErr w:type="gramEnd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>Laporan keuangan yang berkualitas harus mampu menyediakan informasi yang relevan dan berguna dalam pengambilan keputusan ekonomi maupun keputusan investasi bagi para investor, serta menganut prinsip-prinsip akuntansi yang berlaku umum dan bebas dari pemalsuan serta kecurangan.</w:t>
      </w:r>
      <w:proofErr w:type="gramEnd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Komite nasional kebijakan </w:t>
      </w:r>
      <w:r w:rsidRPr="00641FAD">
        <w:rPr>
          <w:rFonts w:ascii="Times New Roman" w:hAnsi="Times New Roman"/>
          <w:bCs/>
          <w:i/>
          <w:sz w:val="24"/>
          <w:szCs w:val="24"/>
          <w:lang w:val="en-US"/>
        </w:rPr>
        <w:t>corporate governance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(2016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) menyatakan bahwa “suatu tata kelola yang mengandung lima prinsip utama yaitu keterbukaan </w:t>
      </w:r>
      <w:r w:rsidRPr="00567F96">
        <w:rPr>
          <w:rFonts w:ascii="Times New Roman" w:hAnsi="Times New Roman"/>
          <w:bCs/>
          <w:i/>
          <w:sz w:val="24"/>
          <w:szCs w:val="24"/>
          <w:lang w:val="en-US"/>
        </w:rPr>
        <w:t>(transparency),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akuntabilitas </w:t>
      </w:r>
      <w:r w:rsidRPr="00567F96">
        <w:rPr>
          <w:rFonts w:ascii="Times New Roman" w:hAnsi="Times New Roman"/>
          <w:bCs/>
          <w:i/>
          <w:sz w:val="24"/>
          <w:szCs w:val="24"/>
          <w:lang w:val="en-US"/>
        </w:rPr>
        <w:t>(accountabil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l</w:t>
      </w:r>
      <w:r w:rsidRPr="00567F96">
        <w:rPr>
          <w:rFonts w:ascii="Times New Roman" w:hAnsi="Times New Roman"/>
          <w:bCs/>
          <w:i/>
          <w:sz w:val="24"/>
          <w:szCs w:val="24"/>
          <w:lang w:val="en-US"/>
        </w:rPr>
        <w:t>ity),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A5168D">
        <w:rPr>
          <w:rFonts w:ascii="Times New Roman" w:hAnsi="Times New Roman"/>
          <w:bCs/>
          <w:sz w:val="24"/>
          <w:szCs w:val="24"/>
          <w:lang w:val="en-US"/>
        </w:rPr>
        <w:t>kewajaran (</w:t>
      </w:r>
      <w:r w:rsidRPr="005D5FFC">
        <w:rPr>
          <w:rFonts w:ascii="Times New Roman" w:hAnsi="Times New Roman"/>
          <w:bCs/>
          <w:i/>
          <w:sz w:val="24"/>
          <w:szCs w:val="24"/>
          <w:lang w:val="en-US"/>
        </w:rPr>
        <w:t>fairness</w:t>
      </w:r>
      <w:r w:rsidRPr="00A5168D">
        <w:rPr>
          <w:rFonts w:ascii="Times New Roman" w:hAnsi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/>
          <w:bCs/>
          <w:sz w:val="24"/>
          <w:szCs w:val="24"/>
          <w:lang w:val="en-US"/>
        </w:rPr>
        <w:t>, tanggung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jawab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(responsibility)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A5168D">
        <w:rPr>
          <w:rFonts w:ascii="Times New Roman" w:hAnsi="Times New Roman"/>
          <w:bCs/>
          <w:sz w:val="24"/>
          <w:szCs w:val="24"/>
          <w:lang w:val="en-US"/>
        </w:rPr>
        <w:t xml:space="preserve">dan 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independensi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(independency)</w:t>
      </w:r>
      <w:r w:rsidRPr="00ED74CA">
        <w:rPr>
          <w:rFonts w:ascii="Times New Roman" w:hAnsi="Times New Roman"/>
          <w:bCs/>
          <w:sz w:val="24"/>
          <w:szCs w:val="24"/>
          <w:lang w:val="en-US"/>
        </w:rPr>
        <w:t>”.</w:t>
      </w:r>
      <w:proofErr w:type="gramEnd"/>
      <w:r w:rsidRPr="00ED74C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Pr="00256F86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D6E32"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Komposisi struktur kepemilikan pada perusahaan </w:t>
      </w:r>
      <w:proofErr w:type="gramStart"/>
      <w:r w:rsidRPr="003D6E32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3D6E32">
        <w:rPr>
          <w:rFonts w:ascii="Times New Roman" w:hAnsi="Times New Roman"/>
          <w:bCs/>
          <w:sz w:val="24"/>
          <w:szCs w:val="24"/>
          <w:lang w:val="en-US"/>
        </w:rPr>
        <w:t xml:space="preserve"> mempengaruhi luasnya pengungkapan informasi pada laporan tahunan, termasuk informasi yang berhubungan dengan modal intele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ktual.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Menurut Saleh </w:t>
      </w:r>
      <w:r>
        <w:rPr>
          <w:rFonts w:ascii="Times New Roman" w:hAnsi="Times New Roman"/>
          <w:bCs/>
          <w:sz w:val="24"/>
          <w:szCs w:val="24"/>
          <w:lang w:val="en-US"/>
        </w:rPr>
        <w:t>(2017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) dalam kepemilikan manajerial, manajer </w:t>
      </w:r>
      <w:proofErr w:type="gramStart"/>
      <w:r w:rsidRPr="009A7140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 cenderung terlibat dalam aktivitas penciptaan nilai yang dapat meningkatkan keunggulan kompetitif jangka panjang bagi perusahaan karena mereka merasa memiliki tanggung jawab terhadap perusahaan tersebut. </w:t>
      </w:r>
      <w:proofErr w:type="gramStart"/>
      <w:r w:rsidRPr="009A7140">
        <w:rPr>
          <w:rFonts w:ascii="Times New Roman" w:hAnsi="Times New Roman"/>
          <w:bCs/>
          <w:sz w:val="24"/>
          <w:szCs w:val="24"/>
          <w:lang w:val="en-US"/>
        </w:rPr>
        <w:t>Salah satu upaya yang dilakukan manajer untuk meningkatkan nilai perusahaan yaitu dengan melakukan pengungkapan yang lebih luas mengenai sumber daya yang dimiliki perusahaan pada laporan tahunannya.</w:t>
      </w:r>
      <w:proofErr w:type="gramEnd"/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C4B38">
        <w:rPr>
          <w:rFonts w:ascii="Times New Roman" w:hAnsi="Times New Roman"/>
          <w:bCs/>
          <w:sz w:val="24"/>
          <w:szCs w:val="24"/>
        </w:rPr>
        <w:t xml:space="preserve">Kepemilikan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manajerial </w:t>
      </w:r>
      <w:r w:rsidRPr="006C4B38">
        <w:rPr>
          <w:rFonts w:ascii="Times New Roman" w:hAnsi="Times New Roman"/>
          <w:bCs/>
          <w:sz w:val="24"/>
          <w:szCs w:val="24"/>
        </w:rPr>
        <w:t>oleh beberapa peneliti dipercaya dapat</w:t>
      </w:r>
      <w:r w:rsidRPr="006C4B3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C4B38">
        <w:rPr>
          <w:rFonts w:ascii="Times New Roman" w:hAnsi="Times New Roman"/>
          <w:bCs/>
          <w:sz w:val="24"/>
          <w:szCs w:val="24"/>
        </w:rPr>
        <w:t>mempengaruhi jalannya perusahaan yang pada akhirnya berpenga</w:t>
      </w:r>
      <w:r>
        <w:rPr>
          <w:rFonts w:ascii="Times New Roman" w:hAnsi="Times New Roman"/>
          <w:bCs/>
          <w:sz w:val="24"/>
          <w:szCs w:val="24"/>
        </w:rPr>
        <w:t>ruh terhadap kinerja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nya </w:t>
      </w:r>
      <w:r w:rsidRPr="006C4B38">
        <w:rPr>
          <w:rFonts w:ascii="Times New Roman" w:hAnsi="Times New Roman"/>
          <w:bCs/>
          <w:sz w:val="24"/>
          <w:szCs w:val="24"/>
        </w:rPr>
        <w:t>dalam mencapai tujuan perusahaan yaitu maksimalisasi nilai perusahaan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serta meningkatkan pengungkapan </w:t>
      </w:r>
      <w:r w:rsidRPr="003F2A6E">
        <w:rPr>
          <w:rFonts w:ascii="Times New Roman" w:hAnsi="Times New Roman"/>
          <w:bCs/>
          <w:i/>
          <w:sz w:val="24"/>
          <w:szCs w:val="24"/>
          <w:lang w:val="en-US"/>
        </w:rPr>
        <w:t xml:space="preserve">intellectual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capital </w:t>
      </w:r>
      <w:r>
        <w:rPr>
          <w:rFonts w:ascii="Times New Roman" w:hAnsi="Times New Roman"/>
          <w:bCs/>
          <w:sz w:val="24"/>
          <w:szCs w:val="24"/>
          <w:lang w:val="en-US"/>
        </w:rPr>
        <w:t>(Riansyah, 2017).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Pr="00E51E73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 xml:space="preserve">Hasil penelitian yang dilakukan oleh Paramita (2015) dan Indah (2017) menunjukan bahwa </w:t>
      </w:r>
      <w:r w:rsidRPr="001139E0">
        <w:rPr>
          <w:rFonts w:ascii="Times New Roman" w:hAnsi="Times New Roman"/>
          <w:bCs/>
          <w:sz w:val="24"/>
          <w:szCs w:val="24"/>
          <w:lang w:val="en-US"/>
        </w:rPr>
        <w:t xml:space="preserve">variabel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kepemilikan manajerial berpengaruh </w:t>
      </w:r>
      <w:r w:rsidRPr="001139E0">
        <w:rPr>
          <w:rFonts w:ascii="Times New Roman" w:hAnsi="Times New Roman"/>
          <w:bCs/>
          <w:sz w:val="24"/>
          <w:szCs w:val="24"/>
          <w:lang w:val="en-US"/>
        </w:rPr>
        <w:t xml:space="preserve">positif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terhadap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pengungkapan </w:t>
      </w:r>
      <w:r w:rsidRPr="009F5AA2">
        <w:rPr>
          <w:rFonts w:ascii="Times New Roman" w:hAnsi="Times New Roman"/>
          <w:bCs/>
          <w:i/>
          <w:sz w:val="24"/>
          <w:szCs w:val="24"/>
          <w:lang w:val="en-US"/>
        </w:rPr>
        <w:t>intellectual capita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l.</w:t>
      </w:r>
      <w:proofErr w:type="gramEnd"/>
      <w:r w:rsidRPr="0003294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Hal ini menunjukan bahwa </w:t>
      </w:r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adanya kepemilikan oleh investor manajerial </w:t>
      </w:r>
      <w:proofErr w:type="gramStart"/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>akan</w:t>
      </w:r>
      <w:proofErr w:type="gramEnd"/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mendorong peningkatan pengawasan yang lebih optimal terhadap kinerja, karena kepemilikan saham mewakili suatu sumber kekuasaan yang dapat digunakan untuk mendukung atau sebaliknya terhadap kinerja manajemen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 xml:space="preserve">Hasil penelitian yang dilakukan Nur (2016) dan M.Yusuf (2016) </w:t>
      </w:r>
      <w:r w:rsidRPr="001139E0">
        <w:rPr>
          <w:rFonts w:ascii="Times New Roman" w:hAnsi="Times New Roman"/>
          <w:bCs/>
          <w:sz w:val="24"/>
          <w:szCs w:val="24"/>
          <w:lang w:val="en-US"/>
        </w:rPr>
        <w:t xml:space="preserve">menunjukan bahwa variabel kepemilikan manajerial berpengaruh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negatif terhadap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pengungkapan </w:t>
      </w:r>
      <w:r w:rsidRPr="009F5AA2">
        <w:rPr>
          <w:rFonts w:ascii="Times New Roman" w:hAnsi="Times New Roman"/>
          <w:bCs/>
          <w:i/>
          <w:sz w:val="24"/>
          <w:szCs w:val="24"/>
          <w:lang w:val="en-US"/>
        </w:rPr>
        <w:t>intellectual capita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5721B1">
        <w:t xml:space="preserve"> </w:t>
      </w:r>
      <w:proofErr w:type="gramStart"/>
      <w:r w:rsidRPr="005721B1">
        <w:rPr>
          <w:rFonts w:ascii="Times New Roman" w:hAnsi="Times New Roman"/>
          <w:bCs/>
          <w:sz w:val="24"/>
          <w:szCs w:val="24"/>
          <w:lang w:val="en-US"/>
        </w:rPr>
        <w:t xml:space="preserve">Hal ini menunjukan bahwa </w:t>
      </w:r>
      <w:r w:rsidRPr="00DD1F80">
        <w:rPr>
          <w:rFonts w:ascii="Times New Roman" w:hAnsi="Times New Roman"/>
          <w:bCs/>
          <w:sz w:val="24"/>
          <w:szCs w:val="24"/>
          <w:lang w:val="en-US"/>
        </w:rPr>
        <w:t xml:space="preserve">besar kecilnya jumlah kepemilikan saham manajerial dalam perusahaan dapat mengindikasikan adanya kesamaan kepentingan antara manajemen dengan </w:t>
      </w:r>
      <w:r w:rsidRPr="009C35E9">
        <w:rPr>
          <w:rFonts w:ascii="Times New Roman" w:hAnsi="Times New Roman"/>
          <w:bCs/>
          <w:i/>
          <w:sz w:val="24"/>
          <w:szCs w:val="24"/>
          <w:lang w:val="en-US"/>
        </w:rPr>
        <w:t>shareholders.</w:t>
      </w:r>
      <w:proofErr w:type="gramEnd"/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24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Laporan tahunan perusahaan yang berkualitas diharapkan mampu memberikan </w:t>
      </w:r>
      <w:r w:rsidRPr="00032944">
        <w:rPr>
          <w:rFonts w:ascii="Times New Roman" w:hAnsi="Times New Roman"/>
          <w:bCs/>
          <w:i/>
          <w:sz w:val="24"/>
          <w:szCs w:val="24"/>
          <w:lang w:val="en-US"/>
        </w:rPr>
        <w:t>image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 baik bagi perusahaan yang dapat menjadi sinyal positif bagi pihak investor sehingga </w:t>
      </w:r>
      <w:proofErr w:type="gramStart"/>
      <w:r w:rsidRPr="009A7140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 mempen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garuhi keputusan investasinya. </w:t>
      </w:r>
      <w:r w:rsidRPr="000F5E72">
        <w:rPr>
          <w:rFonts w:ascii="Times New Roman" w:hAnsi="Times New Roman"/>
          <w:bCs/>
          <w:sz w:val="24"/>
          <w:szCs w:val="24"/>
          <w:lang w:val="en-US"/>
        </w:rPr>
        <w:t xml:space="preserve">Kepemilikan institusional </w:t>
      </w:r>
      <w:r>
        <w:rPr>
          <w:rFonts w:ascii="Times New Roman" w:hAnsi="Times New Roman"/>
          <w:bCs/>
          <w:sz w:val="24"/>
          <w:szCs w:val="24"/>
          <w:lang w:val="en-US"/>
        </w:rPr>
        <w:t>dapat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 meningkatkan </w:t>
      </w:r>
      <w:r w:rsidRPr="005B53AE">
        <w:rPr>
          <w:rFonts w:ascii="Times New Roman" w:hAnsi="Times New Roman"/>
          <w:bCs/>
          <w:i/>
          <w:sz w:val="24"/>
          <w:szCs w:val="24"/>
          <w:lang w:val="en-US"/>
        </w:rPr>
        <w:t>image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 perusahaan </w:t>
      </w:r>
      <w:r>
        <w:rPr>
          <w:rFonts w:ascii="Times New Roman" w:hAnsi="Times New Roman"/>
          <w:bCs/>
          <w:sz w:val="24"/>
          <w:szCs w:val="24"/>
          <w:lang w:val="en-US"/>
        </w:rPr>
        <w:t>yang besar, maka institusi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 akan berupaya untuk mengungkapkan informasi yang lebih rinc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 tentang modal intelektualnya dan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>perusaha</w:t>
      </w:r>
      <w:r>
        <w:rPr>
          <w:rFonts w:ascii="Times New Roman" w:hAnsi="Times New Roman"/>
          <w:bCs/>
          <w:sz w:val="24"/>
          <w:szCs w:val="24"/>
          <w:lang w:val="en-US"/>
        </w:rPr>
        <w:t>an dengan kepemilikan Institusional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 yang rendah tingkat pengungkapan </w:t>
      </w:r>
      <w:r w:rsidRPr="009F5AA2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cenderung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>rend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ah pula karena pihak pemilik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>tidak merasa memiliki perusahaan dan tidak akan merasakan dampak atau pengaruh dari kual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itas laporan tahunan perusahaan (Aris,2016). 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Hasil penelitian yang dilakukan oleh Nilawati (2018) dan Faisal (2016) menunjukan bahwa variabel kepemilikan institusional berpengaruh positif terhadap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pengungkapan </w:t>
      </w:r>
      <w:r w:rsidRPr="009F5AA2">
        <w:rPr>
          <w:rFonts w:ascii="Times New Roman" w:hAnsi="Times New Roman"/>
          <w:bCs/>
          <w:i/>
          <w:sz w:val="24"/>
          <w:szCs w:val="24"/>
          <w:lang w:val="en-US"/>
        </w:rPr>
        <w:t>intellectual capita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l.</w:t>
      </w:r>
      <w:proofErr w:type="gramEnd"/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gramStart"/>
      <w:r w:rsidRPr="0003294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Hal ini menunjukan bahwa </w:t>
      </w:r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>institusi yang memiliki saham di sebuah perusahaan ikut memonitoring perusahaan tersebut.</w:t>
      </w:r>
      <w:proofErr w:type="gramEnd"/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Semakin besar kepemilikan institusional, </w:t>
      </w:r>
      <w:proofErr w:type="gramStart"/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>akan</w:t>
      </w:r>
      <w:proofErr w:type="gramEnd"/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semakin efisien pemanfaatan aktiva perusahaan serta akan dilakukan tindakan pencegahan terhadap pemborosan yang dilakukan oleh manajemen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>.</w:t>
      </w:r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Hasil penelitian yang dilakukan Pujiana (2018) dan Purnomosidhi (</w:t>
      </w:r>
      <w:r w:rsidRPr="00704599">
        <w:rPr>
          <w:rFonts w:ascii="Times New Roman" w:hAnsi="Times New Roman"/>
          <w:bCs/>
          <w:sz w:val="24"/>
          <w:szCs w:val="24"/>
          <w:lang w:val="en-US"/>
        </w:rPr>
        <w:t>2016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) menunjukan bahwa kepemilikan institusional berpengaruh </w:t>
      </w:r>
      <w:r w:rsidRPr="00B01836">
        <w:rPr>
          <w:rFonts w:ascii="Times New Roman" w:hAnsi="Times New Roman"/>
          <w:bCs/>
          <w:sz w:val="24"/>
          <w:szCs w:val="24"/>
          <w:lang w:val="en-US"/>
        </w:rPr>
        <w:t xml:space="preserve">negatif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terhadap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pengungkapan </w:t>
      </w:r>
      <w:r w:rsidRPr="009F5AA2">
        <w:rPr>
          <w:rFonts w:ascii="Times New Roman" w:hAnsi="Times New Roman"/>
          <w:bCs/>
          <w:i/>
          <w:sz w:val="24"/>
          <w:szCs w:val="24"/>
          <w:lang w:val="en-US"/>
        </w:rPr>
        <w:t>intellectual capita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704599">
        <w:t xml:space="preserve"> </w:t>
      </w:r>
      <w:r w:rsidRPr="00704599">
        <w:rPr>
          <w:rFonts w:ascii="Times New Roman" w:hAnsi="Times New Roman"/>
          <w:bCs/>
          <w:sz w:val="24"/>
          <w:szCs w:val="24"/>
          <w:lang w:val="en-US"/>
        </w:rPr>
        <w:t xml:space="preserve">Hal ini menunjukan bahwa monitoring yang dilakukan oleh investor institusional tentunya </w:t>
      </w:r>
      <w:proofErr w:type="gramStart"/>
      <w:r w:rsidRPr="00704599"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 w:rsidRPr="00704599">
        <w:rPr>
          <w:rFonts w:ascii="Times New Roman" w:hAnsi="Times New Roman"/>
          <w:bCs/>
          <w:sz w:val="24"/>
          <w:szCs w:val="24"/>
          <w:lang w:val="en-US"/>
        </w:rPr>
        <w:t xml:space="preserve"> menjamin kemakmuran untuk pemegang saham, pengaruh kepemilikan institusional sebagai agen pengawas ditekan melalui investasi mereka yang cukup besar dalam pasar modal.</w:t>
      </w:r>
    </w:p>
    <w:p w:rsidR="00373A1D" w:rsidRPr="006C4B38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05DF5">
        <w:rPr>
          <w:rFonts w:ascii="Times New Roman" w:hAnsi="Times New Roman"/>
          <w:bCs/>
          <w:sz w:val="24"/>
          <w:szCs w:val="24"/>
        </w:rPr>
        <w:t>Kepemilikan pemerintah adalah situasi dimana pemerintah memiliki saham perusahaan atau dengan kata lain pemerintah tersebut sekaligus pemegang saham perusahaan.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Semakin tinggi proporsi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kepemilikan pemerintah </w:t>
      </w:r>
      <w:r w:rsidRPr="006C4B38">
        <w:rPr>
          <w:rFonts w:ascii="Times New Roman" w:hAnsi="Times New Roman"/>
          <w:bCs/>
          <w:sz w:val="24"/>
          <w:szCs w:val="24"/>
        </w:rPr>
        <w:t xml:space="preserve">dalam perusahaan, diharapkan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pemerintah </w:t>
      </w:r>
      <w:r w:rsidRPr="006C4B38">
        <w:rPr>
          <w:rFonts w:ascii="Times New Roman" w:hAnsi="Times New Roman"/>
          <w:bCs/>
          <w:sz w:val="24"/>
          <w:szCs w:val="24"/>
        </w:rPr>
        <w:t>dapat melakukan tugas pengawasan da</w:t>
      </w:r>
      <w:r w:rsidRPr="006C4B38">
        <w:rPr>
          <w:rFonts w:ascii="Times New Roman" w:hAnsi="Times New Roman"/>
          <w:bCs/>
          <w:sz w:val="24"/>
          <w:szCs w:val="24"/>
          <w:lang w:val="en-US"/>
        </w:rPr>
        <w:t xml:space="preserve">lam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memberikan regulator yang tepat kepada perusahaan maupun masyarakat </w:t>
      </w:r>
      <w:r w:rsidRPr="006C4B38">
        <w:rPr>
          <w:rFonts w:ascii="Times New Roman" w:hAnsi="Times New Roman"/>
          <w:bCs/>
          <w:sz w:val="24"/>
          <w:szCs w:val="24"/>
        </w:rPr>
        <w:t xml:space="preserve">secara efektif. Oleh karena itu, keberadaan </w:t>
      </w:r>
      <w:r>
        <w:rPr>
          <w:rFonts w:ascii="Times New Roman" w:hAnsi="Times New Roman"/>
          <w:bCs/>
          <w:sz w:val="24"/>
          <w:szCs w:val="24"/>
          <w:lang w:val="en-US"/>
        </w:rPr>
        <w:t>kepemilikan pemerintah</w:t>
      </w:r>
      <w:r w:rsidRPr="006C4B3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C4B38">
        <w:rPr>
          <w:rFonts w:ascii="Times New Roman" w:hAnsi="Times New Roman"/>
          <w:bCs/>
          <w:sz w:val="24"/>
          <w:szCs w:val="24"/>
        </w:rPr>
        <w:t>dapat memicu manajemen untuk bekerja lebih baik sehingga dapat memberikan nilai tambah bagi perusahaan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dan meningkatkan pengungkapan </w:t>
      </w:r>
      <w:r w:rsidRPr="009F5AA2">
        <w:rPr>
          <w:rFonts w:ascii="Times New Roman" w:hAnsi="Times New Roman"/>
          <w:bCs/>
          <w:i/>
          <w:sz w:val="24"/>
          <w:szCs w:val="24"/>
          <w:lang w:val="en-US"/>
        </w:rPr>
        <w:t>intellectual capita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Pr="0011705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 xml:space="preserve">Hasil penelitian yang dilakukan oleh Diana (2018) dan Cintia (2016) menunjukan bahwa kepemilikan pemerintah berpengaruh </w:t>
      </w:r>
      <w:r w:rsidRPr="00D86AE8">
        <w:rPr>
          <w:rFonts w:ascii="Times New Roman" w:hAnsi="Times New Roman"/>
          <w:bCs/>
          <w:sz w:val="24"/>
          <w:szCs w:val="24"/>
          <w:lang w:val="en-US"/>
        </w:rPr>
        <w:t xml:space="preserve">positif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terhadap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pengungkapan </w:t>
      </w:r>
      <w:r w:rsidRPr="009F5AA2">
        <w:rPr>
          <w:rFonts w:ascii="Times New Roman" w:hAnsi="Times New Roman"/>
          <w:bCs/>
          <w:i/>
          <w:sz w:val="24"/>
          <w:szCs w:val="24"/>
          <w:lang w:val="en-US"/>
        </w:rPr>
        <w:t>intellectual capita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l.</w:t>
      </w:r>
      <w:proofErr w:type="gramEnd"/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>Hal ini menunjukan bahwa</w:t>
      </w:r>
      <w:r w:rsidRPr="00A17F27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>perusah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aan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>dengan kepemilikan pemerintah yang besar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gramStart"/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>akan</w:t>
      </w:r>
      <w:proofErr w:type="gramEnd"/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mendapatkan sorotan yang lebih </w:t>
      </w:r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>besar dari masyarakat, karena masyarakat m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emiliki ekspektasi yang tinggi </w:t>
      </w:r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>terhadap perusahaan tersebut.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>Besarnya tekanan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pemerintah dan publik membuat </w:t>
      </w:r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>perusahaan harus lebih transparan dalam manajemennya.</w:t>
      </w:r>
      <w:r w:rsidRPr="0011705D">
        <w:t xml:space="preserve"> </w:t>
      </w:r>
      <w:proofErr w:type="gramStart"/>
      <w:r w:rsidRPr="00251E68">
        <w:rPr>
          <w:rFonts w:ascii="Times New Roman" w:hAnsi="Times New Roman"/>
          <w:bCs/>
          <w:sz w:val="24"/>
          <w:szCs w:val="24"/>
          <w:lang w:val="en-US"/>
        </w:rPr>
        <w:t xml:space="preserve">Hasil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penelitian yang dilakukan </w:t>
      </w:r>
      <w:r w:rsidRPr="00D86AE8">
        <w:rPr>
          <w:rFonts w:ascii="Times New Roman" w:hAnsi="Times New Roman"/>
          <w:bCs/>
          <w:sz w:val="24"/>
          <w:szCs w:val="24"/>
          <w:lang w:val="en-US"/>
        </w:rPr>
        <w:t xml:space="preserve">Nur (2016)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dan </w:t>
      </w:r>
      <w:r w:rsidRPr="00905DF5">
        <w:rPr>
          <w:rFonts w:ascii="Times New Roman" w:hAnsi="Times New Roman"/>
          <w:bCs/>
          <w:sz w:val="24"/>
          <w:szCs w:val="24"/>
          <w:lang w:val="en-US"/>
        </w:rPr>
        <w:t>Nilawati (2018)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menunjukan bahwa kepemilikan pemerintah berpengaruh </w:t>
      </w:r>
      <w:r w:rsidRPr="00D86AE8">
        <w:rPr>
          <w:rFonts w:ascii="Times New Roman" w:hAnsi="Times New Roman"/>
          <w:bCs/>
          <w:sz w:val="24"/>
          <w:szCs w:val="24"/>
          <w:lang w:val="en-US"/>
        </w:rPr>
        <w:t xml:space="preserve">negatif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terhadap </w:t>
      </w:r>
      <w:r w:rsidRPr="009A7140">
        <w:rPr>
          <w:rFonts w:ascii="Times New Roman" w:hAnsi="Times New Roman"/>
          <w:bCs/>
          <w:sz w:val="24"/>
          <w:szCs w:val="24"/>
          <w:lang w:val="en-US"/>
        </w:rPr>
        <w:t xml:space="preserve">pengungkapan </w:t>
      </w:r>
      <w:r w:rsidRPr="009F5AA2">
        <w:rPr>
          <w:rFonts w:ascii="Times New Roman" w:hAnsi="Times New Roman"/>
          <w:bCs/>
          <w:i/>
          <w:sz w:val="24"/>
          <w:szCs w:val="24"/>
          <w:lang w:val="en-US"/>
        </w:rPr>
        <w:t>intellectual capita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 xml:space="preserve">Hal ini menunjukan bahwa besarnya persentase kepemilikan saham perusahaan oleh pemerintah merupakan informasi penting bagi pengguna laporan keuangan maka informasi ini akan diungkapkan dalam  </w:t>
      </w:r>
      <w:r w:rsidRPr="00EB527C">
        <w:rPr>
          <w:rFonts w:ascii="Times New Roman" w:eastAsia="Times New Roman" w:hAnsi="Times New Roman"/>
          <w:i/>
          <w:sz w:val="24"/>
          <w:szCs w:val="24"/>
          <w:lang w:eastAsia="id-ID"/>
        </w:rPr>
        <w:t>intelectual capital</w:t>
      </w:r>
      <w:r w:rsidRPr="0011705D">
        <w:rPr>
          <w:rFonts w:ascii="Times New Roman" w:eastAsia="Times New Roman" w:hAnsi="Times New Roman"/>
          <w:sz w:val="24"/>
          <w:szCs w:val="24"/>
          <w:lang w:eastAsia="id-ID"/>
        </w:rPr>
        <w:t xml:space="preserve"> perusahaan tersebut.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Berdasarkan data dari </w:t>
      </w:r>
      <w:r w:rsidRPr="00910FD3">
        <w:rPr>
          <w:rFonts w:ascii="Times New Roman" w:hAnsi="Times New Roman"/>
          <w:bCs/>
          <w:i/>
          <w:sz w:val="24"/>
          <w:szCs w:val="24"/>
          <w:lang w:val="en-US"/>
        </w:rPr>
        <w:t>United Nations Conference Trade and Development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(UNCTAD) dalam </w:t>
      </w:r>
      <w:r w:rsidRPr="00204247">
        <w:rPr>
          <w:rFonts w:ascii="Times New Roman" w:hAnsi="Times New Roman"/>
          <w:bCs/>
          <w:i/>
          <w:sz w:val="24"/>
          <w:szCs w:val="24"/>
          <w:lang w:val="en-US"/>
        </w:rPr>
        <w:t>world investment report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2015 menyatakan bahwa Indonesia merupakan negara yang memiliki pertumbuhan investasi asing tertinggi di Asia Tenggara pada tahun 2014, yaitu sebesar US$ 22,6 miliar dari US$ 18,8 miliar pada tahun 2013. Dengan adanya penanaman modal asing, maka pemilik modal biasanya juga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merekomendasikan anggota dewan yang juga berkewarganegaraan asing (Choi dan Min, 2012). Melalui anggota dewan, investor asing dapat melakukan pengawasan dan memastikan bahwa kepentingan mereka terlindungi Dengan adanya anggota dewan maka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akan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dapat meningkatkan kinerja perusahaan yang berdampak pada peningkatan kinerja IC (Swartz dan Firer, 2015). </w:t>
      </w: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Pr="00763F8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 xml:space="preserve">Hasil penelitian yang dilakukan oleh </w:t>
      </w:r>
      <w:r>
        <w:rPr>
          <w:rFonts w:ascii="Times New Roman" w:hAnsi="Times New Roman"/>
          <w:sz w:val="24"/>
          <w:szCs w:val="24"/>
          <w:lang w:val="en-US"/>
        </w:rPr>
        <w:t>Noel dan Elizabeth (2016)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dan Lulu (2018) menjelaskan bahwa </w:t>
      </w:r>
      <w:r>
        <w:rPr>
          <w:rFonts w:ascii="Times New Roman" w:hAnsi="Times New Roman"/>
          <w:sz w:val="24"/>
          <w:szCs w:val="24"/>
          <w:lang w:val="en-US"/>
        </w:rPr>
        <w:t xml:space="preserve">kepemilikan asing berpengaruh positif terhadap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pengungkapan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204247">
        <w:rPr>
          <w:rFonts w:ascii="Times New Roman" w:hAnsi="Times New Roman"/>
          <w:bCs/>
          <w:sz w:val="24"/>
          <w:szCs w:val="24"/>
          <w:lang w:val="en-US"/>
        </w:rPr>
        <w:t xml:space="preserve">Hal ini menunjukan bahwa </w:t>
      </w:r>
      <w:r w:rsidRPr="007569FD">
        <w:rPr>
          <w:rFonts w:ascii="Times New Roman" w:hAnsi="Times New Roman"/>
          <w:bCs/>
          <w:sz w:val="24"/>
          <w:szCs w:val="24"/>
          <w:lang w:val="en-US"/>
        </w:rPr>
        <w:t>dengan adanya kepemilikan asing dapat meningkatkan monitoring dan mempengaruhi manajemen untuk mengadopsi teknologi dan tata kelola yang lebih baik dan efisien.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3137D6">
        <w:rPr>
          <w:rFonts w:ascii="Times New Roman" w:hAnsi="Times New Roman"/>
          <w:bCs/>
          <w:sz w:val="24"/>
          <w:szCs w:val="24"/>
          <w:lang w:val="en-US"/>
        </w:rPr>
        <w:t xml:space="preserve">Hasil penelitian </w:t>
      </w:r>
      <w:r>
        <w:rPr>
          <w:rFonts w:ascii="Times New Roman" w:hAnsi="Times New Roman"/>
          <w:bCs/>
          <w:sz w:val="24"/>
          <w:szCs w:val="24"/>
          <w:lang w:val="en-US"/>
        </w:rPr>
        <w:t>yang dilakukan oleh Della</w:t>
      </w:r>
      <w:r w:rsidRPr="007914B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(2018) dan</w:t>
      </w:r>
      <w:r w:rsidRPr="00763F8D">
        <w:t xml:space="preserve"> </w:t>
      </w:r>
      <w:r w:rsidRPr="00763F8D">
        <w:rPr>
          <w:rFonts w:ascii="Times New Roman" w:hAnsi="Times New Roman"/>
          <w:bCs/>
          <w:sz w:val="24"/>
          <w:szCs w:val="24"/>
          <w:lang w:val="en-US"/>
        </w:rPr>
        <w:t xml:space="preserve">Polovina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dan </w:t>
      </w:r>
      <w:r w:rsidRPr="00763F8D">
        <w:rPr>
          <w:rFonts w:ascii="Times New Roman" w:hAnsi="Times New Roman"/>
          <w:bCs/>
          <w:sz w:val="24"/>
          <w:szCs w:val="24"/>
          <w:lang w:val="en-US"/>
        </w:rPr>
        <w:t>Peasnell (2015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) hasil penelitian menunjukan bahwa bahwa </w:t>
      </w:r>
      <w:r>
        <w:rPr>
          <w:rFonts w:ascii="Times New Roman" w:hAnsi="Times New Roman"/>
          <w:sz w:val="24"/>
          <w:szCs w:val="24"/>
          <w:lang w:val="en-US"/>
        </w:rPr>
        <w:t xml:space="preserve">kepemilikan asing berpengaruh negatif terhadap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pengungkapan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A17F27">
        <w:rPr>
          <w:rFonts w:ascii="Times New Roman" w:eastAsia="Times New Roman" w:hAnsi="Times New Roman"/>
          <w:sz w:val="24"/>
          <w:szCs w:val="24"/>
          <w:lang w:val="en-US" w:eastAsia="id-ID"/>
        </w:rPr>
        <w:t>Hal ini menunjukan bahwa</w:t>
      </w:r>
      <w:r w:rsidRPr="00A17F27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763F8D">
        <w:rPr>
          <w:rFonts w:ascii="Times New Roman" w:eastAsia="Times New Roman" w:hAnsi="Times New Roman"/>
          <w:sz w:val="24"/>
          <w:szCs w:val="24"/>
          <w:lang w:eastAsia="id-ID"/>
        </w:rPr>
        <w:t>perusahaan yang dimiliki oleh asing mulai merubah strategi, membawa sudut pandang dan ide baru dalam meningkatkan kinerja perusahaan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dan </w:t>
      </w:r>
      <w:r w:rsidRPr="00A17F27">
        <w:rPr>
          <w:rFonts w:ascii="Times New Roman" w:eastAsia="Times New Roman" w:hAnsi="Times New Roman"/>
          <w:sz w:val="24"/>
          <w:szCs w:val="24"/>
          <w:lang w:eastAsia="id-ID"/>
        </w:rPr>
        <w:t>membawa pengaruh terhadap inovasi perusahaan.</w:t>
      </w:r>
      <w:proofErr w:type="gramEnd"/>
      <w:r w:rsidRPr="00A17F27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</w:p>
    <w:p w:rsidR="00373A1D" w:rsidRPr="00763F8D" w:rsidRDefault="00373A1D" w:rsidP="00373A1D">
      <w:pPr>
        <w:widowControl w:val="0"/>
        <w:autoSpaceDE w:val="0"/>
        <w:autoSpaceDN w:val="0"/>
        <w:adjustRightInd w:val="0"/>
        <w:spacing w:after="0" w:line="240" w:lineRule="auto"/>
        <w:ind w:left="426"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Default="00373A1D" w:rsidP="00373A1D">
      <w:pPr>
        <w:widowControl w:val="0"/>
        <w:autoSpaceDE w:val="0"/>
        <w:autoSpaceDN w:val="0"/>
        <w:adjustRightInd w:val="0"/>
        <w:spacing w:after="0" w:line="360" w:lineRule="auto"/>
        <w:ind w:left="426" w:right="8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937A4">
        <w:rPr>
          <w:rFonts w:ascii="Times New Roman" w:hAnsi="Times New Roman"/>
          <w:bCs/>
          <w:sz w:val="24"/>
          <w:szCs w:val="24"/>
          <w:lang w:val="en-US"/>
        </w:rPr>
        <w:t>Ber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dasarkan latarbelakang tersebut penulis tertarik </w:t>
      </w:r>
      <w:r w:rsidRPr="007937A4">
        <w:rPr>
          <w:rFonts w:ascii="Times New Roman" w:hAnsi="Times New Roman"/>
          <w:bCs/>
          <w:sz w:val="24"/>
          <w:szCs w:val="24"/>
          <w:lang w:val="en-US"/>
        </w:rPr>
        <w:t xml:space="preserve">melakukan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sebuah  penelitian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dengan judul 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937A4">
        <w:rPr>
          <w:rFonts w:ascii="Times New Roman" w:hAnsi="Times New Roman"/>
          <w:b/>
          <w:sz w:val="20"/>
          <w:szCs w:val="24"/>
        </w:rPr>
        <w:t>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Penerapan </w:t>
      </w:r>
      <w:r w:rsidRPr="00E83C8C">
        <w:rPr>
          <w:rFonts w:ascii="Times New Roman" w:hAnsi="Times New Roman"/>
          <w:b/>
          <w:bCs/>
          <w:i/>
          <w:sz w:val="24"/>
          <w:szCs w:val="24"/>
          <w:lang w:val="en-US"/>
        </w:rPr>
        <w:t>Good Corporate Governance</w:t>
      </w:r>
      <w:r w:rsidRPr="00E83C8C">
        <w:rPr>
          <w:rFonts w:ascii="Times New Roman" w:hAnsi="Times New Roman"/>
          <w:b/>
          <w:bCs/>
          <w:sz w:val="24"/>
          <w:szCs w:val="24"/>
          <w:lang w:val="en-US"/>
        </w:rPr>
        <w:t xml:space="preserve"> Terhadap</w:t>
      </w:r>
      <w:r w:rsidRPr="00861A4E">
        <w:rPr>
          <w:rFonts w:ascii="Times New Roman" w:hAnsi="Times New Roman"/>
          <w:b/>
          <w:sz w:val="24"/>
          <w:szCs w:val="24"/>
          <w:lang w:val="en-US"/>
        </w:rPr>
        <w:t xml:space="preserve"> Pengungkapan Modal Intelektual</w:t>
      </w:r>
      <w:r w:rsidRPr="006B377F">
        <w:rPr>
          <w:rFonts w:ascii="Times New Roman" w:hAnsi="Times New Roman"/>
          <w:b/>
          <w:sz w:val="24"/>
          <w:szCs w:val="24"/>
          <w:lang w:val="en-US"/>
        </w:rPr>
        <w:t>”.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73A1D" w:rsidRPr="00E43758" w:rsidRDefault="00373A1D" w:rsidP="00373A1D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73A1D" w:rsidRPr="00A4056A" w:rsidRDefault="00373A1D" w:rsidP="00373A1D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bCs/>
          <w:sz w:val="24"/>
          <w:szCs w:val="24"/>
        </w:rPr>
        <w:t xml:space="preserve">Rumusan Masalah </w:t>
      </w:r>
    </w:p>
    <w:p w:rsidR="00373A1D" w:rsidRPr="00F9746C" w:rsidRDefault="00373A1D" w:rsidP="00373A1D">
      <w:p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F9746C">
        <w:rPr>
          <w:rFonts w:ascii="Times New Roman" w:eastAsia="Times New Roman" w:hAnsi="Times New Roman"/>
          <w:bCs/>
          <w:sz w:val="24"/>
          <w:szCs w:val="24"/>
        </w:rPr>
        <w:t>Berdasarkan uraian dari latar belakang masalah diatas, maka dapat ditentukan rumusan m</w:t>
      </w:r>
      <w:r w:rsidRPr="00F9746C">
        <w:rPr>
          <w:rFonts w:ascii="Times New Roman" w:eastAsia="Times New Roman" w:hAnsi="Times New Roman"/>
          <w:bCs/>
          <w:sz w:val="24"/>
          <w:szCs w:val="24"/>
          <w:lang w:val="en-US"/>
        </w:rPr>
        <w:t>a</w:t>
      </w:r>
      <w:r w:rsidRPr="00F9746C">
        <w:rPr>
          <w:rFonts w:ascii="Times New Roman" w:eastAsia="Times New Roman" w:hAnsi="Times New Roman"/>
          <w:bCs/>
          <w:sz w:val="24"/>
          <w:szCs w:val="24"/>
        </w:rPr>
        <w:t xml:space="preserve">salah dalam penelitian ini, yaitu: </w:t>
      </w:r>
    </w:p>
    <w:p w:rsidR="00373A1D" w:rsidRPr="00A80399" w:rsidRDefault="00373A1D" w:rsidP="00373A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 w:rsidRPr="00F9746C">
        <w:rPr>
          <w:rFonts w:ascii="Times New Roman" w:eastAsia="Times New Roman" w:hAnsi="Times New Roman"/>
          <w:sz w:val="24"/>
          <w:szCs w:val="24"/>
        </w:rPr>
        <w:t xml:space="preserve">Apakah </w:t>
      </w:r>
      <w:r w:rsidRPr="00392874">
        <w:rPr>
          <w:rFonts w:ascii="Times New Roman" w:hAnsi="Times New Roman"/>
          <w:bCs/>
          <w:sz w:val="24"/>
          <w:szCs w:val="24"/>
        </w:rPr>
        <w:t>kepemilikan man</w:t>
      </w:r>
      <w:r>
        <w:rPr>
          <w:rFonts w:ascii="Times New Roman" w:hAnsi="Times New Roman"/>
          <w:bCs/>
          <w:sz w:val="24"/>
          <w:szCs w:val="24"/>
        </w:rPr>
        <w:t>e</w:t>
      </w:r>
      <w:r w:rsidRPr="00392874">
        <w:rPr>
          <w:rFonts w:ascii="Times New Roman" w:hAnsi="Times New Roman"/>
          <w:bCs/>
          <w:sz w:val="24"/>
          <w:szCs w:val="24"/>
        </w:rPr>
        <w:t>jerial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berpengaruh signifikan terhadap</w:t>
      </w:r>
      <w:r w:rsidRPr="003928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pengungkapan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A80399">
        <w:rPr>
          <w:rFonts w:ascii="Times New Roman" w:hAnsi="Times New Roman"/>
          <w:color w:val="000000"/>
          <w:sz w:val="24"/>
          <w:szCs w:val="24"/>
        </w:rPr>
        <w:t xml:space="preserve"> pada sektor </w:t>
      </w:r>
      <w:r w:rsidRPr="00A80399">
        <w:rPr>
          <w:rFonts w:ascii="Times New Roman" w:hAnsi="Times New Roman"/>
          <w:bCs/>
          <w:color w:val="000000"/>
          <w:sz w:val="24"/>
          <w:szCs w:val="24"/>
        </w:rPr>
        <w:t>perbankan</w:t>
      </w:r>
      <w:r w:rsidRPr="00A80399">
        <w:rPr>
          <w:rFonts w:ascii="Times New Roman" w:hAnsi="Times New Roman"/>
          <w:color w:val="000000"/>
          <w:sz w:val="24"/>
          <w:szCs w:val="24"/>
        </w:rPr>
        <w:t>?</w:t>
      </w:r>
    </w:p>
    <w:p w:rsidR="00373A1D" w:rsidRPr="00A80399" w:rsidRDefault="00373A1D" w:rsidP="00373A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 w:rsidRPr="00F9746C">
        <w:rPr>
          <w:rFonts w:ascii="Times New Roman" w:eastAsia="Times New Roman" w:hAnsi="Times New Roman"/>
          <w:sz w:val="24"/>
          <w:szCs w:val="24"/>
        </w:rPr>
        <w:t xml:space="preserve">Apakah </w:t>
      </w:r>
      <w:r>
        <w:rPr>
          <w:rFonts w:ascii="Times New Roman" w:hAnsi="Times New Roman"/>
          <w:bCs/>
          <w:sz w:val="24"/>
          <w:szCs w:val="24"/>
        </w:rPr>
        <w:t xml:space="preserve">kepemilikan Institusional </w:t>
      </w:r>
      <w:r w:rsidRPr="00F9746C">
        <w:rPr>
          <w:rFonts w:ascii="Times New Roman" w:eastAsia="Times New Roman" w:hAnsi="Times New Roman"/>
          <w:sz w:val="24"/>
          <w:szCs w:val="24"/>
        </w:rPr>
        <w:t>berpengaruh signifikan terhadap</w:t>
      </w:r>
      <w:r w:rsidRPr="003928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pengungkapan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A80399">
        <w:rPr>
          <w:rFonts w:ascii="Times New Roman" w:hAnsi="Times New Roman"/>
          <w:color w:val="000000"/>
          <w:sz w:val="24"/>
          <w:szCs w:val="24"/>
        </w:rPr>
        <w:t xml:space="preserve"> pada sektor </w:t>
      </w:r>
      <w:r w:rsidRPr="00A80399">
        <w:rPr>
          <w:rFonts w:ascii="Times New Roman" w:hAnsi="Times New Roman"/>
          <w:bCs/>
          <w:color w:val="000000"/>
          <w:sz w:val="24"/>
          <w:szCs w:val="24"/>
        </w:rPr>
        <w:t>perbankan</w:t>
      </w:r>
      <w:r w:rsidRPr="00A80399">
        <w:rPr>
          <w:rFonts w:ascii="Times New Roman" w:hAnsi="Times New Roman"/>
          <w:color w:val="000000"/>
          <w:sz w:val="24"/>
          <w:szCs w:val="24"/>
        </w:rPr>
        <w:t>?</w:t>
      </w:r>
    </w:p>
    <w:p w:rsidR="00373A1D" w:rsidRPr="00A80399" w:rsidRDefault="00373A1D" w:rsidP="00373A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 w:rsidRPr="00F9746C">
        <w:rPr>
          <w:rFonts w:ascii="Times New Roman" w:eastAsia="Times New Roman" w:hAnsi="Times New Roman"/>
          <w:sz w:val="24"/>
          <w:szCs w:val="24"/>
        </w:rPr>
        <w:lastRenderedPageBreak/>
        <w:t xml:space="preserve">Apakah </w:t>
      </w:r>
      <w:r>
        <w:rPr>
          <w:rFonts w:ascii="Times New Roman" w:hAnsi="Times New Roman"/>
          <w:bCs/>
          <w:sz w:val="24"/>
          <w:szCs w:val="24"/>
        </w:rPr>
        <w:t>kepemilikan pemerintah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berpengaruh signifikan terhadap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A80399">
        <w:rPr>
          <w:rFonts w:ascii="Times New Roman" w:hAnsi="Times New Roman"/>
          <w:color w:val="000000"/>
          <w:sz w:val="24"/>
          <w:szCs w:val="24"/>
        </w:rPr>
        <w:t xml:space="preserve"> pada sektor </w:t>
      </w:r>
      <w:r w:rsidRPr="00A80399">
        <w:rPr>
          <w:rFonts w:ascii="Times New Roman" w:hAnsi="Times New Roman"/>
          <w:bCs/>
          <w:color w:val="000000"/>
          <w:sz w:val="24"/>
          <w:szCs w:val="24"/>
        </w:rPr>
        <w:t>perbankan</w:t>
      </w:r>
      <w:r w:rsidRPr="00A80399">
        <w:rPr>
          <w:rFonts w:ascii="Times New Roman" w:hAnsi="Times New Roman"/>
          <w:color w:val="000000"/>
          <w:sz w:val="24"/>
          <w:szCs w:val="24"/>
        </w:rPr>
        <w:t>?</w:t>
      </w:r>
    </w:p>
    <w:p w:rsidR="00373A1D" w:rsidRPr="007247B6" w:rsidRDefault="00373A1D" w:rsidP="00373A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 w:rsidRPr="00F9746C">
        <w:rPr>
          <w:rFonts w:ascii="Times New Roman" w:eastAsia="Times New Roman" w:hAnsi="Times New Roman"/>
          <w:sz w:val="24"/>
          <w:szCs w:val="24"/>
        </w:rPr>
        <w:t>Apakah</w:t>
      </w:r>
      <w:r>
        <w:rPr>
          <w:rFonts w:ascii="Times New Roman" w:eastAsia="Times New Roman" w:hAnsi="Times New Roman"/>
          <w:sz w:val="24"/>
          <w:szCs w:val="24"/>
        </w:rPr>
        <w:t xml:space="preserve"> kepemilikan asing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berpengaruh signifikan terhadap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A80399">
        <w:rPr>
          <w:rFonts w:ascii="Times New Roman" w:hAnsi="Times New Roman"/>
          <w:color w:val="000000"/>
          <w:sz w:val="24"/>
          <w:szCs w:val="24"/>
        </w:rPr>
        <w:t xml:space="preserve"> pada sektor </w:t>
      </w:r>
      <w:r w:rsidRPr="00A80399">
        <w:rPr>
          <w:rFonts w:ascii="Times New Roman" w:hAnsi="Times New Roman"/>
          <w:bCs/>
          <w:color w:val="000000"/>
          <w:sz w:val="24"/>
          <w:szCs w:val="24"/>
        </w:rPr>
        <w:t>perbankan</w:t>
      </w:r>
      <w:r w:rsidRPr="00A80399">
        <w:rPr>
          <w:rFonts w:ascii="Times New Roman" w:hAnsi="Times New Roman"/>
          <w:color w:val="000000"/>
          <w:sz w:val="24"/>
          <w:szCs w:val="24"/>
        </w:rPr>
        <w:t>?</w:t>
      </w:r>
    </w:p>
    <w:p w:rsidR="00373A1D" w:rsidRPr="00A80399" w:rsidRDefault="00373A1D" w:rsidP="00373A1D">
      <w:pPr>
        <w:pStyle w:val="ListParagraph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</w:p>
    <w:p w:rsidR="00373A1D" w:rsidRPr="00A4056A" w:rsidRDefault="00373A1D" w:rsidP="00373A1D">
      <w:pPr>
        <w:numPr>
          <w:ilvl w:val="1"/>
          <w:numId w:val="1"/>
        </w:numPr>
        <w:tabs>
          <w:tab w:val="left" w:pos="567"/>
          <w:tab w:val="left" w:pos="993"/>
          <w:tab w:val="left" w:pos="108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 w:right="1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sz w:val="24"/>
          <w:szCs w:val="24"/>
        </w:rPr>
        <w:t>Ruang Lingkup Penelitian</w:t>
      </w:r>
    </w:p>
    <w:p w:rsidR="00373A1D" w:rsidRPr="00A4056A" w:rsidRDefault="00373A1D" w:rsidP="00373A1D">
      <w:pPr>
        <w:numPr>
          <w:ilvl w:val="2"/>
          <w:numId w:val="1"/>
        </w:numPr>
        <w:tabs>
          <w:tab w:val="left" w:pos="360"/>
          <w:tab w:val="left" w:pos="567"/>
          <w:tab w:val="left" w:pos="108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056A">
        <w:rPr>
          <w:rFonts w:ascii="Times New Roman" w:eastAsia="Times New Roman" w:hAnsi="Times New Roman"/>
          <w:b/>
          <w:sz w:val="24"/>
          <w:szCs w:val="24"/>
        </w:rPr>
        <w:t xml:space="preserve">Ruang Lingkup Subjek </w:t>
      </w:r>
    </w:p>
    <w:p w:rsidR="00373A1D" w:rsidRDefault="00373A1D" w:rsidP="00373A1D">
      <w:pPr>
        <w:tabs>
          <w:tab w:val="left" w:pos="360"/>
          <w:tab w:val="left" w:pos="567"/>
          <w:tab w:val="left" w:pos="108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>Ruang lingkup subjek dalam penelitian ini adalah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92874">
        <w:rPr>
          <w:rFonts w:ascii="Times New Roman" w:hAnsi="Times New Roman"/>
          <w:bCs/>
          <w:sz w:val="24"/>
          <w:szCs w:val="24"/>
        </w:rPr>
        <w:t>kepemilikan man</w:t>
      </w:r>
      <w:r>
        <w:rPr>
          <w:rFonts w:ascii="Times New Roman" w:hAnsi="Times New Roman"/>
          <w:bCs/>
          <w:sz w:val="24"/>
          <w:szCs w:val="24"/>
        </w:rPr>
        <w:t>e</w:t>
      </w:r>
      <w:r w:rsidRPr="00392874">
        <w:rPr>
          <w:rFonts w:ascii="Times New Roman" w:hAnsi="Times New Roman"/>
          <w:bCs/>
          <w:sz w:val="24"/>
          <w:szCs w:val="24"/>
        </w:rPr>
        <w:t>jerial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kepemilikan Institusional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kepemilikan pemerintah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kepemilikan asing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dan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.</w:t>
      </w:r>
    </w:p>
    <w:p w:rsidR="00373A1D" w:rsidRPr="00A4056A" w:rsidRDefault="00373A1D" w:rsidP="00373A1D">
      <w:pPr>
        <w:numPr>
          <w:ilvl w:val="2"/>
          <w:numId w:val="1"/>
        </w:numPr>
        <w:tabs>
          <w:tab w:val="left" w:pos="567"/>
          <w:tab w:val="left" w:pos="108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056A">
        <w:rPr>
          <w:rFonts w:ascii="Times New Roman" w:eastAsia="Times New Roman" w:hAnsi="Times New Roman"/>
          <w:b/>
          <w:sz w:val="24"/>
          <w:szCs w:val="24"/>
        </w:rPr>
        <w:t>Ruang Lingkup Objek</w:t>
      </w:r>
    </w:p>
    <w:p w:rsidR="00373A1D" w:rsidRPr="009F6C38" w:rsidRDefault="00373A1D" w:rsidP="00373A1D">
      <w:pPr>
        <w:tabs>
          <w:tab w:val="left" w:pos="567"/>
          <w:tab w:val="left" w:pos="108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 xml:space="preserve">Ruang lingkup objek dalam penelitian ini adalah </w:t>
      </w:r>
      <w:r w:rsidRPr="009F6C38">
        <w:rPr>
          <w:rFonts w:ascii="Times New Roman" w:eastAsia="Times New Roman" w:hAnsi="Times New Roman"/>
          <w:sz w:val="24"/>
          <w:szCs w:val="24"/>
        </w:rPr>
        <w:t xml:space="preserve">perusahaan </w:t>
      </w:r>
      <w:r w:rsidRPr="00A80399">
        <w:rPr>
          <w:rFonts w:ascii="Times New Roman" w:hAnsi="Times New Roman"/>
          <w:bCs/>
          <w:color w:val="000000"/>
          <w:sz w:val="24"/>
          <w:szCs w:val="24"/>
        </w:rPr>
        <w:t>perbankan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373A1D" w:rsidRPr="00A4056A" w:rsidRDefault="00373A1D" w:rsidP="00373A1D">
      <w:pPr>
        <w:numPr>
          <w:ilvl w:val="2"/>
          <w:numId w:val="1"/>
        </w:numPr>
        <w:tabs>
          <w:tab w:val="left" w:pos="567"/>
          <w:tab w:val="left" w:pos="993"/>
        </w:tabs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056A">
        <w:rPr>
          <w:rFonts w:ascii="Times New Roman" w:eastAsia="Times New Roman" w:hAnsi="Times New Roman"/>
          <w:b/>
          <w:sz w:val="24"/>
          <w:szCs w:val="24"/>
        </w:rPr>
        <w:t>Ruang Lingkup Tempat</w:t>
      </w:r>
    </w:p>
    <w:p w:rsidR="00373A1D" w:rsidRDefault="00373A1D" w:rsidP="00373A1D">
      <w:pPr>
        <w:tabs>
          <w:tab w:val="left" w:pos="567"/>
          <w:tab w:val="left" w:pos="108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 xml:space="preserve">Ruang lingkup tempat dalam penelitian ini yaitu Bursa Efek Indonesia. </w:t>
      </w:r>
    </w:p>
    <w:p w:rsidR="00373A1D" w:rsidRDefault="00373A1D" w:rsidP="00373A1D">
      <w:pPr>
        <w:tabs>
          <w:tab w:val="left" w:pos="567"/>
          <w:tab w:val="left" w:pos="108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Default="00373A1D" w:rsidP="00373A1D">
      <w:pPr>
        <w:tabs>
          <w:tab w:val="left" w:pos="567"/>
          <w:tab w:val="left" w:pos="108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C91D79" w:rsidRDefault="00373A1D" w:rsidP="00373A1D">
      <w:pPr>
        <w:tabs>
          <w:tab w:val="left" w:pos="567"/>
          <w:tab w:val="left" w:pos="108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numPr>
          <w:ilvl w:val="2"/>
          <w:numId w:val="1"/>
        </w:numPr>
        <w:tabs>
          <w:tab w:val="left" w:pos="567"/>
          <w:tab w:val="left" w:pos="993"/>
        </w:tabs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056A">
        <w:rPr>
          <w:rFonts w:ascii="Times New Roman" w:eastAsia="Times New Roman" w:hAnsi="Times New Roman"/>
          <w:b/>
          <w:sz w:val="24"/>
          <w:szCs w:val="24"/>
        </w:rPr>
        <w:t>Ruang Lingkup Waktu</w:t>
      </w:r>
    </w:p>
    <w:p w:rsidR="00373A1D" w:rsidRDefault="00373A1D" w:rsidP="00373A1D">
      <w:pPr>
        <w:tabs>
          <w:tab w:val="left" w:pos="567"/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 xml:space="preserve">Penelitian ini dilaksanakan pada bulan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November </w:t>
      </w:r>
      <w:r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Pr="00A4056A">
        <w:rPr>
          <w:rFonts w:ascii="Times New Roman" w:eastAsia="Times New Roman" w:hAnsi="Times New Roman"/>
          <w:sz w:val="24"/>
          <w:szCs w:val="24"/>
        </w:rPr>
        <w:t xml:space="preserve"> sampai dengan selesai. Periode yang digunakan dalam melakukan penelitian ini adalah periode 201</w:t>
      </w:r>
      <w:r>
        <w:rPr>
          <w:rFonts w:ascii="Times New Roman" w:eastAsia="Times New Roman" w:hAnsi="Times New Roman"/>
          <w:sz w:val="24"/>
          <w:szCs w:val="24"/>
          <w:lang w:val="en-US"/>
        </w:rPr>
        <w:t>6- 2019</w:t>
      </w:r>
      <w:r w:rsidRPr="00A4056A">
        <w:rPr>
          <w:rFonts w:ascii="Times New Roman" w:eastAsia="Times New Roman" w:hAnsi="Times New Roman"/>
          <w:sz w:val="24"/>
          <w:szCs w:val="24"/>
        </w:rPr>
        <w:t>.</w:t>
      </w:r>
    </w:p>
    <w:p w:rsidR="00373A1D" w:rsidRPr="00A01137" w:rsidRDefault="00373A1D" w:rsidP="00373A1D">
      <w:pPr>
        <w:tabs>
          <w:tab w:val="left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numPr>
          <w:ilvl w:val="2"/>
          <w:numId w:val="1"/>
        </w:numPr>
        <w:tabs>
          <w:tab w:val="left" w:pos="567"/>
          <w:tab w:val="left" w:pos="993"/>
        </w:tabs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056A">
        <w:rPr>
          <w:rFonts w:ascii="Times New Roman" w:eastAsia="Times New Roman" w:hAnsi="Times New Roman"/>
          <w:b/>
          <w:sz w:val="24"/>
          <w:szCs w:val="24"/>
        </w:rPr>
        <w:t>Ruang Lingkup Ilmu</w:t>
      </w:r>
    </w:p>
    <w:p w:rsidR="00373A1D" w:rsidRDefault="00373A1D" w:rsidP="00373A1D">
      <w:pPr>
        <w:tabs>
          <w:tab w:val="left" w:pos="567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>Ruang lingkup ilmu pasar modal dan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A4056A">
        <w:rPr>
          <w:rFonts w:ascii="Times New Roman" w:eastAsia="Times New Roman" w:hAnsi="Times New Roman"/>
          <w:sz w:val="24"/>
          <w:szCs w:val="24"/>
        </w:rPr>
        <w:t>,</w:t>
      </w:r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4056A">
        <w:rPr>
          <w:rFonts w:ascii="Times New Roman" w:eastAsia="Times New Roman" w:hAnsi="Times New Roman"/>
          <w:sz w:val="24"/>
          <w:szCs w:val="24"/>
        </w:rPr>
        <w:t>dasar</w:t>
      </w:r>
      <w:r w:rsidRPr="00A4056A">
        <w:rPr>
          <w:rFonts w:ascii="Times New Roman" w:eastAsia="Times New Roman" w:hAnsi="Times New Roman"/>
          <w:sz w:val="24"/>
          <w:szCs w:val="24"/>
          <w:lang w:val="en-US"/>
        </w:rPr>
        <w:t>-d</w:t>
      </w:r>
      <w:r>
        <w:rPr>
          <w:rFonts w:ascii="Times New Roman" w:eastAsia="Times New Roman" w:hAnsi="Times New Roman"/>
          <w:sz w:val="24"/>
          <w:szCs w:val="24"/>
        </w:rPr>
        <w:t>asar manajemen keuangan</w:t>
      </w:r>
      <w:r w:rsidRPr="00A4056A">
        <w:rPr>
          <w:rFonts w:ascii="Times New Roman" w:eastAsia="Times New Roman" w:hAnsi="Times New Roman"/>
          <w:sz w:val="24"/>
          <w:szCs w:val="24"/>
        </w:rPr>
        <w:t xml:space="preserve">, manajemen keuangan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dan </w:t>
      </w:r>
      <w:r w:rsidRPr="00A4056A">
        <w:rPr>
          <w:rFonts w:ascii="Times New Roman" w:eastAsia="Times New Roman" w:hAnsi="Times New Roman"/>
          <w:sz w:val="24"/>
          <w:szCs w:val="24"/>
        </w:rPr>
        <w:t>perusahaan dan pasar modal.</w:t>
      </w:r>
    </w:p>
    <w:p w:rsidR="00373A1D" w:rsidRPr="00A4056A" w:rsidRDefault="00373A1D" w:rsidP="00373A1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bCs/>
          <w:sz w:val="24"/>
          <w:szCs w:val="24"/>
        </w:rPr>
        <w:t xml:space="preserve">Tujuan Penelitian </w:t>
      </w:r>
    </w:p>
    <w:p w:rsidR="00373A1D" w:rsidRDefault="00373A1D" w:rsidP="00373A1D">
      <w:pPr>
        <w:tabs>
          <w:tab w:val="left" w:pos="720"/>
          <w:tab w:val="left" w:pos="1260"/>
          <w:tab w:val="left" w:pos="1440"/>
          <w:tab w:val="left" w:pos="1620"/>
          <w:tab w:val="left" w:pos="198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Cs/>
          <w:sz w:val="24"/>
          <w:szCs w:val="24"/>
        </w:rPr>
        <w:t>Sesuai dengan pokok permasalahan diatas maka diambil tujuan dari penelitian ini adalah:</w:t>
      </w:r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373A1D" w:rsidRPr="00A80399" w:rsidRDefault="00373A1D" w:rsidP="00373A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 w:rsidRPr="0052282C">
        <w:rPr>
          <w:rFonts w:ascii="Times New Roman" w:eastAsia="Times New Roman" w:hAnsi="Times New Roman"/>
          <w:sz w:val="24"/>
          <w:szCs w:val="24"/>
        </w:rPr>
        <w:t xml:space="preserve">Untuk mengetahui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pakah </w:t>
      </w:r>
      <w:r w:rsidRPr="00392874">
        <w:rPr>
          <w:rFonts w:ascii="Times New Roman" w:hAnsi="Times New Roman"/>
          <w:bCs/>
          <w:sz w:val="24"/>
          <w:szCs w:val="24"/>
        </w:rPr>
        <w:t>kepemilikan man</w:t>
      </w:r>
      <w:r>
        <w:rPr>
          <w:rFonts w:ascii="Times New Roman" w:hAnsi="Times New Roman"/>
          <w:bCs/>
          <w:sz w:val="24"/>
          <w:szCs w:val="24"/>
        </w:rPr>
        <w:t>e</w:t>
      </w:r>
      <w:r w:rsidRPr="00392874">
        <w:rPr>
          <w:rFonts w:ascii="Times New Roman" w:hAnsi="Times New Roman"/>
          <w:bCs/>
          <w:sz w:val="24"/>
          <w:szCs w:val="24"/>
        </w:rPr>
        <w:t>jerial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berpengaruh signifikan terhadap</w:t>
      </w:r>
      <w:r w:rsidRPr="003928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pengungkapan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A80399">
        <w:rPr>
          <w:rFonts w:ascii="Times New Roman" w:hAnsi="Times New Roman"/>
          <w:color w:val="000000"/>
          <w:sz w:val="24"/>
          <w:szCs w:val="24"/>
        </w:rPr>
        <w:t xml:space="preserve"> pada sektor </w:t>
      </w:r>
      <w:r w:rsidRPr="00A80399">
        <w:rPr>
          <w:rFonts w:ascii="Times New Roman" w:hAnsi="Times New Roman"/>
          <w:bCs/>
          <w:color w:val="000000"/>
          <w:sz w:val="24"/>
          <w:szCs w:val="24"/>
        </w:rPr>
        <w:t>perbankan</w:t>
      </w:r>
    </w:p>
    <w:p w:rsidR="00373A1D" w:rsidRPr="00A80399" w:rsidRDefault="00373A1D" w:rsidP="00373A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 w:rsidRPr="0052282C">
        <w:rPr>
          <w:rFonts w:ascii="Times New Roman" w:eastAsia="Times New Roman" w:hAnsi="Times New Roman"/>
          <w:sz w:val="24"/>
          <w:szCs w:val="24"/>
        </w:rPr>
        <w:t xml:space="preserve">Untuk mengetahui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pakah </w:t>
      </w:r>
      <w:r>
        <w:rPr>
          <w:rFonts w:ascii="Times New Roman" w:hAnsi="Times New Roman"/>
          <w:bCs/>
          <w:sz w:val="24"/>
          <w:szCs w:val="24"/>
        </w:rPr>
        <w:t xml:space="preserve">kepemilikan Institusional </w:t>
      </w:r>
      <w:r w:rsidRPr="00F9746C">
        <w:rPr>
          <w:rFonts w:ascii="Times New Roman" w:eastAsia="Times New Roman" w:hAnsi="Times New Roman"/>
          <w:sz w:val="24"/>
          <w:szCs w:val="24"/>
        </w:rPr>
        <w:t>berpengaruh signifikan terhadap</w:t>
      </w:r>
      <w:r w:rsidRPr="003928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pengungkapan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A80399">
        <w:rPr>
          <w:rFonts w:ascii="Times New Roman" w:hAnsi="Times New Roman"/>
          <w:color w:val="000000"/>
          <w:sz w:val="24"/>
          <w:szCs w:val="24"/>
        </w:rPr>
        <w:t xml:space="preserve"> pada sektor </w:t>
      </w:r>
      <w:r w:rsidRPr="00A80399">
        <w:rPr>
          <w:rFonts w:ascii="Times New Roman" w:hAnsi="Times New Roman"/>
          <w:bCs/>
          <w:color w:val="000000"/>
          <w:sz w:val="24"/>
          <w:szCs w:val="24"/>
        </w:rPr>
        <w:t>perbankan</w:t>
      </w:r>
    </w:p>
    <w:p w:rsidR="00373A1D" w:rsidRPr="00A80399" w:rsidRDefault="00373A1D" w:rsidP="00373A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 w:rsidRPr="0052282C">
        <w:rPr>
          <w:rFonts w:ascii="Times New Roman" w:eastAsia="Times New Roman" w:hAnsi="Times New Roman"/>
          <w:sz w:val="24"/>
          <w:szCs w:val="24"/>
        </w:rPr>
        <w:t xml:space="preserve">Untuk mengetahui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pakah </w:t>
      </w:r>
      <w:r>
        <w:rPr>
          <w:rFonts w:ascii="Times New Roman" w:hAnsi="Times New Roman"/>
          <w:bCs/>
          <w:sz w:val="24"/>
          <w:szCs w:val="24"/>
        </w:rPr>
        <w:t>kepemilikan pemerintah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berpengaruh signifikan terhadap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A80399">
        <w:rPr>
          <w:rFonts w:ascii="Times New Roman" w:hAnsi="Times New Roman"/>
          <w:color w:val="000000"/>
          <w:sz w:val="24"/>
          <w:szCs w:val="24"/>
        </w:rPr>
        <w:t xml:space="preserve"> pada sektor </w:t>
      </w:r>
      <w:r w:rsidRPr="00A80399">
        <w:rPr>
          <w:rFonts w:ascii="Times New Roman" w:hAnsi="Times New Roman"/>
          <w:bCs/>
          <w:color w:val="000000"/>
          <w:sz w:val="24"/>
          <w:szCs w:val="24"/>
        </w:rPr>
        <w:t>perbankan</w:t>
      </w:r>
    </w:p>
    <w:p w:rsidR="00373A1D" w:rsidRPr="00A80399" w:rsidRDefault="00373A1D" w:rsidP="00373A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r w:rsidRPr="0052282C">
        <w:rPr>
          <w:rFonts w:ascii="Times New Roman" w:eastAsia="Times New Roman" w:hAnsi="Times New Roman"/>
          <w:sz w:val="24"/>
          <w:szCs w:val="24"/>
        </w:rPr>
        <w:t xml:space="preserve">Untuk mengetahui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pakah </w:t>
      </w:r>
      <w:r>
        <w:rPr>
          <w:rFonts w:ascii="Times New Roman" w:eastAsia="Times New Roman" w:hAnsi="Times New Roman"/>
          <w:sz w:val="24"/>
          <w:szCs w:val="24"/>
        </w:rPr>
        <w:t>kepemilikan asing</w:t>
      </w:r>
      <w:r w:rsidRPr="00F9746C">
        <w:rPr>
          <w:rFonts w:ascii="Times New Roman" w:eastAsia="Times New Roman" w:hAnsi="Times New Roman"/>
          <w:sz w:val="24"/>
          <w:szCs w:val="24"/>
        </w:rPr>
        <w:t xml:space="preserve"> berpengaruh signifikan terhadap </w:t>
      </w:r>
      <w:r w:rsidRPr="007914B7">
        <w:rPr>
          <w:rFonts w:ascii="Times New Roman" w:hAnsi="Times New Roman"/>
          <w:bCs/>
          <w:i/>
          <w:sz w:val="24"/>
          <w:szCs w:val="24"/>
          <w:lang w:val="en-US"/>
        </w:rPr>
        <w:t>intellectual capital</w:t>
      </w:r>
      <w:r w:rsidRPr="00A80399">
        <w:rPr>
          <w:rFonts w:ascii="Times New Roman" w:hAnsi="Times New Roman"/>
          <w:color w:val="000000"/>
          <w:sz w:val="24"/>
          <w:szCs w:val="24"/>
        </w:rPr>
        <w:t xml:space="preserve"> pada sektor </w:t>
      </w:r>
      <w:r w:rsidRPr="00A80399">
        <w:rPr>
          <w:rFonts w:ascii="Times New Roman" w:hAnsi="Times New Roman"/>
          <w:bCs/>
          <w:color w:val="000000"/>
          <w:sz w:val="24"/>
          <w:szCs w:val="24"/>
        </w:rPr>
        <w:t>perbankan</w:t>
      </w:r>
    </w:p>
    <w:p w:rsidR="00373A1D" w:rsidRDefault="00373A1D" w:rsidP="00373A1D">
      <w:pPr>
        <w:pStyle w:val="ListParagraph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1.5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</w:t>
      </w:r>
      <w:r w:rsidRPr="00A4056A">
        <w:rPr>
          <w:rFonts w:ascii="Times New Roman" w:eastAsia="Times New Roman" w:hAnsi="Times New Roman"/>
          <w:b/>
          <w:bCs/>
          <w:sz w:val="24"/>
          <w:szCs w:val="24"/>
        </w:rPr>
        <w:t>Manfaat Penelitian</w:t>
      </w:r>
    </w:p>
    <w:p w:rsidR="00373A1D" w:rsidRDefault="00373A1D" w:rsidP="00373A1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>Dengan mengetahui pemecahan permasalahan, maka akan diperoleh beberapa manfaat, antara lain</w:t>
      </w:r>
      <w:r w:rsidRPr="00A4056A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373A1D" w:rsidRPr="00A4056A" w:rsidRDefault="00373A1D" w:rsidP="00373A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>Bagi Akademik</w:t>
      </w:r>
    </w:p>
    <w:p w:rsidR="00373A1D" w:rsidRDefault="00373A1D" w:rsidP="00373A1D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 xml:space="preserve">Hasil penelitian ini diharapkan dapat memberikan masukan dan menjadi bahan referensi bagi peneliti selanjutnya yang diimplementasikan untuk mengetahui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intelec</w:t>
      </w:r>
      <w:r w:rsidRPr="0084088A">
        <w:rPr>
          <w:rFonts w:ascii="Times New Roman" w:eastAsia="Times New Roman" w:hAnsi="Times New Roman"/>
          <w:i/>
          <w:sz w:val="24"/>
          <w:szCs w:val="24"/>
          <w:lang w:val="en-US"/>
        </w:rPr>
        <w:t>tual capital</w:t>
      </w:r>
      <w:r w:rsidRPr="00A4056A">
        <w:rPr>
          <w:rFonts w:ascii="Times New Roman" w:eastAsia="Times New Roman" w:hAnsi="Times New Roman"/>
          <w:sz w:val="24"/>
          <w:szCs w:val="24"/>
        </w:rPr>
        <w:t>.</w:t>
      </w:r>
    </w:p>
    <w:p w:rsidR="00373A1D" w:rsidRDefault="00373A1D" w:rsidP="00373A1D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84088A" w:rsidRDefault="00373A1D" w:rsidP="00373A1D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>Bagi Emiten</w:t>
      </w:r>
    </w:p>
    <w:p w:rsidR="00373A1D" w:rsidRDefault="00373A1D" w:rsidP="00373A1D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>Hasil penelitian ini diharapkan dapat digunakan oleh emiten sebagai masukan dalam mengetahui proses pengambilan keputusan dengan melihat</w:t>
      </w:r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 kemampuan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intelec</w:t>
      </w:r>
      <w:r w:rsidRPr="00332B34">
        <w:rPr>
          <w:rFonts w:ascii="Times New Roman" w:eastAsia="Times New Roman" w:hAnsi="Times New Roman"/>
          <w:i/>
          <w:sz w:val="24"/>
          <w:szCs w:val="24"/>
          <w:lang w:val="en-US"/>
        </w:rPr>
        <w:t>tual capital</w:t>
      </w:r>
      <w:r w:rsidRPr="00E15ED4"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  <w:t xml:space="preserve">, </w:t>
      </w:r>
      <w:r w:rsidRPr="00E15ED4">
        <w:rPr>
          <w:rFonts w:ascii="Times New Roman" w:eastAsia="Times New Roman" w:hAnsi="Times New Roman"/>
          <w:bCs/>
          <w:sz w:val="24"/>
          <w:szCs w:val="24"/>
        </w:rPr>
        <w:t>kepemilikan manejerial</w:t>
      </w:r>
      <w:r w:rsidRPr="00E15ED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, </w:t>
      </w:r>
      <w:r w:rsidRPr="00E15ED4">
        <w:rPr>
          <w:rFonts w:ascii="Times New Roman" w:eastAsia="Times New Roman" w:hAnsi="Times New Roman"/>
          <w:bCs/>
          <w:sz w:val="24"/>
          <w:szCs w:val="24"/>
        </w:rPr>
        <w:t xml:space="preserve">kepemilikan </w:t>
      </w:r>
      <w:r>
        <w:rPr>
          <w:rFonts w:ascii="Times New Roman" w:eastAsia="Times New Roman" w:hAnsi="Times New Roman"/>
          <w:bCs/>
          <w:sz w:val="24"/>
          <w:szCs w:val="24"/>
        </w:rPr>
        <w:t>Institusional</w:t>
      </w:r>
      <w:r w:rsidRPr="00E15ED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, </w:t>
      </w:r>
      <w:r w:rsidRPr="00E15ED4">
        <w:rPr>
          <w:rFonts w:ascii="Times New Roman" w:eastAsia="Times New Roman" w:hAnsi="Times New Roman"/>
          <w:bCs/>
          <w:sz w:val="24"/>
          <w:szCs w:val="24"/>
        </w:rPr>
        <w:t>kepemilikan pemerintah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dan</w:t>
      </w:r>
      <w:r w:rsidRPr="00E15ED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15ED4">
        <w:rPr>
          <w:rFonts w:ascii="Times New Roman" w:eastAsia="Times New Roman" w:hAnsi="Times New Roman"/>
          <w:sz w:val="24"/>
          <w:szCs w:val="24"/>
        </w:rPr>
        <w:t>kepemilikan asing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373A1D" w:rsidRDefault="00373A1D" w:rsidP="00373A1D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 xml:space="preserve">Bagi </w:t>
      </w:r>
      <w:r w:rsidRPr="00A4056A">
        <w:rPr>
          <w:rFonts w:ascii="Times New Roman" w:eastAsia="Times New Roman" w:hAnsi="Times New Roman"/>
          <w:sz w:val="24"/>
          <w:szCs w:val="24"/>
          <w:lang w:val="en-US"/>
        </w:rPr>
        <w:t>Investor</w:t>
      </w:r>
    </w:p>
    <w:p w:rsidR="00373A1D" w:rsidRDefault="00373A1D" w:rsidP="00373A1D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>Hasil penelitian ini diharapkan dapat dignunakan oleh investor sebagai pertimbangan dalam pengambilan keputusan investasi di pasar modal serta dapat menyesuaikan dengan cepat terhadap informasi baru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mengenai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intelec</w:t>
      </w:r>
      <w:r w:rsidRPr="00802B0A">
        <w:rPr>
          <w:rFonts w:ascii="Times New Roman" w:eastAsia="Times New Roman" w:hAnsi="Times New Roman"/>
          <w:i/>
          <w:sz w:val="24"/>
          <w:szCs w:val="24"/>
          <w:lang w:val="en-US"/>
        </w:rPr>
        <w:t>tual capital</w:t>
      </w:r>
      <w:r w:rsidRPr="00A4056A">
        <w:rPr>
          <w:rFonts w:ascii="Times New Roman" w:eastAsia="Times New Roman" w:hAnsi="Times New Roman"/>
          <w:sz w:val="24"/>
          <w:szCs w:val="24"/>
        </w:rPr>
        <w:t>.</w:t>
      </w:r>
    </w:p>
    <w:p w:rsidR="00373A1D" w:rsidRPr="0022149B" w:rsidRDefault="00373A1D" w:rsidP="00373A1D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>Bagi Peneliti Selanjutnya</w:t>
      </w:r>
    </w:p>
    <w:p w:rsidR="00373A1D" w:rsidRDefault="00373A1D" w:rsidP="00373A1D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 xml:space="preserve">Hasil penelitisn ini diharapkan dapat memberikan pegangan referensi bagi penelitian dibidang yang sama dimasa yang akan datang. </w:t>
      </w:r>
    </w:p>
    <w:p w:rsidR="00373A1D" w:rsidRPr="008852A6" w:rsidRDefault="00373A1D" w:rsidP="00373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sz w:val="24"/>
          <w:szCs w:val="24"/>
          <w:lang w:val="en-US"/>
        </w:rPr>
        <w:t>Sistematika Penulisan</w:t>
      </w:r>
    </w:p>
    <w:p w:rsidR="00373A1D" w:rsidRPr="00A4056A" w:rsidRDefault="00373A1D" w:rsidP="00373A1D">
      <w:pPr>
        <w:autoSpaceDE w:val="0"/>
        <w:autoSpaceDN w:val="0"/>
        <w:adjustRightInd w:val="0"/>
        <w:spacing w:after="0" w:line="360" w:lineRule="auto"/>
        <w:ind w:left="360" w:firstLine="66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056A">
        <w:rPr>
          <w:rFonts w:ascii="Times New Roman" w:eastAsia="Times New Roman" w:hAnsi="Times New Roman"/>
          <w:b/>
          <w:sz w:val="24"/>
          <w:szCs w:val="24"/>
        </w:rPr>
        <w:t>BAB I PENDAHULUAN</w:t>
      </w:r>
    </w:p>
    <w:p w:rsidR="00373A1D" w:rsidRDefault="00373A1D" w:rsidP="00373A1D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</w:rPr>
        <w:t>Dalam bab ini tercantum latar belakang, perumusan masalah, ruang lingkup penelitian, tujuan dan manfaat penelitian, dan sistematika penelitian</w:t>
      </w:r>
      <w:r w:rsidRPr="00A4056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373A1D" w:rsidRPr="00F8208C" w:rsidRDefault="00373A1D" w:rsidP="00373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sz w:val="24"/>
          <w:szCs w:val="24"/>
          <w:lang w:val="en-US"/>
        </w:rPr>
        <w:t>BAB II LANDASAN TEORI</w:t>
      </w:r>
    </w:p>
    <w:p w:rsidR="00373A1D" w:rsidRDefault="00373A1D" w:rsidP="00373A1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Dalam </w:t>
      </w:r>
      <w:proofErr w:type="gramStart"/>
      <w:r w:rsidRPr="00A4056A">
        <w:rPr>
          <w:rFonts w:ascii="Times New Roman" w:eastAsia="Times New Roman" w:hAnsi="Times New Roman"/>
          <w:sz w:val="24"/>
          <w:szCs w:val="24"/>
          <w:lang w:val="en-US"/>
        </w:rPr>
        <w:t>bab</w:t>
      </w:r>
      <w:proofErr w:type="gramEnd"/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 ini memuat tentang teori-teori yang mendukung penelitian yang akan dilakukan oleh penulis / peneliti. Apabila penelitian memerlukan analisa statistika maka pada </w:t>
      </w:r>
      <w:proofErr w:type="gramStart"/>
      <w:r w:rsidRPr="00A4056A">
        <w:rPr>
          <w:rFonts w:ascii="Times New Roman" w:eastAsia="Times New Roman" w:hAnsi="Times New Roman"/>
          <w:sz w:val="24"/>
          <w:szCs w:val="24"/>
          <w:lang w:val="en-US"/>
        </w:rPr>
        <w:t>bab</w:t>
      </w:r>
      <w:proofErr w:type="gramEnd"/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 ini dicantumkan juga teori statistika dan hipotesa (bila diperlukan).</w:t>
      </w:r>
    </w:p>
    <w:p w:rsidR="00373A1D" w:rsidRPr="00F8208C" w:rsidRDefault="00373A1D" w:rsidP="00373A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sz w:val="24"/>
          <w:szCs w:val="24"/>
          <w:lang w:val="en-US"/>
        </w:rPr>
        <w:t>BAB III METODE PENELITIAN</w:t>
      </w:r>
    </w:p>
    <w:p w:rsidR="00373A1D" w:rsidRDefault="00373A1D" w:rsidP="00373A1D">
      <w:pPr>
        <w:autoSpaceDE w:val="0"/>
        <w:autoSpaceDN w:val="0"/>
        <w:adjustRightInd w:val="0"/>
        <w:spacing w:after="0" w:line="360" w:lineRule="auto"/>
        <w:ind w:left="426" w:firstLine="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Dalam </w:t>
      </w:r>
      <w:proofErr w:type="gramStart"/>
      <w:r w:rsidRPr="00A4056A">
        <w:rPr>
          <w:rFonts w:ascii="Times New Roman" w:eastAsia="Times New Roman" w:hAnsi="Times New Roman"/>
          <w:sz w:val="24"/>
          <w:szCs w:val="24"/>
          <w:lang w:val="en-US"/>
        </w:rPr>
        <w:t>bab</w:t>
      </w:r>
      <w:proofErr w:type="gramEnd"/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 ini berisi metode-metode pendekatan penyelesaian permasalahan yang dinyatakan dalam perumusan masalah.</w:t>
      </w:r>
    </w:p>
    <w:p w:rsidR="00373A1D" w:rsidRPr="00F8208C" w:rsidRDefault="00373A1D" w:rsidP="0037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sz w:val="24"/>
          <w:szCs w:val="24"/>
          <w:lang w:val="en-US"/>
        </w:rPr>
        <w:t>BAB IV HASIL PENELITIAN DAN PEMBAHASAN</w:t>
      </w:r>
    </w:p>
    <w:p w:rsidR="00373A1D" w:rsidRDefault="00373A1D" w:rsidP="00373A1D">
      <w:pPr>
        <w:autoSpaceDE w:val="0"/>
        <w:autoSpaceDN w:val="0"/>
        <w:adjustRightInd w:val="0"/>
        <w:spacing w:after="0" w:line="360" w:lineRule="auto"/>
        <w:ind w:left="426" w:firstLine="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Dalam </w:t>
      </w:r>
      <w:proofErr w:type="gramStart"/>
      <w:r w:rsidRPr="00A4056A">
        <w:rPr>
          <w:rFonts w:ascii="Times New Roman" w:eastAsia="Times New Roman" w:hAnsi="Times New Roman"/>
          <w:sz w:val="24"/>
          <w:szCs w:val="24"/>
          <w:lang w:val="en-US"/>
        </w:rPr>
        <w:t>bab</w:t>
      </w:r>
      <w:proofErr w:type="gramEnd"/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 ini, mahasiswa mendemonstrasikan pengetahuan akademis yang dimiliki dan ketajaman daya pikirnya dalam menganalisis persoalan yang dibahasnya, dengan berpedoman pada teori-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teori yang dikemukakan pada BAB II. </w:t>
      </w:r>
      <w:proofErr w:type="gramStart"/>
      <w:r w:rsidRPr="00A4056A">
        <w:rPr>
          <w:rFonts w:ascii="Times New Roman" w:eastAsia="Times New Roman" w:hAnsi="Times New Roman"/>
          <w:sz w:val="24"/>
          <w:szCs w:val="24"/>
          <w:lang w:val="en-US"/>
        </w:rPr>
        <w:t>Mahasisw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 diharapkan dapat mengemukakan </w:t>
      </w:r>
      <w:r w:rsidRPr="00A4056A">
        <w:rPr>
          <w:rFonts w:ascii="Times New Roman" w:eastAsia="Times New Roman" w:hAnsi="Times New Roman"/>
          <w:sz w:val="24"/>
          <w:szCs w:val="24"/>
          <w:lang w:val="en-US"/>
        </w:rPr>
        <w:t>suatu gagasan/rancangan/model/ teori baru untuk memecahkan masalah yang dibahas dengan tujuan penelitian.</w:t>
      </w:r>
      <w:proofErr w:type="gramEnd"/>
    </w:p>
    <w:p w:rsidR="00373A1D" w:rsidRPr="00F8208C" w:rsidRDefault="00373A1D" w:rsidP="0037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sz w:val="24"/>
          <w:szCs w:val="24"/>
          <w:lang w:val="en-US"/>
        </w:rPr>
        <w:t>BAB V SIMPULAN DAN SARAN</w:t>
      </w:r>
    </w:p>
    <w:p w:rsidR="00373A1D" w:rsidRPr="00A4056A" w:rsidRDefault="00373A1D" w:rsidP="00373A1D">
      <w:pPr>
        <w:autoSpaceDE w:val="0"/>
        <w:autoSpaceDN w:val="0"/>
        <w:adjustRightInd w:val="0"/>
        <w:spacing w:after="0" w:line="360" w:lineRule="auto"/>
        <w:ind w:left="426" w:firstLine="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A4056A">
        <w:rPr>
          <w:rFonts w:ascii="Times New Roman" w:eastAsia="Times New Roman" w:hAnsi="Times New Roman"/>
          <w:sz w:val="24"/>
          <w:szCs w:val="24"/>
          <w:lang w:val="en-US"/>
        </w:rPr>
        <w:t>Kesimpulan merupakan rangkuman dari pembahasan, yang sekurang-kurangnya terdiri dari; (1) jawaban terhadap perumusan masalah dan tujuan penelitian serta hipotesis; (2) hal baru yang ditemukan dan prospek temuan; (3) pemaknaan teoritik dari hal baru yang ditemukan.</w:t>
      </w:r>
      <w:proofErr w:type="gramEnd"/>
    </w:p>
    <w:p w:rsidR="00373A1D" w:rsidRPr="00A4056A" w:rsidRDefault="00373A1D" w:rsidP="00373A1D">
      <w:pPr>
        <w:autoSpaceDE w:val="0"/>
        <w:autoSpaceDN w:val="0"/>
        <w:adjustRightInd w:val="0"/>
        <w:spacing w:after="0" w:line="240" w:lineRule="auto"/>
        <w:ind w:left="426" w:firstLine="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73A1D" w:rsidRPr="00A4056A" w:rsidRDefault="00373A1D" w:rsidP="00373A1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A4056A">
        <w:rPr>
          <w:rFonts w:ascii="Times New Roman" w:eastAsia="Times New Roman" w:hAnsi="Times New Roman"/>
          <w:sz w:val="24"/>
          <w:szCs w:val="24"/>
          <w:lang w:val="en-US"/>
        </w:rPr>
        <w:t>Saran merupakan implikasi hasil penelitian terhadap pengembangan ilmu pengetahuan dan penggunaan praktis.</w:t>
      </w:r>
      <w:proofErr w:type="gramEnd"/>
      <w:r w:rsidRPr="00A4056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A4056A">
        <w:rPr>
          <w:rFonts w:ascii="Times New Roman" w:eastAsia="Times New Roman" w:hAnsi="Times New Roman"/>
          <w:sz w:val="24"/>
          <w:szCs w:val="24"/>
          <w:lang w:val="en-US"/>
        </w:rPr>
        <w:t>Sekurang-kurangnya memberi saran bagi perusahaan (objek penlitian) dan penelitian selanjutnya, sebagai hasil pemikiran penelitian atas keterbatasan penelitian yang dilakukan.</w:t>
      </w:r>
      <w:proofErr w:type="gramEnd"/>
    </w:p>
    <w:p w:rsidR="00373A1D" w:rsidRPr="00A4056A" w:rsidRDefault="00373A1D" w:rsidP="00373A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73A1D" w:rsidRPr="00A4056A" w:rsidRDefault="00373A1D" w:rsidP="00373A1D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056A">
        <w:rPr>
          <w:rFonts w:ascii="Times New Roman" w:eastAsia="Times New Roman" w:hAnsi="Times New Roman"/>
          <w:b/>
          <w:sz w:val="24"/>
          <w:szCs w:val="24"/>
        </w:rPr>
        <w:t>DAFTAR PUSTAKA</w:t>
      </w:r>
    </w:p>
    <w:p w:rsidR="00373A1D" w:rsidRPr="00A4056A" w:rsidRDefault="00373A1D" w:rsidP="00373A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373A1D" w:rsidRPr="00A25580" w:rsidRDefault="00373A1D" w:rsidP="00373A1D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4056A">
        <w:rPr>
          <w:rFonts w:ascii="Times New Roman" w:eastAsia="Times New Roman" w:hAnsi="Times New Roman"/>
          <w:b/>
          <w:sz w:val="24"/>
          <w:szCs w:val="24"/>
        </w:rPr>
        <w:t>LAMPIRAN</w:t>
      </w:r>
    </w:p>
    <w:p w:rsidR="00BF1A7C" w:rsidRPr="00373A1D" w:rsidRDefault="00BF1A7C" w:rsidP="00373A1D">
      <w:bookmarkStart w:id="0" w:name="_GoBack"/>
      <w:bookmarkEnd w:id="0"/>
    </w:p>
    <w:sectPr w:rsidR="00BF1A7C" w:rsidRPr="00373A1D" w:rsidSect="00373A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58E2"/>
    <w:multiLevelType w:val="multilevel"/>
    <w:tmpl w:val="6354F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473FA7"/>
    <w:multiLevelType w:val="multilevel"/>
    <w:tmpl w:val="679C6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E37472"/>
    <w:multiLevelType w:val="hybridMultilevel"/>
    <w:tmpl w:val="31B692A0"/>
    <w:lvl w:ilvl="0" w:tplc="02A6DA12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AD3054"/>
    <w:multiLevelType w:val="multilevel"/>
    <w:tmpl w:val="90AA5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E7471C"/>
    <w:multiLevelType w:val="hybridMultilevel"/>
    <w:tmpl w:val="393E84E0"/>
    <w:lvl w:ilvl="0" w:tplc="CEE47AE6">
      <w:start w:val="1"/>
      <w:numFmt w:val="decimal"/>
      <w:lvlText w:val="%1."/>
      <w:lvlJc w:val="left"/>
      <w:pPr>
        <w:ind w:left="1353" w:hanging="360"/>
      </w:pPr>
      <w:rPr>
        <w:rFonts w:eastAsia="Times New Roman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FED32DA"/>
    <w:multiLevelType w:val="hybridMultilevel"/>
    <w:tmpl w:val="8B688B42"/>
    <w:lvl w:ilvl="0" w:tplc="7116CE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98"/>
    <w:rsid w:val="000C0D88"/>
    <w:rsid w:val="00373A1D"/>
    <w:rsid w:val="00520248"/>
    <w:rsid w:val="007610AC"/>
    <w:rsid w:val="00A54641"/>
    <w:rsid w:val="00BD5A12"/>
    <w:rsid w:val="00BF1A7C"/>
    <w:rsid w:val="00D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8"/>
    <w:rPr>
      <w:rFonts w:ascii="Tahoma" w:hAnsi="Tahoma" w:cs="Tahoma"/>
      <w:sz w:val="16"/>
      <w:szCs w:val="16"/>
    </w:rPr>
  </w:style>
  <w:style w:type="paragraph" w:styleId="ListParagraph">
    <w:name w:val="List Paragraph"/>
    <w:aliases w:val="spasi 2 taiiii,Body Text Char1,Char Char2"/>
    <w:basedOn w:val="Normal"/>
    <w:link w:val="ListParagraphChar"/>
    <w:uiPriority w:val="99"/>
    <w:qFormat/>
    <w:rsid w:val="00373A1D"/>
    <w:pPr>
      <w:ind w:left="720"/>
      <w:contextualSpacing/>
    </w:pPr>
  </w:style>
  <w:style w:type="character" w:customStyle="1" w:styleId="ListParagraphChar">
    <w:name w:val="List Paragraph Char"/>
    <w:aliases w:val="spasi 2 taiiii Char,Body Text Char1 Char,Char Char2 Char"/>
    <w:link w:val="ListParagraph"/>
    <w:uiPriority w:val="99"/>
    <w:qFormat/>
    <w:locked/>
    <w:rsid w:val="00373A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8"/>
    <w:rPr>
      <w:rFonts w:ascii="Tahoma" w:hAnsi="Tahoma" w:cs="Tahoma"/>
      <w:sz w:val="16"/>
      <w:szCs w:val="16"/>
    </w:rPr>
  </w:style>
  <w:style w:type="paragraph" w:styleId="ListParagraph">
    <w:name w:val="List Paragraph"/>
    <w:aliases w:val="spasi 2 taiiii,Body Text Char1,Char Char2"/>
    <w:basedOn w:val="Normal"/>
    <w:link w:val="ListParagraphChar"/>
    <w:uiPriority w:val="99"/>
    <w:qFormat/>
    <w:rsid w:val="00373A1D"/>
    <w:pPr>
      <w:ind w:left="720"/>
      <w:contextualSpacing/>
    </w:pPr>
  </w:style>
  <w:style w:type="character" w:customStyle="1" w:styleId="ListParagraphChar">
    <w:name w:val="List Paragraph Char"/>
    <w:aliases w:val="spasi 2 taiiii Char,Body Text Char1 Char,Char Char2 Char"/>
    <w:link w:val="ListParagraph"/>
    <w:uiPriority w:val="99"/>
    <w:qFormat/>
    <w:locked/>
    <w:rsid w:val="00373A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FOLDENYA%20SYARA%20PURNAMA%20SARI\SYARA%20PURNAMA%20SARI\PROJEK%20KEUANGAN\APRIL%202021\cincin\CLARA\Book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Jumlah Karyawan Perbankan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Sheet1!$E$5</c:f>
              <c:strCache>
                <c:ptCount val="1"/>
                <c:pt idx="0">
                  <c:v>Jumlah Karyawan</c:v>
                </c:pt>
              </c:strCache>
            </c:strRef>
          </c:tx>
          <c:invertIfNegative val="0"/>
          <c:cat>
            <c:strRef>
              <c:f>Sheet1!$D$6:$D$10</c:f>
              <c:strCache>
                <c:ptCount val="5"/>
                <c:pt idx="0">
                  <c:v>HSBC</c:v>
                </c:pt>
                <c:pt idx="1">
                  <c:v>DANAMON</c:v>
                </c:pt>
                <c:pt idx="2">
                  <c:v>OCBC NISP</c:v>
                </c:pt>
                <c:pt idx="3">
                  <c:v>MayBank Indonesia</c:v>
                </c:pt>
                <c:pt idx="4">
                  <c:v>BRI</c:v>
                </c:pt>
              </c:strCache>
            </c:strRef>
          </c:cat>
          <c:val>
            <c:numRef>
              <c:f>Sheet1!$E$6:$E$10</c:f>
              <c:numCache>
                <c:formatCode>General</c:formatCode>
                <c:ptCount val="5"/>
                <c:pt idx="0" formatCode="#,##0">
                  <c:v>5000</c:v>
                </c:pt>
                <c:pt idx="1">
                  <c:v>3200</c:v>
                </c:pt>
                <c:pt idx="2">
                  <c:v>847</c:v>
                </c:pt>
                <c:pt idx="3">
                  <c:v>892</c:v>
                </c:pt>
                <c:pt idx="4">
                  <c:v>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57664"/>
        <c:axId val="268317056"/>
      </c:barChart>
      <c:catAx>
        <c:axId val="3545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268317056"/>
        <c:crosses val="autoZero"/>
        <c:auto val="1"/>
        <c:lblAlgn val="ctr"/>
        <c:lblOffset val="100"/>
        <c:noMultiLvlLbl val="0"/>
      </c:catAx>
      <c:valAx>
        <c:axId val="2683170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54576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ridho</dc:creator>
  <cp:lastModifiedBy>TOSHIBA</cp:lastModifiedBy>
  <cp:revision>2</cp:revision>
  <dcterms:created xsi:type="dcterms:W3CDTF">2021-11-26T03:34:00Z</dcterms:created>
  <dcterms:modified xsi:type="dcterms:W3CDTF">2021-11-26T03:34:00Z</dcterms:modified>
</cp:coreProperties>
</file>