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46" w:rsidRDefault="0021181C">
      <w:r>
        <w:t>LAMPIRAN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24"/>
        <w:gridCol w:w="1196"/>
        <w:gridCol w:w="6033"/>
      </w:tblGrid>
      <w:tr w:rsidR="0021181C" w:rsidRPr="0021181C" w:rsidTr="0021181C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21181C">
              <w:rPr>
                <w:rFonts w:eastAsia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21181C">
              <w:rPr>
                <w:rFonts w:eastAsia="Times New Roman"/>
                <w:b/>
                <w:bCs/>
                <w:color w:val="000000"/>
                <w:lang w:eastAsia="id-ID"/>
              </w:rPr>
              <w:t>Kode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21181C">
              <w:rPr>
                <w:rFonts w:eastAsia="Times New Roman"/>
                <w:b/>
                <w:bCs/>
                <w:color w:val="000000"/>
                <w:lang w:eastAsia="id-ID"/>
              </w:rPr>
              <w:t>Nama Perusahaan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ADES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Akasha Wira International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AKPI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Argha Karya Prima Industry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ALDO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Alkindo Naratama Tbk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AMFG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Asahimas Flat Glass Tbk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AMIN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Ateliers Mecaniques D'Indonesie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ARNA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Arwana Citramulia Tbk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ASII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Astra International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AUTO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Astra Otoparts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BATA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Sepatu Bata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BUDI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Budi Starch &amp; Sweetener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CEKA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Wilmar Cahaya Indonesia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CINT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Chitose Internasional Tbk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CPIN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Charoen Pokphand Indonesia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DLTA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Delta Djakarta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DVLA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Davomas Abadi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EKAD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Ekadharma International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GGRM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Gudang Garam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HMSP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H.M. Sampoerna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ICBP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Indofood CBP Sukses Makmur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IGAR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Champion Pacific Indonesia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IMPC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Impack Pratama Industri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INAI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Indal Aluminium Industry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INCI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Intanwijaya Internasional Tbk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INDF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Indofood Sukses Makmur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INDS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Indospring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INTP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Indocement Tunggal Prakarsa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ISSP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Steel Pipe Industry of Indonesia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JECC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Jembo Cable Company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JPFA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Japfa Comfeed Indonesia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KAEF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Kimia Farma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KBLI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KMI Wire and Cable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KBLM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Kabelindo Murni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KDSI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Kedawung Setia Industrial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KINO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Kino Indonesia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KLBF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Kalbe Farma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LION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Lion Metal Works Tbk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LMSH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Lionmesh Prima Tbk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MLBI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Multi Bintang Indonesia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MYOR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Mayora Indah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PICO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Pelangi Indah Canindo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PYFA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Pyridam Farma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RICY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Ricky Putra Globalindo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lastRenderedPageBreak/>
              <w:t>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ROTI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Nippon Indosari Corpindo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SCCO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Supreme Cable Manufacturing &amp; Commerce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SKBM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Sekar Bumi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SMGR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Semen Indonesia (Persero)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SMSM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Selamat Sempurna Tbk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SRSN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Indo Acidatama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STAR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Star Petrochem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TCID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Mandom Indonesia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TOTO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Surya Toto Indonesia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TRIS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Trisula International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TRST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Trias Sentosa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TSPC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Tempo Scan Pacific Tbk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ULTJ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Ultra Jaya Milk Industry &amp; Trading Company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UNIT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Nusantara Inti Corpora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UNVR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Unilever Indonesia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VOKS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Voksel Electric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WIIM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Wismilak Inti Makmur Tbk.</w:t>
            </w:r>
          </w:p>
        </w:tc>
      </w:tr>
      <w:tr w:rsidR="0021181C" w:rsidRPr="0021181C" w:rsidTr="0021181C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WTON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left"/>
              <w:rPr>
                <w:rFonts w:eastAsia="Times New Roman"/>
                <w:lang w:eastAsia="id-ID"/>
              </w:rPr>
            </w:pPr>
            <w:r w:rsidRPr="0021181C">
              <w:rPr>
                <w:rFonts w:eastAsia="Times New Roman"/>
                <w:lang w:eastAsia="id-ID"/>
              </w:rPr>
              <w:t>Wijaya Karya Beton Tbk.</w:t>
            </w:r>
          </w:p>
        </w:tc>
      </w:tr>
    </w:tbl>
    <w:p w:rsidR="0021181C" w:rsidRDefault="0021181C"/>
    <w:p w:rsidR="0021181C" w:rsidRDefault="0021181C">
      <w:r>
        <w:br w:type="page"/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960"/>
        <w:gridCol w:w="1240"/>
        <w:gridCol w:w="1300"/>
        <w:gridCol w:w="1440"/>
        <w:gridCol w:w="1240"/>
        <w:gridCol w:w="1340"/>
      </w:tblGrid>
      <w:tr w:rsidR="0021181C" w:rsidRPr="0021181C" w:rsidTr="002118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d-ID"/>
              </w:rPr>
              <w:lastRenderedPageBreak/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d-ID"/>
              </w:rPr>
              <w:t>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d-ID"/>
              </w:rPr>
              <w:t>X1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d-ID"/>
              </w:rPr>
              <w:t>X2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d-ID"/>
              </w:rPr>
              <w:t>X3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d-ID"/>
              </w:rPr>
              <w:t>X4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1,8303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1,2378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0,9611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0,5425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2,7668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1,1054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1,0085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0,2790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0,5492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1,3834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0,0767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0,5291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1,2627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4,3834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3,8660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1,7528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0,8888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0,5646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1,1947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1,1914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2,9614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0,1677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0,8616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2,0713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0,1664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2,1069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lastRenderedPageBreak/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3,6494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1,4159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0,1499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1,8440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0,5618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1,3357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1,8136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0,7095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2,2939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0,2643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4,8979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0,0959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1,0713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0,8103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2,2854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0,4651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1,3572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0,9843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0,7818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2,6204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1,1765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1,1126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1,3185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0,1885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0,8582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lastRenderedPageBreak/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1,1583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3,6335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0,7035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2,5814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3,4377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0,7179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0,5839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0,9443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2,5058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2,1798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1,1367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2,1097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2,1842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4,1401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2,8818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0,3451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1,5651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0,7012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1,3804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0,7555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1,8812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0,2806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0,7773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1,6041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0,8880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2,4195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lastRenderedPageBreak/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0,9477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2,2459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1,4408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0,8164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2,6338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1,1938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1,3279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0,1635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5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1,1723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0,0819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0,1774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0,9271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1,1698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2,8224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0,7631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1,4993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0,4052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1,5431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2,9338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1,3708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0,5398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0,2052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1,3434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2,3831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2,1082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4,0932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2,7003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lastRenderedPageBreak/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1,6229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0,7401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0,4799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1,2598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1,1834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0,5687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0,5373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1,0587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1,9218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0,8212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0,2727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0,3061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0,1263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0,6895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5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0,7401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3,3909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  <w:tr w:rsidR="0021181C" w:rsidRPr="0021181C" w:rsidTr="002118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0,9351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0,0548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1C" w:rsidRPr="0021181C" w:rsidRDefault="0021181C" w:rsidP="0021181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d-ID"/>
              </w:rPr>
            </w:pPr>
            <w:r w:rsidRPr="0021181C">
              <w:rPr>
                <w:rFonts w:eastAsia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</w:tr>
    </w:tbl>
    <w:p w:rsidR="0021181C" w:rsidRDefault="0021181C"/>
    <w:p w:rsidR="0021181C" w:rsidRDefault="0021181C">
      <w:r>
        <w:br w:type="page"/>
      </w:r>
    </w:p>
    <w:p w:rsidR="0021181C" w:rsidRPr="0021181C" w:rsidRDefault="0021181C" w:rsidP="0021181C">
      <w:pPr>
        <w:autoSpaceDE w:val="0"/>
        <w:autoSpaceDN w:val="0"/>
        <w:adjustRightInd w:val="0"/>
        <w:spacing w:line="240" w:lineRule="auto"/>
        <w:jc w:val="left"/>
      </w:pPr>
    </w:p>
    <w:tbl>
      <w:tblPr>
        <w:tblW w:w="7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000"/>
        <w:gridCol w:w="1046"/>
        <w:gridCol w:w="1076"/>
        <w:gridCol w:w="1061"/>
        <w:gridCol w:w="1410"/>
      </w:tblGrid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Pengungkapan Sukarela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,2727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,6970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,448131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,0902268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BTMR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,0121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4,8979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1,056377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,9896220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,0003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,5267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,083319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,0872592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ISSUE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,240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JKA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,392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</w:tbl>
    <w:p w:rsidR="0021181C" w:rsidRPr="0021181C" w:rsidRDefault="0021181C" w:rsidP="0021181C">
      <w:pPr>
        <w:autoSpaceDE w:val="0"/>
        <w:autoSpaceDN w:val="0"/>
        <w:adjustRightInd w:val="0"/>
        <w:spacing w:line="400" w:lineRule="atLeast"/>
        <w:jc w:val="left"/>
      </w:pPr>
    </w:p>
    <w:p w:rsidR="0021181C" w:rsidRPr="0021181C" w:rsidRDefault="0021181C" w:rsidP="0021181C">
      <w:pPr>
        <w:autoSpaceDE w:val="0"/>
        <w:autoSpaceDN w:val="0"/>
        <w:adjustRightInd w:val="0"/>
        <w:spacing w:line="240" w:lineRule="auto"/>
        <w:jc w:val="left"/>
      </w:pPr>
    </w:p>
    <w:tbl>
      <w:tblPr>
        <w:tblW w:w="5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409"/>
        <w:gridCol w:w="1455"/>
      </w:tblGrid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2118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,08665357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-,042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,838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,483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21181C" w:rsidRPr="0021181C" w:rsidRDefault="0021181C" w:rsidP="0021181C">
      <w:pPr>
        <w:autoSpaceDE w:val="0"/>
        <w:autoSpaceDN w:val="0"/>
        <w:adjustRightInd w:val="0"/>
        <w:spacing w:line="400" w:lineRule="atLeast"/>
        <w:jc w:val="left"/>
      </w:pPr>
    </w:p>
    <w:p w:rsidR="0021181C" w:rsidRPr="0021181C" w:rsidRDefault="0021181C" w:rsidP="0021181C">
      <w:pPr>
        <w:autoSpaceDE w:val="0"/>
        <w:autoSpaceDN w:val="0"/>
        <w:adjustRightInd w:val="0"/>
        <w:spacing w:line="240" w:lineRule="auto"/>
        <w:jc w:val="left"/>
      </w:pPr>
    </w:p>
    <w:tbl>
      <w:tblPr>
        <w:tblW w:w="7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001"/>
        <w:gridCol w:w="1061"/>
        <w:gridCol w:w="1455"/>
        <w:gridCol w:w="1455"/>
        <w:gridCol w:w="1455"/>
      </w:tblGrid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211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,279</w:t>
            </w:r>
            <w:r w:rsidRPr="002118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,0876383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1,155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JKA, ISSUE, ROA, BTMR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b. Dependent Variable: Pengungkapan Sukarela</w:t>
            </w:r>
          </w:p>
        </w:tc>
      </w:tr>
    </w:tbl>
    <w:p w:rsidR="0021181C" w:rsidRPr="0021181C" w:rsidRDefault="0021181C" w:rsidP="0021181C">
      <w:pPr>
        <w:autoSpaceDE w:val="0"/>
        <w:autoSpaceDN w:val="0"/>
        <w:adjustRightInd w:val="0"/>
        <w:spacing w:line="400" w:lineRule="atLeast"/>
        <w:jc w:val="left"/>
      </w:pPr>
    </w:p>
    <w:p w:rsidR="0021181C" w:rsidRDefault="0021181C">
      <w:r>
        <w:br w:type="page"/>
      </w:r>
    </w:p>
    <w:p w:rsidR="0021181C" w:rsidRPr="0021181C" w:rsidRDefault="0021181C" w:rsidP="0021181C">
      <w:pPr>
        <w:autoSpaceDE w:val="0"/>
        <w:autoSpaceDN w:val="0"/>
        <w:adjustRightInd w:val="0"/>
        <w:spacing w:line="240" w:lineRule="auto"/>
        <w:jc w:val="left"/>
      </w:pPr>
    </w:p>
    <w:tbl>
      <w:tblPr>
        <w:tblW w:w="7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258"/>
        <w:gridCol w:w="1456"/>
        <w:gridCol w:w="1001"/>
        <w:gridCol w:w="1380"/>
        <w:gridCol w:w="1001"/>
        <w:gridCol w:w="1001"/>
      </w:tblGrid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211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,113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3,683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  <w:r w:rsidRPr="002118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1,344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1,457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Pengungkapan Sukarela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JKA, ISSUE, ROA, BTMR</w:t>
            </w:r>
          </w:p>
        </w:tc>
      </w:tr>
    </w:tbl>
    <w:p w:rsidR="0021181C" w:rsidRPr="0021181C" w:rsidRDefault="0021181C" w:rsidP="0021181C">
      <w:pPr>
        <w:autoSpaceDE w:val="0"/>
        <w:autoSpaceDN w:val="0"/>
        <w:adjustRightInd w:val="0"/>
        <w:spacing w:line="400" w:lineRule="atLeast"/>
        <w:jc w:val="left"/>
      </w:pPr>
    </w:p>
    <w:p w:rsidR="0021181C" w:rsidRDefault="0021181C"/>
    <w:p w:rsidR="0021181C" w:rsidRPr="0021181C" w:rsidRDefault="0021181C" w:rsidP="0021181C">
      <w:pPr>
        <w:autoSpaceDE w:val="0"/>
        <w:autoSpaceDN w:val="0"/>
        <w:adjustRightInd w:val="0"/>
        <w:spacing w:line="240" w:lineRule="auto"/>
        <w:jc w:val="left"/>
      </w:pPr>
    </w:p>
    <w:tbl>
      <w:tblPr>
        <w:tblW w:w="8466" w:type="dxa"/>
        <w:jc w:val="center"/>
        <w:tblInd w:w="-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"/>
        <w:gridCol w:w="992"/>
        <w:gridCol w:w="851"/>
        <w:gridCol w:w="993"/>
        <w:gridCol w:w="1275"/>
        <w:gridCol w:w="993"/>
        <w:gridCol w:w="850"/>
        <w:gridCol w:w="1276"/>
        <w:gridCol w:w="992"/>
      </w:tblGrid>
      <w:tr w:rsidR="0021181C" w:rsidRPr="0021181C" w:rsidTr="002118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211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1181C" w:rsidRPr="0021181C" w:rsidTr="002118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4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5" w:type="dxa"/>
            <w:tcBorders>
              <w:top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26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21181C" w:rsidRPr="0021181C" w:rsidTr="002118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21181C" w:rsidRPr="0021181C" w:rsidTr="002118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,274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4,807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21181C" w:rsidRPr="0021181C" w:rsidTr="002118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BTMR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,219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2,608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,749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1,335</w:t>
            </w:r>
          </w:p>
        </w:tc>
      </w:tr>
      <w:tr w:rsidR="0021181C" w:rsidRPr="0021181C" w:rsidTr="002118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,187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,181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2,220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,794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1,260</w:t>
            </w:r>
          </w:p>
        </w:tc>
      </w:tr>
      <w:tr w:rsidR="0021181C" w:rsidRPr="0021181C" w:rsidTr="002118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ISSUE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,120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1,622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,965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1,036</w:t>
            </w:r>
          </w:p>
        </w:tc>
      </w:tr>
      <w:tr w:rsidR="0021181C" w:rsidRPr="0021181C" w:rsidTr="002118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JKA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2,499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,949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1,053</w:t>
            </w:r>
          </w:p>
        </w:tc>
      </w:tr>
      <w:tr w:rsidR="0021181C" w:rsidRPr="0021181C" w:rsidTr="002118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Pengungkapan Sukarela</w:t>
            </w:r>
          </w:p>
        </w:tc>
      </w:tr>
    </w:tbl>
    <w:p w:rsidR="0021181C" w:rsidRPr="0021181C" w:rsidRDefault="0021181C" w:rsidP="0021181C">
      <w:pPr>
        <w:autoSpaceDE w:val="0"/>
        <w:autoSpaceDN w:val="0"/>
        <w:adjustRightInd w:val="0"/>
        <w:spacing w:line="400" w:lineRule="atLeast"/>
        <w:jc w:val="left"/>
      </w:pPr>
    </w:p>
    <w:p w:rsidR="0021181C" w:rsidRPr="0021181C" w:rsidRDefault="0021181C" w:rsidP="0021181C">
      <w:pPr>
        <w:autoSpaceDE w:val="0"/>
        <w:autoSpaceDN w:val="0"/>
        <w:adjustRightInd w:val="0"/>
        <w:spacing w:line="240" w:lineRule="auto"/>
        <w:jc w:val="left"/>
      </w:pPr>
    </w:p>
    <w:tbl>
      <w:tblPr>
        <w:tblW w:w="79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152"/>
        <w:gridCol w:w="1319"/>
        <w:gridCol w:w="1319"/>
        <w:gridCol w:w="1456"/>
        <w:gridCol w:w="1001"/>
        <w:gridCol w:w="1001"/>
      </w:tblGrid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211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8" w:type="dxa"/>
            <w:tcBorders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3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,897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,371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BTMR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,101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1,163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,246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,760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,449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ISSUE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,107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1,402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,163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JKA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,988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,325</w:t>
            </w:r>
          </w:p>
        </w:tc>
      </w:tr>
      <w:tr w:rsidR="0021181C" w:rsidRPr="00211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81C" w:rsidRPr="0021181C" w:rsidRDefault="0021181C" w:rsidP="00211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81C">
              <w:rPr>
                <w:rFonts w:ascii="Arial" w:hAnsi="Arial" w:cs="Arial"/>
                <w:color w:val="000000"/>
                <w:sz w:val="18"/>
                <w:szCs w:val="18"/>
              </w:rPr>
              <w:t>a. Dependent Variable: RES_2</w:t>
            </w:r>
          </w:p>
        </w:tc>
      </w:tr>
    </w:tbl>
    <w:p w:rsidR="0021181C" w:rsidRPr="0021181C" w:rsidRDefault="0021181C" w:rsidP="0021181C">
      <w:pPr>
        <w:autoSpaceDE w:val="0"/>
        <w:autoSpaceDN w:val="0"/>
        <w:adjustRightInd w:val="0"/>
        <w:spacing w:line="400" w:lineRule="atLeast"/>
        <w:jc w:val="left"/>
      </w:pPr>
    </w:p>
    <w:p w:rsidR="0021181C" w:rsidRDefault="0021181C">
      <w:bookmarkStart w:id="0" w:name="_GoBack"/>
      <w:bookmarkEnd w:id="0"/>
    </w:p>
    <w:sectPr w:rsidR="0021181C" w:rsidSect="00BF704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1C"/>
    <w:rsid w:val="0021181C"/>
    <w:rsid w:val="005D6E55"/>
    <w:rsid w:val="00832610"/>
    <w:rsid w:val="009753FD"/>
    <w:rsid w:val="00B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8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81C"/>
    <w:rPr>
      <w:color w:val="800080"/>
      <w:u w:val="single"/>
    </w:rPr>
  </w:style>
  <w:style w:type="paragraph" w:customStyle="1" w:styleId="xl66">
    <w:name w:val="xl66"/>
    <w:basedOn w:val="Normal"/>
    <w:rsid w:val="0021181C"/>
    <w:pPr>
      <w:spacing w:before="100" w:beforeAutospacing="1" w:after="100" w:afterAutospacing="1" w:line="240" w:lineRule="auto"/>
      <w:jc w:val="left"/>
    </w:pPr>
    <w:rPr>
      <w:rFonts w:eastAsia="Times New Roman"/>
      <w:lang w:eastAsia="id-ID"/>
    </w:rPr>
  </w:style>
  <w:style w:type="paragraph" w:customStyle="1" w:styleId="xl67">
    <w:name w:val="xl67"/>
    <w:basedOn w:val="Normal"/>
    <w:rsid w:val="0021181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id-ID"/>
    </w:rPr>
  </w:style>
  <w:style w:type="paragraph" w:customStyle="1" w:styleId="xl68">
    <w:name w:val="xl68"/>
    <w:basedOn w:val="Normal"/>
    <w:rsid w:val="0021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69">
    <w:name w:val="xl69"/>
    <w:basedOn w:val="Normal"/>
    <w:rsid w:val="0021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id-ID"/>
    </w:rPr>
  </w:style>
  <w:style w:type="paragraph" w:customStyle="1" w:styleId="xl70">
    <w:name w:val="xl70"/>
    <w:basedOn w:val="Normal"/>
    <w:rsid w:val="0021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8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81C"/>
    <w:rPr>
      <w:color w:val="800080"/>
      <w:u w:val="single"/>
    </w:rPr>
  </w:style>
  <w:style w:type="paragraph" w:customStyle="1" w:styleId="xl66">
    <w:name w:val="xl66"/>
    <w:basedOn w:val="Normal"/>
    <w:rsid w:val="0021181C"/>
    <w:pPr>
      <w:spacing w:before="100" w:beforeAutospacing="1" w:after="100" w:afterAutospacing="1" w:line="240" w:lineRule="auto"/>
      <w:jc w:val="left"/>
    </w:pPr>
    <w:rPr>
      <w:rFonts w:eastAsia="Times New Roman"/>
      <w:lang w:eastAsia="id-ID"/>
    </w:rPr>
  </w:style>
  <w:style w:type="paragraph" w:customStyle="1" w:styleId="xl67">
    <w:name w:val="xl67"/>
    <w:basedOn w:val="Normal"/>
    <w:rsid w:val="0021181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id-ID"/>
    </w:rPr>
  </w:style>
  <w:style w:type="paragraph" w:customStyle="1" w:styleId="xl68">
    <w:name w:val="xl68"/>
    <w:basedOn w:val="Normal"/>
    <w:rsid w:val="0021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69">
    <w:name w:val="xl69"/>
    <w:basedOn w:val="Normal"/>
    <w:rsid w:val="0021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id-ID"/>
    </w:rPr>
  </w:style>
  <w:style w:type="paragraph" w:customStyle="1" w:styleId="xl70">
    <w:name w:val="xl70"/>
    <w:basedOn w:val="Normal"/>
    <w:rsid w:val="0021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1370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Enjukun</dc:creator>
  <cp:lastModifiedBy>Enjukun</cp:lastModifiedBy>
  <cp:revision>1</cp:revision>
  <dcterms:created xsi:type="dcterms:W3CDTF">2020-09-14T02:22:00Z</dcterms:created>
  <dcterms:modified xsi:type="dcterms:W3CDTF">2020-09-14T02:26:00Z</dcterms:modified>
</cp:coreProperties>
</file>