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DD" w:rsidRDefault="004F797B" w:rsidP="006E49CB">
      <w:pPr>
        <w:tabs>
          <w:tab w:val="left" w:pos="360"/>
        </w:tabs>
        <w:spacing w:line="360" w:lineRule="auto"/>
        <w:jc w:val="center"/>
        <w:rPr>
          <w:b/>
          <w:lang w:val="id-ID"/>
        </w:rPr>
      </w:pPr>
      <w:r>
        <w:rPr>
          <w:b/>
          <w:noProof/>
          <w:lang w:val="en-US" w:eastAsia="en-US"/>
        </w:rPr>
        <mc:AlternateContent>
          <mc:Choice Requires="wps">
            <w:drawing>
              <wp:anchor distT="0" distB="0" distL="114300" distR="114300" simplePos="0" relativeHeight="251742720" behindDoc="0" locked="0" layoutInCell="1" allowOverlap="1">
                <wp:simplePos x="0" y="0"/>
                <wp:positionH relativeFrom="column">
                  <wp:posOffset>4769485</wp:posOffset>
                </wp:positionH>
                <wp:positionV relativeFrom="paragraph">
                  <wp:posOffset>-1016000</wp:posOffset>
                </wp:positionV>
                <wp:extent cx="403860" cy="361315"/>
                <wp:effectExtent l="6985" t="12700" r="8255" b="6985"/>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61315"/>
                        </a:xfrm>
                        <a:prstGeom prst="rect">
                          <a:avLst/>
                        </a:prstGeom>
                        <a:solidFill>
                          <a:srgbClr val="FFFFFF"/>
                        </a:solidFill>
                        <a:ln w="9525">
                          <a:solidFill>
                            <a:schemeClr val="bg1">
                              <a:lumMod val="100000"/>
                              <a:lumOff val="0"/>
                            </a:schemeClr>
                          </a:solidFill>
                          <a:miter lim="800000"/>
                          <a:headEnd/>
                          <a:tailEnd/>
                        </a:ln>
                      </wps:spPr>
                      <wps:txbx>
                        <w:txbxContent>
                          <w:p w:rsidR="002B1B9E" w:rsidRDefault="002B1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375.55pt;margin-top:-80pt;width:31.8pt;height:28.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" strokecolor="white [3212]">
                <v:textbox>
                  <w:txbxContent>
                    <w:p w:rsidR="00F41E1C" w:rsidRDefault="00F41E1C"/>
                  </w:txbxContent>
                </v:textbox>
              </v:shape>
            </w:pict>
          </mc:Fallback>
        </mc:AlternateContent>
      </w:r>
    </w:p>
    <w:p w:rsidR="000F5408" w:rsidRDefault="000F5408" w:rsidP="006E49CB">
      <w:pPr>
        <w:tabs>
          <w:tab w:val="left" w:pos="360"/>
        </w:tabs>
        <w:spacing w:line="360" w:lineRule="auto"/>
        <w:jc w:val="center"/>
        <w:rPr>
          <w:b/>
          <w:lang w:val="id-ID"/>
        </w:rPr>
      </w:pPr>
      <w:r>
        <w:rPr>
          <w:b/>
          <w:lang w:val="id-ID"/>
        </w:rPr>
        <w:t>BAB IV</w:t>
      </w:r>
      <w:r w:rsidR="00FA5029">
        <w:rPr>
          <w:b/>
          <w:lang w:val="id-ID"/>
        </w:rPr>
        <w:t xml:space="preserve">  </w:t>
      </w:r>
    </w:p>
    <w:p w:rsidR="00FA5029" w:rsidRPr="00124F0A" w:rsidRDefault="0068527C" w:rsidP="006E49CB">
      <w:pPr>
        <w:tabs>
          <w:tab w:val="left" w:pos="360"/>
        </w:tabs>
        <w:spacing w:line="360" w:lineRule="auto"/>
        <w:jc w:val="center"/>
        <w:rPr>
          <w:b/>
          <w:lang w:val="id-ID"/>
        </w:rPr>
      </w:pPr>
      <w:r>
        <w:rPr>
          <w:b/>
          <w:lang w:val="id-ID"/>
        </w:rPr>
        <w:t>HASIL PENELITIAN</w:t>
      </w:r>
      <w:r w:rsidR="00D25094">
        <w:rPr>
          <w:b/>
          <w:lang w:val="id-ID"/>
        </w:rPr>
        <w:t xml:space="preserve"> DAN PEMBAHASAN</w:t>
      </w:r>
    </w:p>
    <w:p w:rsidR="00FA5029" w:rsidRPr="000F5408" w:rsidRDefault="00FA5029" w:rsidP="006E49CB">
      <w:pPr>
        <w:tabs>
          <w:tab w:val="left" w:pos="360"/>
        </w:tabs>
        <w:spacing w:line="360" w:lineRule="auto"/>
        <w:jc w:val="both"/>
        <w:rPr>
          <w:b/>
          <w:lang w:val="id-ID"/>
        </w:rPr>
      </w:pPr>
    </w:p>
    <w:p w:rsidR="00FA5029" w:rsidRDefault="00FA5029" w:rsidP="006E49CB">
      <w:pPr>
        <w:tabs>
          <w:tab w:val="left" w:pos="360"/>
        </w:tabs>
        <w:spacing w:line="360" w:lineRule="auto"/>
        <w:jc w:val="both"/>
        <w:rPr>
          <w:b/>
          <w:lang w:val="id-ID"/>
        </w:rPr>
      </w:pPr>
      <w:r w:rsidRPr="00AF4917">
        <w:rPr>
          <w:b/>
          <w:lang w:val="sv-SE"/>
        </w:rPr>
        <w:t>4.1</w:t>
      </w:r>
      <w:r w:rsidR="0068527C">
        <w:rPr>
          <w:b/>
          <w:lang w:val="id-ID"/>
        </w:rPr>
        <w:t>.</w:t>
      </w:r>
      <w:r w:rsidRPr="00AF4917">
        <w:rPr>
          <w:b/>
          <w:lang w:val="sv-SE"/>
        </w:rPr>
        <w:t xml:space="preserve"> </w:t>
      </w:r>
      <w:r w:rsidR="00871603">
        <w:rPr>
          <w:b/>
          <w:lang w:val="id-ID"/>
        </w:rPr>
        <w:t>D</w:t>
      </w:r>
      <w:r w:rsidR="00C47E2F">
        <w:rPr>
          <w:b/>
          <w:lang w:val="id-ID"/>
        </w:rPr>
        <w:t>istribusi Data</w:t>
      </w:r>
    </w:p>
    <w:p w:rsidR="005D17F2" w:rsidRDefault="005D17F2" w:rsidP="006E49CB">
      <w:pPr>
        <w:tabs>
          <w:tab w:val="left" w:pos="360"/>
        </w:tabs>
        <w:spacing w:line="360" w:lineRule="auto"/>
        <w:jc w:val="both"/>
        <w:rPr>
          <w:b/>
          <w:lang w:val="en-US"/>
        </w:rPr>
      </w:pPr>
      <w:r>
        <w:rPr>
          <w:b/>
          <w:lang w:val="id-ID"/>
        </w:rPr>
        <w:t>4.1.1 Data dan Sampel</w:t>
      </w:r>
    </w:p>
    <w:p w:rsidR="0056549F" w:rsidRPr="006F193B" w:rsidRDefault="0056549F" w:rsidP="006F193B">
      <w:pPr>
        <w:spacing w:line="360" w:lineRule="auto"/>
        <w:jc w:val="both"/>
        <w:rPr>
          <w:lang w:val="en-US"/>
        </w:rPr>
      </w:pPr>
      <w:r>
        <w:rPr>
          <w:lang w:val="id-ID"/>
        </w:rPr>
        <w:t xml:space="preserve">Penelitian ini mengambil sampel para </w:t>
      </w:r>
      <w:r>
        <w:rPr>
          <w:lang w:val="en-US"/>
        </w:rPr>
        <w:t xml:space="preserve">pegawai dari </w:t>
      </w:r>
      <w:r w:rsidR="00B374F9">
        <w:rPr>
          <w:lang w:val="en-US"/>
        </w:rPr>
        <w:t>O</w:t>
      </w:r>
      <w:r>
        <w:rPr>
          <w:lang w:val="en-US"/>
        </w:rPr>
        <w:t>PD di pemerintah K</w:t>
      </w:r>
      <w:r w:rsidR="00B374F9">
        <w:rPr>
          <w:lang w:val="en-US"/>
        </w:rPr>
        <w:t>abupaten Lampung Timur</w:t>
      </w:r>
      <w:r w:rsidR="006F193B">
        <w:rPr>
          <w:lang w:val="en-US"/>
        </w:rPr>
        <w:t xml:space="preserve"> antara lain: 1) </w:t>
      </w:r>
      <w:r>
        <w:rPr>
          <w:lang w:val="en-US"/>
        </w:rPr>
        <w:t xml:space="preserve">Dinas </w:t>
      </w:r>
      <w:r w:rsidR="00B374F9">
        <w:rPr>
          <w:lang w:val="en-US"/>
        </w:rPr>
        <w:t xml:space="preserve">Pekerjaan Umum dan Penataan Ruang, </w:t>
      </w:r>
      <w:r w:rsidR="006F193B">
        <w:rPr>
          <w:lang w:val="en-US"/>
        </w:rPr>
        <w:t xml:space="preserve">2) </w:t>
      </w:r>
      <w:r w:rsidR="00B374F9">
        <w:rPr>
          <w:lang w:val="en-US"/>
        </w:rPr>
        <w:t xml:space="preserve">Dinas </w:t>
      </w:r>
      <w:r>
        <w:rPr>
          <w:lang w:val="en-US"/>
        </w:rPr>
        <w:t xml:space="preserve">Perpustakaan dan Kearsipan, </w:t>
      </w:r>
      <w:r w:rsidR="006F193B">
        <w:rPr>
          <w:lang w:val="en-US"/>
        </w:rPr>
        <w:t xml:space="preserve">3) </w:t>
      </w:r>
      <w:r w:rsidR="00B374F9">
        <w:rPr>
          <w:lang w:val="en-US"/>
        </w:rPr>
        <w:t xml:space="preserve">Dinas Pendidikan dan Kebudayaan, </w:t>
      </w:r>
      <w:r w:rsidR="006F193B">
        <w:rPr>
          <w:lang w:val="en-US"/>
        </w:rPr>
        <w:t xml:space="preserve">4) </w:t>
      </w:r>
      <w:r w:rsidR="00B374F9">
        <w:rPr>
          <w:lang w:val="en-US"/>
        </w:rPr>
        <w:t xml:space="preserve">Dinas Kepegawaian, Pendidikan, dan Pelatihan Daerah, </w:t>
      </w:r>
      <w:r w:rsidR="006F193B">
        <w:rPr>
          <w:lang w:val="en-US"/>
        </w:rPr>
        <w:t xml:space="preserve">5) </w:t>
      </w:r>
      <w:r w:rsidR="00B374F9">
        <w:rPr>
          <w:lang w:val="en-US"/>
        </w:rPr>
        <w:t xml:space="preserve">Dinas Lingkungan Hidup, Dinas </w:t>
      </w:r>
      <w:r w:rsidR="006F193B">
        <w:rPr>
          <w:lang w:val="en-US"/>
        </w:rPr>
        <w:t xml:space="preserve">6) </w:t>
      </w:r>
      <w:r w:rsidR="00B374F9">
        <w:rPr>
          <w:lang w:val="en-US"/>
        </w:rPr>
        <w:t xml:space="preserve">Kepemudaan dan Olah Raga, </w:t>
      </w:r>
      <w:r w:rsidR="006F193B">
        <w:rPr>
          <w:lang w:val="en-US"/>
        </w:rPr>
        <w:t xml:space="preserve">7) </w:t>
      </w:r>
      <w:r>
        <w:rPr>
          <w:lang w:val="en-US"/>
        </w:rPr>
        <w:t>Dinas Pertanian</w:t>
      </w:r>
      <w:r w:rsidR="00B374F9">
        <w:rPr>
          <w:lang w:val="en-US"/>
        </w:rPr>
        <w:t xml:space="preserve"> dan Pangan</w:t>
      </w:r>
      <w:r>
        <w:rPr>
          <w:lang w:val="en-US"/>
        </w:rPr>
        <w:t xml:space="preserve">, </w:t>
      </w:r>
      <w:r w:rsidR="00B374F9">
        <w:rPr>
          <w:lang w:val="en-US"/>
        </w:rPr>
        <w:t xml:space="preserve">Dinas Pariwisata, </w:t>
      </w:r>
      <w:r w:rsidR="006F193B">
        <w:rPr>
          <w:lang w:val="en-US"/>
        </w:rPr>
        <w:t xml:space="preserve">8) </w:t>
      </w:r>
      <w:r w:rsidR="00B374F9">
        <w:rPr>
          <w:lang w:val="en-US"/>
        </w:rPr>
        <w:t xml:space="preserve">Dinas Penanaman Modal dan Pelayanan Terpadu 1 Pintu, </w:t>
      </w:r>
      <w:r w:rsidR="006F193B">
        <w:rPr>
          <w:lang w:val="en-US"/>
        </w:rPr>
        <w:t xml:space="preserve">9) </w:t>
      </w:r>
      <w:r w:rsidR="00B374F9">
        <w:rPr>
          <w:lang w:val="en-US"/>
        </w:rPr>
        <w:t xml:space="preserve">Badan Perencanaan dan Pembangunan Daerah, </w:t>
      </w:r>
      <w:r w:rsidR="006F193B">
        <w:rPr>
          <w:lang w:val="en-US"/>
        </w:rPr>
        <w:t xml:space="preserve">10) </w:t>
      </w:r>
      <w:r w:rsidR="00B374F9">
        <w:rPr>
          <w:lang w:val="en-US"/>
        </w:rPr>
        <w:t xml:space="preserve">Dinas Perumahan Kawasan  Permukiman dan Pertanahan, </w:t>
      </w:r>
      <w:r w:rsidR="006F193B">
        <w:rPr>
          <w:lang w:val="en-US"/>
        </w:rPr>
        <w:t xml:space="preserve">11) </w:t>
      </w:r>
      <w:r w:rsidR="00B374F9">
        <w:rPr>
          <w:lang w:val="en-US"/>
        </w:rPr>
        <w:t xml:space="preserve">Badan Pengelolaan Keuangan dan Aset Daerah, </w:t>
      </w:r>
      <w:r w:rsidR="006F193B">
        <w:rPr>
          <w:lang w:val="en-US"/>
        </w:rPr>
        <w:t xml:space="preserve">12) </w:t>
      </w:r>
      <w:r w:rsidR="00B374F9">
        <w:rPr>
          <w:lang w:val="en-US"/>
        </w:rPr>
        <w:t>Dinas Koperasi</w:t>
      </w:r>
      <w:r w:rsidR="00604EC7">
        <w:rPr>
          <w:lang w:val="en-US"/>
        </w:rPr>
        <w:t xml:space="preserve"> Usaha Kecil dan Menengah dan Tenaga kerja, </w:t>
      </w:r>
      <w:r w:rsidR="006F193B">
        <w:rPr>
          <w:lang w:val="en-US"/>
        </w:rPr>
        <w:t xml:space="preserve">13) </w:t>
      </w:r>
      <w:r>
        <w:rPr>
          <w:lang w:val="en-US"/>
        </w:rPr>
        <w:t xml:space="preserve">Dinas Sosial, </w:t>
      </w:r>
      <w:r w:rsidR="006F193B">
        <w:rPr>
          <w:lang w:val="en-US"/>
        </w:rPr>
        <w:t xml:space="preserve">14) </w:t>
      </w:r>
      <w:r w:rsidR="00604EC7">
        <w:rPr>
          <w:lang w:val="en-US"/>
        </w:rPr>
        <w:t xml:space="preserve">Dinas Perindustrian dan Perdagangan, </w:t>
      </w:r>
      <w:r w:rsidR="006F193B">
        <w:rPr>
          <w:lang w:val="en-US"/>
        </w:rPr>
        <w:t xml:space="preserve">15) </w:t>
      </w:r>
      <w:r w:rsidR="00604EC7">
        <w:rPr>
          <w:lang w:val="en-US"/>
        </w:rPr>
        <w:t xml:space="preserve">Dinas Pemberdayaan Perempuan dan Perlindungan Anak, </w:t>
      </w:r>
      <w:r w:rsidR="006F193B">
        <w:rPr>
          <w:lang w:val="en-US"/>
        </w:rPr>
        <w:t xml:space="preserve">16) </w:t>
      </w:r>
      <w:r w:rsidR="00604EC7">
        <w:rPr>
          <w:lang w:val="en-US"/>
        </w:rPr>
        <w:t xml:space="preserve">Dinas Pemberdayaan Masyarakat dan Desa, </w:t>
      </w:r>
      <w:r w:rsidR="006F193B">
        <w:rPr>
          <w:lang w:val="en-US"/>
        </w:rPr>
        <w:t xml:space="preserve">17) </w:t>
      </w:r>
      <w:r w:rsidR="00604EC7">
        <w:rPr>
          <w:lang w:val="en-US"/>
        </w:rPr>
        <w:t xml:space="preserve">Dinas Perikanan, </w:t>
      </w:r>
      <w:r w:rsidR="006F193B">
        <w:rPr>
          <w:lang w:val="en-US"/>
        </w:rPr>
        <w:t xml:space="preserve">18) </w:t>
      </w:r>
      <w:r w:rsidR="00604EC7">
        <w:rPr>
          <w:lang w:val="en-US"/>
        </w:rPr>
        <w:t xml:space="preserve">Badan Pendapatan Daerah, </w:t>
      </w:r>
      <w:r w:rsidR="006F193B">
        <w:rPr>
          <w:lang w:val="en-US"/>
        </w:rPr>
        <w:t xml:space="preserve">      19) </w:t>
      </w:r>
      <w:r>
        <w:rPr>
          <w:lang w:val="en-US"/>
        </w:rPr>
        <w:t>Dinas Perhubungan</w:t>
      </w:r>
      <w:r>
        <w:rPr>
          <w:lang w:val="id-ID"/>
        </w:rPr>
        <w:t xml:space="preserve">. Berdasarkan hasil penyebaran kuesioner yang telah dilakukan, berhasil dikumpulkan kembali jawaban kuesioner yang diisi lengkap sebanyak </w:t>
      </w:r>
      <w:r w:rsidR="00604EC7">
        <w:rPr>
          <w:lang w:val="en-US"/>
        </w:rPr>
        <w:t>64</w:t>
      </w:r>
      <w:r>
        <w:rPr>
          <w:lang w:val="id-ID"/>
        </w:rPr>
        <w:t xml:space="preserve"> kuesioner. Adapun ikhtisar dan pengembalian kuesioner pada tabel berikut ini:</w:t>
      </w:r>
    </w:p>
    <w:p w:rsidR="0056549F" w:rsidRDefault="0056549F" w:rsidP="0056549F">
      <w:pPr>
        <w:spacing w:line="360" w:lineRule="auto"/>
        <w:ind w:firstLine="720"/>
        <w:jc w:val="both"/>
        <w:rPr>
          <w:lang w:val="id-ID"/>
        </w:rPr>
      </w:pPr>
      <w:r>
        <w:rPr>
          <w:lang w:val="id-ID"/>
        </w:rPr>
        <w:t>Tabel 4.1. Ikhtisar Distribusi dan Pengembalian Kuesioner</w:t>
      </w:r>
    </w:p>
    <w:tbl>
      <w:tblPr>
        <w:tblStyle w:val="TableGrid"/>
        <w:tblW w:w="0" w:type="auto"/>
        <w:tblInd w:w="108" w:type="dxa"/>
        <w:tblLook w:val="04A0" w:firstRow="1" w:lastRow="0" w:firstColumn="1" w:lastColumn="0" w:noHBand="0" w:noVBand="1"/>
      </w:tblPr>
      <w:tblGrid>
        <w:gridCol w:w="510"/>
        <w:gridCol w:w="2835"/>
        <w:gridCol w:w="2126"/>
        <w:gridCol w:w="1417"/>
      </w:tblGrid>
      <w:tr w:rsidR="0056549F" w:rsidTr="0056549F">
        <w:tc>
          <w:tcPr>
            <w:tcW w:w="426" w:type="dxa"/>
          </w:tcPr>
          <w:p w:rsidR="0056549F" w:rsidRPr="00405D8F" w:rsidRDefault="0056549F" w:rsidP="0056549F">
            <w:pPr>
              <w:spacing w:line="360" w:lineRule="auto"/>
              <w:jc w:val="center"/>
              <w:rPr>
                <w:b/>
                <w:lang w:val="id-ID"/>
              </w:rPr>
            </w:pPr>
            <w:r w:rsidRPr="00405D8F">
              <w:rPr>
                <w:b/>
                <w:lang w:val="id-ID"/>
              </w:rPr>
              <w:t>No</w:t>
            </w:r>
          </w:p>
        </w:tc>
        <w:tc>
          <w:tcPr>
            <w:tcW w:w="2835" w:type="dxa"/>
          </w:tcPr>
          <w:p w:rsidR="0056549F" w:rsidRPr="00405D8F" w:rsidRDefault="0056549F" w:rsidP="0056549F">
            <w:pPr>
              <w:spacing w:line="360" w:lineRule="auto"/>
              <w:jc w:val="center"/>
              <w:rPr>
                <w:b/>
                <w:lang w:val="id-ID"/>
              </w:rPr>
            </w:pPr>
            <w:r w:rsidRPr="00405D8F">
              <w:rPr>
                <w:b/>
                <w:lang w:val="id-ID"/>
              </w:rPr>
              <w:t>Keterangan</w:t>
            </w:r>
          </w:p>
        </w:tc>
        <w:tc>
          <w:tcPr>
            <w:tcW w:w="2126" w:type="dxa"/>
          </w:tcPr>
          <w:p w:rsidR="0056549F" w:rsidRPr="00405D8F" w:rsidRDefault="0056549F" w:rsidP="0056549F">
            <w:pPr>
              <w:spacing w:line="360" w:lineRule="auto"/>
              <w:jc w:val="center"/>
              <w:rPr>
                <w:b/>
                <w:lang w:val="id-ID"/>
              </w:rPr>
            </w:pPr>
            <w:r w:rsidRPr="00405D8F">
              <w:rPr>
                <w:b/>
                <w:lang w:val="id-ID"/>
              </w:rPr>
              <w:t>Jumlah Kuesioner</w:t>
            </w:r>
          </w:p>
        </w:tc>
        <w:tc>
          <w:tcPr>
            <w:tcW w:w="1417" w:type="dxa"/>
          </w:tcPr>
          <w:p w:rsidR="0056549F" w:rsidRPr="00405D8F" w:rsidRDefault="0056549F" w:rsidP="0056549F">
            <w:pPr>
              <w:spacing w:line="360" w:lineRule="auto"/>
              <w:jc w:val="center"/>
              <w:rPr>
                <w:b/>
                <w:lang w:val="id-ID"/>
              </w:rPr>
            </w:pPr>
            <w:r w:rsidRPr="00405D8F">
              <w:rPr>
                <w:b/>
                <w:lang w:val="id-ID"/>
              </w:rPr>
              <w:t>Persentase</w:t>
            </w:r>
          </w:p>
        </w:tc>
      </w:tr>
      <w:tr w:rsidR="0056549F" w:rsidTr="0056549F">
        <w:tc>
          <w:tcPr>
            <w:tcW w:w="426" w:type="dxa"/>
          </w:tcPr>
          <w:p w:rsidR="0056549F" w:rsidRDefault="0056549F" w:rsidP="0056549F">
            <w:pPr>
              <w:spacing w:line="360" w:lineRule="auto"/>
              <w:jc w:val="both"/>
              <w:rPr>
                <w:lang w:val="id-ID"/>
              </w:rPr>
            </w:pPr>
            <w:r>
              <w:rPr>
                <w:lang w:val="id-ID"/>
              </w:rPr>
              <w:t>1</w:t>
            </w:r>
          </w:p>
        </w:tc>
        <w:tc>
          <w:tcPr>
            <w:tcW w:w="2835" w:type="dxa"/>
          </w:tcPr>
          <w:p w:rsidR="0056549F" w:rsidRDefault="0056549F" w:rsidP="0056549F">
            <w:pPr>
              <w:spacing w:line="360" w:lineRule="auto"/>
              <w:jc w:val="both"/>
              <w:rPr>
                <w:lang w:val="id-ID"/>
              </w:rPr>
            </w:pPr>
            <w:r>
              <w:rPr>
                <w:lang w:val="id-ID"/>
              </w:rPr>
              <w:t>Distribusi Kuesioner</w:t>
            </w:r>
          </w:p>
        </w:tc>
        <w:tc>
          <w:tcPr>
            <w:tcW w:w="2126" w:type="dxa"/>
          </w:tcPr>
          <w:p w:rsidR="0056549F" w:rsidRPr="004909BB" w:rsidRDefault="00604EC7" w:rsidP="0056549F">
            <w:pPr>
              <w:spacing w:line="360" w:lineRule="auto"/>
              <w:jc w:val="center"/>
              <w:rPr>
                <w:lang w:val="en-US"/>
              </w:rPr>
            </w:pPr>
            <w:r>
              <w:rPr>
                <w:lang w:val="en-US"/>
              </w:rPr>
              <w:t>75</w:t>
            </w:r>
          </w:p>
        </w:tc>
        <w:tc>
          <w:tcPr>
            <w:tcW w:w="1417" w:type="dxa"/>
          </w:tcPr>
          <w:p w:rsidR="0056549F" w:rsidRDefault="0056549F" w:rsidP="0056549F">
            <w:pPr>
              <w:spacing w:line="360" w:lineRule="auto"/>
              <w:jc w:val="both"/>
              <w:rPr>
                <w:lang w:val="id-ID"/>
              </w:rPr>
            </w:pPr>
            <w:r>
              <w:rPr>
                <w:lang w:val="id-ID"/>
              </w:rPr>
              <w:t>100%</w:t>
            </w:r>
          </w:p>
        </w:tc>
      </w:tr>
      <w:tr w:rsidR="0056549F" w:rsidTr="0056549F">
        <w:tc>
          <w:tcPr>
            <w:tcW w:w="426" w:type="dxa"/>
          </w:tcPr>
          <w:p w:rsidR="0056549F" w:rsidRDefault="0056549F" w:rsidP="0056549F">
            <w:pPr>
              <w:spacing w:line="360" w:lineRule="auto"/>
              <w:jc w:val="both"/>
              <w:rPr>
                <w:lang w:val="id-ID"/>
              </w:rPr>
            </w:pPr>
            <w:r>
              <w:rPr>
                <w:lang w:val="id-ID"/>
              </w:rPr>
              <w:t>2</w:t>
            </w:r>
          </w:p>
        </w:tc>
        <w:tc>
          <w:tcPr>
            <w:tcW w:w="2835" w:type="dxa"/>
          </w:tcPr>
          <w:p w:rsidR="0056549F" w:rsidRDefault="0056549F" w:rsidP="0056549F">
            <w:pPr>
              <w:spacing w:line="360" w:lineRule="auto"/>
              <w:jc w:val="both"/>
              <w:rPr>
                <w:lang w:val="id-ID"/>
              </w:rPr>
            </w:pPr>
            <w:r>
              <w:rPr>
                <w:lang w:val="id-ID"/>
              </w:rPr>
              <w:t>Kuesioner Tidak Diisi</w:t>
            </w:r>
          </w:p>
        </w:tc>
        <w:tc>
          <w:tcPr>
            <w:tcW w:w="2126" w:type="dxa"/>
          </w:tcPr>
          <w:p w:rsidR="0056549F" w:rsidRPr="000F7F92" w:rsidRDefault="00604EC7" w:rsidP="0056549F">
            <w:pPr>
              <w:spacing w:line="360" w:lineRule="auto"/>
              <w:jc w:val="center"/>
              <w:rPr>
                <w:lang w:val="en-US"/>
              </w:rPr>
            </w:pPr>
            <w:r>
              <w:rPr>
                <w:lang w:val="en-US"/>
              </w:rPr>
              <w:t>11</w:t>
            </w:r>
          </w:p>
        </w:tc>
        <w:tc>
          <w:tcPr>
            <w:tcW w:w="1417" w:type="dxa"/>
          </w:tcPr>
          <w:p w:rsidR="0056549F" w:rsidRDefault="00604EC7" w:rsidP="0056549F">
            <w:pPr>
              <w:spacing w:line="360" w:lineRule="auto"/>
              <w:jc w:val="both"/>
              <w:rPr>
                <w:lang w:val="id-ID"/>
              </w:rPr>
            </w:pPr>
            <w:r>
              <w:rPr>
                <w:lang w:val="en-US"/>
              </w:rPr>
              <w:t>14,67</w:t>
            </w:r>
            <w:r w:rsidR="0056549F">
              <w:rPr>
                <w:lang w:val="id-ID"/>
              </w:rPr>
              <w:t>%</w:t>
            </w:r>
          </w:p>
        </w:tc>
      </w:tr>
      <w:tr w:rsidR="0056549F" w:rsidTr="0056549F">
        <w:tc>
          <w:tcPr>
            <w:tcW w:w="426" w:type="dxa"/>
          </w:tcPr>
          <w:p w:rsidR="0056549F" w:rsidRDefault="0056549F" w:rsidP="0056549F">
            <w:pPr>
              <w:spacing w:line="360" w:lineRule="auto"/>
              <w:jc w:val="both"/>
              <w:rPr>
                <w:lang w:val="id-ID"/>
              </w:rPr>
            </w:pPr>
            <w:r>
              <w:rPr>
                <w:lang w:val="id-ID"/>
              </w:rPr>
              <w:t>3</w:t>
            </w:r>
          </w:p>
        </w:tc>
        <w:tc>
          <w:tcPr>
            <w:tcW w:w="2835" w:type="dxa"/>
          </w:tcPr>
          <w:p w:rsidR="0056549F" w:rsidRDefault="0056549F" w:rsidP="0056549F">
            <w:pPr>
              <w:spacing w:line="360" w:lineRule="auto"/>
              <w:jc w:val="both"/>
              <w:rPr>
                <w:lang w:val="id-ID"/>
              </w:rPr>
            </w:pPr>
            <w:r>
              <w:rPr>
                <w:lang w:val="id-ID"/>
              </w:rPr>
              <w:t>Kuesioner Yang Diolah</w:t>
            </w:r>
          </w:p>
        </w:tc>
        <w:tc>
          <w:tcPr>
            <w:tcW w:w="2126" w:type="dxa"/>
          </w:tcPr>
          <w:p w:rsidR="0056549F" w:rsidRPr="000F7F92" w:rsidRDefault="00604EC7" w:rsidP="0056549F">
            <w:pPr>
              <w:spacing w:line="360" w:lineRule="auto"/>
              <w:jc w:val="center"/>
              <w:rPr>
                <w:lang w:val="en-US"/>
              </w:rPr>
            </w:pPr>
            <w:r>
              <w:rPr>
                <w:lang w:val="en-US"/>
              </w:rPr>
              <w:t>64</w:t>
            </w:r>
          </w:p>
        </w:tc>
        <w:tc>
          <w:tcPr>
            <w:tcW w:w="1417" w:type="dxa"/>
          </w:tcPr>
          <w:p w:rsidR="0056549F" w:rsidRDefault="00604EC7" w:rsidP="0056549F">
            <w:pPr>
              <w:spacing w:line="360" w:lineRule="auto"/>
              <w:jc w:val="both"/>
              <w:rPr>
                <w:lang w:val="id-ID"/>
              </w:rPr>
            </w:pPr>
            <w:r>
              <w:rPr>
                <w:lang w:val="en-US"/>
              </w:rPr>
              <w:t>85,33</w:t>
            </w:r>
            <w:r w:rsidR="0056549F">
              <w:rPr>
                <w:lang w:val="id-ID"/>
              </w:rPr>
              <w:t>%</w:t>
            </w:r>
          </w:p>
        </w:tc>
      </w:tr>
      <w:tr w:rsidR="0056549F" w:rsidTr="0056549F">
        <w:tc>
          <w:tcPr>
            <w:tcW w:w="6804" w:type="dxa"/>
            <w:gridSpan w:val="4"/>
          </w:tcPr>
          <w:p w:rsidR="0056549F" w:rsidRPr="000F7F92" w:rsidRDefault="0056549F" w:rsidP="0056549F">
            <w:pPr>
              <w:spacing w:line="360" w:lineRule="auto"/>
              <w:jc w:val="both"/>
              <w:rPr>
                <w:lang w:val="en-US"/>
              </w:rPr>
            </w:pPr>
            <w:r>
              <w:rPr>
                <w:lang w:val="id-ID"/>
              </w:rPr>
              <w:t xml:space="preserve">N Sampel = </w:t>
            </w:r>
            <w:r>
              <w:rPr>
                <w:lang w:val="en-US"/>
              </w:rPr>
              <w:t>6</w:t>
            </w:r>
            <w:r w:rsidR="00604EC7">
              <w:rPr>
                <w:lang w:val="en-US"/>
              </w:rPr>
              <w:t>4</w:t>
            </w:r>
          </w:p>
        </w:tc>
      </w:tr>
      <w:tr w:rsidR="0056549F" w:rsidTr="0056549F">
        <w:tc>
          <w:tcPr>
            <w:tcW w:w="6804" w:type="dxa"/>
            <w:gridSpan w:val="4"/>
          </w:tcPr>
          <w:p w:rsidR="0056549F" w:rsidRDefault="0056549F" w:rsidP="0056549F">
            <w:pPr>
              <w:spacing w:line="360" w:lineRule="auto"/>
              <w:jc w:val="both"/>
              <w:rPr>
                <w:lang w:val="id-ID"/>
              </w:rPr>
            </w:pPr>
            <w:r>
              <w:rPr>
                <w:lang w:val="id-ID"/>
              </w:rPr>
              <w:t xml:space="preserve">Responden Rate = </w:t>
            </w:r>
            <w:r w:rsidR="00604EC7">
              <w:rPr>
                <w:lang w:val="en-US"/>
              </w:rPr>
              <w:t>64</w:t>
            </w:r>
            <w:r>
              <w:rPr>
                <w:lang w:val="id-ID"/>
              </w:rPr>
              <w:t>/</w:t>
            </w:r>
            <w:r w:rsidR="009D00CA">
              <w:rPr>
                <w:lang w:val="en-US"/>
              </w:rPr>
              <w:t>75</w:t>
            </w:r>
            <w:r>
              <w:rPr>
                <w:lang w:val="id-ID"/>
              </w:rPr>
              <w:t xml:space="preserve">) x 100% = </w:t>
            </w:r>
            <w:r w:rsidR="00604EC7">
              <w:rPr>
                <w:lang w:val="en-US"/>
              </w:rPr>
              <w:t>85,33</w:t>
            </w:r>
            <w:r>
              <w:rPr>
                <w:lang w:val="id-ID"/>
              </w:rPr>
              <w:t>%</w:t>
            </w:r>
          </w:p>
        </w:tc>
      </w:tr>
    </w:tbl>
    <w:p w:rsidR="0056549F" w:rsidRPr="004909BB" w:rsidRDefault="0056549F" w:rsidP="0056549F">
      <w:pPr>
        <w:spacing w:line="360" w:lineRule="auto"/>
        <w:jc w:val="both"/>
        <w:rPr>
          <w:lang w:val="en-US"/>
        </w:rPr>
      </w:pPr>
      <w:r>
        <w:rPr>
          <w:lang w:val="id-ID"/>
        </w:rPr>
        <w:t xml:space="preserve">Sumber: Data </w:t>
      </w:r>
      <w:r w:rsidR="004909BB">
        <w:rPr>
          <w:lang w:val="en-US"/>
        </w:rPr>
        <w:t>d</w:t>
      </w:r>
      <w:r>
        <w:rPr>
          <w:lang w:val="id-ID"/>
        </w:rPr>
        <w:t>iolah</w:t>
      </w:r>
      <w:r w:rsidR="00604EC7">
        <w:rPr>
          <w:lang w:val="en-US"/>
        </w:rPr>
        <w:t>, 2020</w:t>
      </w:r>
    </w:p>
    <w:p w:rsidR="0056549F" w:rsidRDefault="0056549F" w:rsidP="0056549F">
      <w:pPr>
        <w:spacing w:line="360" w:lineRule="auto"/>
        <w:jc w:val="both"/>
        <w:rPr>
          <w:iCs/>
          <w:lang w:val="id-ID"/>
        </w:rPr>
      </w:pPr>
    </w:p>
    <w:p w:rsidR="0056549F" w:rsidRDefault="0056549F" w:rsidP="0056549F">
      <w:pPr>
        <w:spacing w:line="360" w:lineRule="auto"/>
        <w:jc w:val="both"/>
        <w:rPr>
          <w:iCs/>
          <w:lang w:val="id-ID"/>
        </w:rPr>
      </w:pPr>
      <w:r>
        <w:rPr>
          <w:iCs/>
          <w:lang w:val="id-ID"/>
        </w:rPr>
        <w:lastRenderedPageBreak/>
        <w:t xml:space="preserve">Dari </w:t>
      </w:r>
      <w:r w:rsidR="00604EC7">
        <w:rPr>
          <w:iCs/>
          <w:lang w:val="en-US"/>
        </w:rPr>
        <w:t>75</w:t>
      </w:r>
      <w:r>
        <w:rPr>
          <w:iCs/>
          <w:lang w:val="id-ID"/>
        </w:rPr>
        <w:t xml:space="preserve"> kuesioner yang disebar, jumlah kuesioner yang kembali dan diisi secara lengkap hanya </w:t>
      </w:r>
      <w:r w:rsidR="00604EC7">
        <w:rPr>
          <w:iCs/>
          <w:lang w:val="en-US"/>
        </w:rPr>
        <w:t>64</w:t>
      </w:r>
      <w:r>
        <w:rPr>
          <w:iCs/>
          <w:lang w:val="id-ID"/>
        </w:rPr>
        <w:t xml:space="preserve">, dan ada </w:t>
      </w:r>
      <w:r w:rsidR="00604EC7">
        <w:rPr>
          <w:iCs/>
          <w:lang w:val="en-US"/>
        </w:rPr>
        <w:t>11</w:t>
      </w:r>
      <w:r>
        <w:rPr>
          <w:iCs/>
          <w:lang w:val="id-ID"/>
        </w:rPr>
        <w:t xml:space="preserve"> kuesioner yang tidak diisi dengan lengkap.</w:t>
      </w:r>
    </w:p>
    <w:p w:rsidR="0056549F" w:rsidRPr="00604EC7" w:rsidRDefault="0056549F" w:rsidP="006E49CB">
      <w:pPr>
        <w:tabs>
          <w:tab w:val="left" w:pos="360"/>
        </w:tabs>
        <w:spacing w:line="360" w:lineRule="auto"/>
        <w:jc w:val="both"/>
        <w:rPr>
          <w:b/>
          <w:lang w:val="id-ID"/>
        </w:rPr>
      </w:pPr>
    </w:p>
    <w:p w:rsidR="005D17F2" w:rsidRPr="005D17F2" w:rsidRDefault="005D17F2" w:rsidP="006E49CB">
      <w:pPr>
        <w:spacing w:line="360" w:lineRule="auto"/>
        <w:jc w:val="both"/>
        <w:rPr>
          <w:b/>
          <w:iCs/>
          <w:lang w:val="id-ID"/>
        </w:rPr>
      </w:pPr>
      <w:r w:rsidRPr="005D17F2">
        <w:rPr>
          <w:b/>
          <w:iCs/>
          <w:lang w:val="id-ID"/>
        </w:rPr>
        <w:t>4.1.2. Deskripsi Responden</w:t>
      </w:r>
    </w:p>
    <w:p w:rsidR="003366FB" w:rsidRDefault="005D17F2" w:rsidP="006F193B">
      <w:pPr>
        <w:spacing w:line="360" w:lineRule="auto"/>
        <w:jc w:val="both"/>
        <w:rPr>
          <w:iCs/>
          <w:lang w:val="en-US"/>
        </w:rPr>
      </w:pPr>
      <w:r>
        <w:rPr>
          <w:iCs/>
          <w:lang w:val="id-ID"/>
        </w:rPr>
        <w:t xml:space="preserve">Para responden yang melakukan pengisian kuesioner kemudian akan diidentifikasi berdasarkan jenis kelamin, usia, </w:t>
      </w:r>
      <w:r w:rsidR="00ED356A">
        <w:rPr>
          <w:iCs/>
          <w:lang w:val="en-US"/>
        </w:rPr>
        <w:t xml:space="preserve">pendidikan </w:t>
      </w:r>
      <w:r w:rsidR="00F34534">
        <w:rPr>
          <w:iCs/>
          <w:lang w:val="id-ID"/>
        </w:rPr>
        <w:t xml:space="preserve">dan </w:t>
      </w:r>
      <w:r w:rsidR="00F045D3">
        <w:rPr>
          <w:iCs/>
          <w:lang w:val="id-ID"/>
        </w:rPr>
        <w:t>lama kerja</w:t>
      </w:r>
      <w:r>
        <w:rPr>
          <w:iCs/>
          <w:lang w:val="id-ID"/>
        </w:rPr>
        <w:t xml:space="preserve">. Identifikasi ini bertujuan untuk mengetahui karakteristik secara umum para responden penelitian. Tabel berikut Menunjukkan komposisi responden </w:t>
      </w:r>
      <w:r w:rsidR="004A113D">
        <w:rPr>
          <w:iCs/>
          <w:lang w:val="id-ID"/>
        </w:rPr>
        <w:t>berdasarkan jenis kelamin</w:t>
      </w:r>
      <w:r w:rsidR="004A113D">
        <w:rPr>
          <w:iCs/>
          <w:lang w:val="en-US"/>
        </w:rPr>
        <w:t>.</w:t>
      </w:r>
      <w:r w:rsidR="004A113D">
        <w:rPr>
          <w:iCs/>
          <w:lang w:val="id-ID"/>
        </w:rPr>
        <w:t xml:space="preserve">                       </w:t>
      </w:r>
    </w:p>
    <w:p w:rsidR="004A113D" w:rsidRPr="004A113D" w:rsidRDefault="003366FB" w:rsidP="003366FB">
      <w:pPr>
        <w:spacing w:line="360" w:lineRule="auto"/>
        <w:rPr>
          <w:iCs/>
          <w:lang w:val="en-US"/>
        </w:rPr>
      </w:pPr>
      <w:r>
        <w:rPr>
          <w:iCs/>
          <w:lang w:val="en-US"/>
        </w:rPr>
        <w:t xml:space="preserve">                            </w:t>
      </w:r>
      <w:r w:rsidR="004A113D">
        <w:rPr>
          <w:iCs/>
          <w:lang w:val="id-ID"/>
        </w:rPr>
        <w:t>Tabel 4.</w:t>
      </w:r>
      <w:r w:rsidR="004A113D">
        <w:rPr>
          <w:iCs/>
          <w:lang w:val="en-US"/>
        </w:rPr>
        <w:t>2</w:t>
      </w:r>
    </w:p>
    <w:p w:rsidR="004A113D" w:rsidRDefault="004A113D" w:rsidP="004A113D">
      <w:pPr>
        <w:spacing w:line="360" w:lineRule="auto"/>
        <w:jc w:val="both"/>
        <w:rPr>
          <w:iCs/>
          <w:lang w:val="id-ID"/>
        </w:rPr>
      </w:pPr>
      <w:r>
        <w:rPr>
          <w:iCs/>
          <w:lang w:val="id-ID"/>
        </w:rPr>
        <w:t>Data Responden Berdasarkan Jenis Kelamin</w:t>
      </w:r>
    </w:p>
    <w:tbl>
      <w:tblPr>
        <w:tblStyle w:val="TableGrid"/>
        <w:tblW w:w="0" w:type="auto"/>
        <w:tblInd w:w="108" w:type="dxa"/>
        <w:tblLook w:val="04A0" w:firstRow="1" w:lastRow="0" w:firstColumn="1" w:lastColumn="0" w:noHBand="0" w:noVBand="1"/>
      </w:tblPr>
      <w:tblGrid>
        <w:gridCol w:w="1701"/>
        <w:gridCol w:w="1631"/>
        <w:gridCol w:w="1631"/>
      </w:tblGrid>
      <w:tr w:rsidR="004A113D" w:rsidTr="00FE222D">
        <w:tc>
          <w:tcPr>
            <w:tcW w:w="1701" w:type="dxa"/>
          </w:tcPr>
          <w:p w:rsidR="004A113D" w:rsidRDefault="004A113D" w:rsidP="00FE222D">
            <w:pPr>
              <w:spacing w:line="360" w:lineRule="auto"/>
              <w:jc w:val="center"/>
              <w:rPr>
                <w:iCs/>
                <w:lang w:val="id-ID"/>
              </w:rPr>
            </w:pPr>
            <w:r>
              <w:rPr>
                <w:iCs/>
                <w:lang w:val="id-ID"/>
              </w:rPr>
              <w:t>Jenis Kelamin</w:t>
            </w:r>
          </w:p>
        </w:tc>
        <w:tc>
          <w:tcPr>
            <w:tcW w:w="1631" w:type="dxa"/>
          </w:tcPr>
          <w:p w:rsidR="004A113D" w:rsidRDefault="004A113D" w:rsidP="00FE222D">
            <w:pPr>
              <w:spacing w:line="360" w:lineRule="auto"/>
              <w:jc w:val="center"/>
              <w:rPr>
                <w:iCs/>
                <w:lang w:val="id-ID"/>
              </w:rPr>
            </w:pPr>
            <w:r>
              <w:rPr>
                <w:iCs/>
                <w:lang w:val="id-ID"/>
              </w:rPr>
              <w:t>Jumlah</w:t>
            </w:r>
          </w:p>
        </w:tc>
        <w:tc>
          <w:tcPr>
            <w:tcW w:w="1631" w:type="dxa"/>
          </w:tcPr>
          <w:p w:rsidR="004A113D" w:rsidRPr="00324E6F" w:rsidRDefault="004A113D" w:rsidP="00FE222D">
            <w:pPr>
              <w:spacing w:line="360" w:lineRule="auto"/>
              <w:jc w:val="center"/>
              <w:rPr>
                <w:iCs/>
                <w:lang w:val="en-US"/>
              </w:rPr>
            </w:pPr>
            <w:r>
              <w:rPr>
                <w:iCs/>
                <w:lang w:val="en-US"/>
              </w:rPr>
              <w:t>Persentase</w:t>
            </w:r>
          </w:p>
        </w:tc>
      </w:tr>
      <w:tr w:rsidR="004A113D" w:rsidTr="00FE222D">
        <w:tc>
          <w:tcPr>
            <w:tcW w:w="1701" w:type="dxa"/>
          </w:tcPr>
          <w:p w:rsidR="004A113D" w:rsidRDefault="004A113D" w:rsidP="00FE222D">
            <w:pPr>
              <w:spacing w:line="360" w:lineRule="auto"/>
              <w:jc w:val="center"/>
              <w:rPr>
                <w:iCs/>
                <w:lang w:val="id-ID"/>
              </w:rPr>
            </w:pPr>
            <w:r>
              <w:rPr>
                <w:iCs/>
                <w:lang w:val="id-ID"/>
              </w:rPr>
              <w:t>Pria</w:t>
            </w:r>
          </w:p>
        </w:tc>
        <w:tc>
          <w:tcPr>
            <w:tcW w:w="1631" w:type="dxa"/>
          </w:tcPr>
          <w:p w:rsidR="004A113D" w:rsidRPr="004952D9" w:rsidRDefault="004952D9" w:rsidP="00FE222D">
            <w:pPr>
              <w:spacing w:line="360" w:lineRule="auto"/>
              <w:jc w:val="center"/>
              <w:rPr>
                <w:iCs/>
                <w:lang w:val="en-US"/>
              </w:rPr>
            </w:pPr>
            <w:r>
              <w:rPr>
                <w:iCs/>
                <w:lang w:val="en-US"/>
              </w:rPr>
              <w:t>3</w:t>
            </w:r>
            <w:r w:rsidR="00604EC7">
              <w:rPr>
                <w:iCs/>
                <w:lang w:val="en-US"/>
              </w:rPr>
              <w:t>1</w:t>
            </w:r>
          </w:p>
        </w:tc>
        <w:tc>
          <w:tcPr>
            <w:tcW w:w="1631" w:type="dxa"/>
          </w:tcPr>
          <w:p w:rsidR="004A113D" w:rsidRDefault="00604EC7" w:rsidP="00FE222D">
            <w:pPr>
              <w:spacing w:line="360" w:lineRule="auto"/>
              <w:jc w:val="center"/>
              <w:rPr>
                <w:iCs/>
                <w:lang w:val="id-ID"/>
              </w:rPr>
            </w:pPr>
            <w:r>
              <w:rPr>
                <w:iCs/>
                <w:lang w:val="en-US"/>
              </w:rPr>
              <w:t>48,44</w:t>
            </w:r>
            <w:r w:rsidR="004A113D">
              <w:rPr>
                <w:iCs/>
                <w:lang w:val="en-US"/>
              </w:rPr>
              <w:t xml:space="preserve"> </w:t>
            </w:r>
            <w:r w:rsidR="004A113D">
              <w:rPr>
                <w:iCs/>
                <w:lang w:val="id-ID"/>
              </w:rPr>
              <w:t>%</w:t>
            </w:r>
          </w:p>
        </w:tc>
      </w:tr>
      <w:tr w:rsidR="004A113D" w:rsidTr="00FE222D">
        <w:tc>
          <w:tcPr>
            <w:tcW w:w="1701" w:type="dxa"/>
          </w:tcPr>
          <w:p w:rsidR="004A113D" w:rsidRDefault="004A113D" w:rsidP="00FE222D">
            <w:pPr>
              <w:spacing w:line="360" w:lineRule="auto"/>
              <w:jc w:val="center"/>
              <w:rPr>
                <w:iCs/>
                <w:lang w:val="id-ID"/>
              </w:rPr>
            </w:pPr>
            <w:r>
              <w:rPr>
                <w:iCs/>
                <w:lang w:val="id-ID"/>
              </w:rPr>
              <w:t>Wanita</w:t>
            </w:r>
          </w:p>
        </w:tc>
        <w:tc>
          <w:tcPr>
            <w:tcW w:w="1631" w:type="dxa"/>
          </w:tcPr>
          <w:p w:rsidR="004A113D" w:rsidRPr="00240E39" w:rsidRDefault="00604EC7" w:rsidP="00FE222D">
            <w:pPr>
              <w:spacing w:line="360" w:lineRule="auto"/>
              <w:jc w:val="center"/>
              <w:rPr>
                <w:iCs/>
                <w:lang w:val="en-US"/>
              </w:rPr>
            </w:pPr>
            <w:r>
              <w:rPr>
                <w:iCs/>
                <w:lang w:val="en-US"/>
              </w:rPr>
              <w:t>33</w:t>
            </w:r>
          </w:p>
        </w:tc>
        <w:tc>
          <w:tcPr>
            <w:tcW w:w="1631" w:type="dxa"/>
          </w:tcPr>
          <w:p w:rsidR="004A113D" w:rsidRDefault="00604EC7" w:rsidP="00FE222D">
            <w:pPr>
              <w:spacing w:line="360" w:lineRule="auto"/>
              <w:jc w:val="center"/>
              <w:rPr>
                <w:iCs/>
                <w:lang w:val="id-ID"/>
              </w:rPr>
            </w:pPr>
            <w:r>
              <w:rPr>
                <w:iCs/>
                <w:lang w:val="en-US"/>
              </w:rPr>
              <w:t>51,</w:t>
            </w:r>
            <w:r w:rsidR="004952D9">
              <w:rPr>
                <w:iCs/>
                <w:lang w:val="en-US"/>
              </w:rPr>
              <w:t>5</w:t>
            </w:r>
            <w:r>
              <w:rPr>
                <w:iCs/>
                <w:lang w:val="en-US"/>
              </w:rPr>
              <w:t>6</w:t>
            </w:r>
            <w:r w:rsidR="004A113D">
              <w:rPr>
                <w:iCs/>
                <w:lang w:val="en-US"/>
              </w:rPr>
              <w:t xml:space="preserve"> </w:t>
            </w:r>
            <w:r w:rsidR="004A113D">
              <w:rPr>
                <w:iCs/>
                <w:lang w:val="id-ID"/>
              </w:rPr>
              <w:t>%</w:t>
            </w:r>
          </w:p>
        </w:tc>
      </w:tr>
      <w:tr w:rsidR="004A113D" w:rsidTr="00FE222D">
        <w:tc>
          <w:tcPr>
            <w:tcW w:w="1701" w:type="dxa"/>
          </w:tcPr>
          <w:p w:rsidR="004A113D" w:rsidRDefault="004A113D" w:rsidP="00FE222D">
            <w:pPr>
              <w:spacing w:line="360" w:lineRule="auto"/>
              <w:jc w:val="center"/>
              <w:rPr>
                <w:iCs/>
                <w:lang w:val="id-ID"/>
              </w:rPr>
            </w:pPr>
            <w:r>
              <w:rPr>
                <w:iCs/>
                <w:lang w:val="id-ID"/>
              </w:rPr>
              <w:t>Jumlah</w:t>
            </w:r>
          </w:p>
        </w:tc>
        <w:tc>
          <w:tcPr>
            <w:tcW w:w="1631" w:type="dxa"/>
          </w:tcPr>
          <w:p w:rsidR="004A113D" w:rsidRPr="00240E39" w:rsidRDefault="00604EC7" w:rsidP="00FE222D">
            <w:pPr>
              <w:spacing w:line="360" w:lineRule="auto"/>
              <w:jc w:val="center"/>
              <w:rPr>
                <w:iCs/>
                <w:lang w:val="en-US"/>
              </w:rPr>
            </w:pPr>
            <w:r>
              <w:rPr>
                <w:iCs/>
                <w:lang w:val="en-US"/>
              </w:rPr>
              <w:t>64</w:t>
            </w:r>
          </w:p>
        </w:tc>
        <w:tc>
          <w:tcPr>
            <w:tcW w:w="1631" w:type="dxa"/>
          </w:tcPr>
          <w:p w:rsidR="004A113D" w:rsidRDefault="004A113D" w:rsidP="00FE222D">
            <w:pPr>
              <w:spacing w:line="360" w:lineRule="auto"/>
              <w:jc w:val="center"/>
              <w:rPr>
                <w:iCs/>
                <w:lang w:val="id-ID"/>
              </w:rPr>
            </w:pPr>
            <w:r>
              <w:rPr>
                <w:iCs/>
                <w:lang w:val="id-ID"/>
              </w:rPr>
              <w:t>100</w:t>
            </w:r>
            <w:r>
              <w:rPr>
                <w:iCs/>
                <w:lang w:val="en-US"/>
              </w:rPr>
              <w:t xml:space="preserve"> </w:t>
            </w:r>
            <w:r>
              <w:rPr>
                <w:iCs/>
                <w:lang w:val="id-ID"/>
              </w:rPr>
              <w:t>%</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604EC7">
        <w:rPr>
          <w:lang w:val="en-US"/>
        </w:rPr>
        <w:t>, 2020</w:t>
      </w:r>
    </w:p>
    <w:p w:rsidR="004B22E1" w:rsidRDefault="004B22E1" w:rsidP="004A113D">
      <w:pPr>
        <w:spacing w:line="360" w:lineRule="auto"/>
        <w:jc w:val="both"/>
        <w:rPr>
          <w:iCs/>
          <w:lang w:val="en-US"/>
        </w:rPr>
      </w:pPr>
    </w:p>
    <w:p w:rsidR="004A113D" w:rsidRDefault="004A113D" w:rsidP="004A113D">
      <w:pPr>
        <w:spacing w:line="360" w:lineRule="auto"/>
        <w:jc w:val="both"/>
        <w:rPr>
          <w:iCs/>
          <w:lang w:val="id-ID"/>
        </w:rPr>
      </w:pPr>
      <w:r>
        <w:rPr>
          <w:iCs/>
          <w:lang w:val="id-ID"/>
        </w:rPr>
        <w:t>Tabel 4.</w:t>
      </w:r>
      <w:r>
        <w:rPr>
          <w:iCs/>
          <w:lang w:val="en-US"/>
        </w:rPr>
        <w:t>2</w:t>
      </w:r>
      <w:r>
        <w:rPr>
          <w:iCs/>
          <w:lang w:val="id-ID"/>
        </w:rPr>
        <w:t xml:space="preserve"> di atas menunjukkan responden terbesar berasal dari </w:t>
      </w:r>
      <w:r>
        <w:rPr>
          <w:iCs/>
          <w:lang w:val="en-US"/>
        </w:rPr>
        <w:t>pegawai</w:t>
      </w:r>
      <w:r>
        <w:rPr>
          <w:iCs/>
          <w:lang w:val="id-ID"/>
        </w:rPr>
        <w:t xml:space="preserve"> berjenis kelamin </w:t>
      </w:r>
      <w:r w:rsidR="007926EF">
        <w:rPr>
          <w:iCs/>
          <w:lang w:val="id-ID"/>
        </w:rPr>
        <w:t xml:space="preserve">wanita berjumlah </w:t>
      </w:r>
      <w:r w:rsidR="00604EC7">
        <w:rPr>
          <w:iCs/>
          <w:lang w:val="en-US"/>
        </w:rPr>
        <w:t>33</w:t>
      </w:r>
      <w:r w:rsidR="00FF48E1">
        <w:rPr>
          <w:iCs/>
          <w:lang w:val="id-ID"/>
        </w:rPr>
        <w:t xml:space="preserve"> orang atau </w:t>
      </w:r>
      <w:r w:rsidR="00604EC7">
        <w:rPr>
          <w:iCs/>
          <w:lang w:val="en-US"/>
        </w:rPr>
        <w:t>51,</w:t>
      </w:r>
      <w:r w:rsidR="004952D9">
        <w:rPr>
          <w:iCs/>
          <w:lang w:val="en-US"/>
        </w:rPr>
        <w:t>5</w:t>
      </w:r>
      <w:r w:rsidR="00604EC7">
        <w:rPr>
          <w:iCs/>
          <w:lang w:val="en-US"/>
        </w:rPr>
        <w:t>6</w:t>
      </w:r>
      <w:r w:rsidR="007926EF">
        <w:rPr>
          <w:iCs/>
          <w:lang w:val="id-ID"/>
        </w:rPr>
        <w:t xml:space="preserve"> persen</w:t>
      </w:r>
      <w:r w:rsidR="00A95810">
        <w:rPr>
          <w:iCs/>
          <w:lang w:val="en-US"/>
        </w:rPr>
        <w:t>,</w:t>
      </w:r>
      <w:r>
        <w:rPr>
          <w:iCs/>
          <w:lang w:val="id-ID"/>
        </w:rPr>
        <w:t xml:space="preserve"> sedangkan</w:t>
      </w:r>
      <w:r w:rsidR="007926EF">
        <w:rPr>
          <w:iCs/>
          <w:lang w:val="en-US"/>
        </w:rPr>
        <w:t xml:space="preserve"> </w:t>
      </w:r>
      <w:r w:rsidR="004952D9">
        <w:rPr>
          <w:iCs/>
          <w:lang w:val="id-ID"/>
        </w:rPr>
        <w:t xml:space="preserve">pria dengan jumlah </w:t>
      </w:r>
      <w:r w:rsidR="00604EC7">
        <w:rPr>
          <w:iCs/>
          <w:lang w:val="en-US"/>
        </w:rPr>
        <w:t>31</w:t>
      </w:r>
      <w:r w:rsidR="007926EF">
        <w:rPr>
          <w:iCs/>
          <w:lang w:val="id-ID"/>
        </w:rPr>
        <w:t xml:space="preserve"> orang atau </w:t>
      </w:r>
      <w:r w:rsidR="00604EC7">
        <w:rPr>
          <w:iCs/>
          <w:lang w:val="en-US"/>
        </w:rPr>
        <w:t>48,44</w:t>
      </w:r>
      <w:r w:rsidR="003366FB">
        <w:rPr>
          <w:iCs/>
          <w:lang w:val="en-US"/>
        </w:rPr>
        <w:t xml:space="preserve"> </w:t>
      </w:r>
      <w:r w:rsidR="007926EF">
        <w:rPr>
          <w:iCs/>
          <w:lang w:val="id-ID"/>
        </w:rPr>
        <w:t xml:space="preserve"> persen</w:t>
      </w:r>
      <w:r>
        <w:rPr>
          <w:iCs/>
          <w:lang w:val="id-ID"/>
        </w:rPr>
        <w:t xml:space="preserve">. Untuk deskripsi responden berdasarkan </w:t>
      </w:r>
      <w:r w:rsidR="007926EF">
        <w:rPr>
          <w:iCs/>
          <w:lang w:val="en-US"/>
        </w:rPr>
        <w:t>usia</w:t>
      </w:r>
      <w:r w:rsidR="007926EF">
        <w:rPr>
          <w:iCs/>
          <w:lang w:val="id-ID"/>
        </w:rPr>
        <w:t xml:space="preserve">  dapat dilihat pada tabel 4.</w:t>
      </w:r>
      <w:r w:rsidR="007926EF">
        <w:rPr>
          <w:iCs/>
          <w:lang w:val="en-US"/>
        </w:rPr>
        <w:t>3</w:t>
      </w:r>
      <w:r>
        <w:rPr>
          <w:iCs/>
          <w:lang w:val="id-ID"/>
        </w:rPr>
        <w:t xml:space="preserve"> sebagai berikut:</w:t>
      </w:r>
    </w:p>
    <w:p w:rsidR="00F045D3" w:rsidRPr="007926EF" w:rsidRDefault="007926EF" w:rsidP="006E49CB">
      <w:pPr>
        <w:spacing w:line="360" w:lineRule="auto"/>
        <w:ind w:firstLine="709"/>
        <w:rPr>
          <w:iCs/>
          <w:lang w:val="en-US"/>
        </w:rPr>
      </w:pPr>
      <w:r>
        <w:rPr>
          <w:iCs/>
          <w:lang w:val="id-ID"/>
        </w:rPr>
        <w:t xml:space="preserve">                  Tabel 4.</w:t>
      </w:r>
      <w:r>
        <w:rPr>
          <w:iCs/>
          <w:lang w:val="en-US"/>
        </w:rPr>
        <w:t>3</w:t>
      </w:r>
    </w:p>
    <w:p w:rsidR="00F045D3" w:rsidRDefault="00F045D3" w:rsidP="006E49CB">
      <w:pPr>
        <w:spacing w:line="360" w:lineRule="auto"/>
        <w:ind w:firstLine="709"/>
        <w:rPr>
          <w:iCs/>
          <w:lang w:val="id-ID"/>
        </w:rPr>
      </w:pPr>
      <w:r>
        <w:rPr>
          <w:iCs/>
          <w:lang w:val="id-ID"/>
        </w:rPr>
        <w:t>Data Responden Berdasarkan Usia</w:t>
      </w:r>
    </w:p>
    <w:tbl>
      <w:tblPr>
        <w:tblStyle w:val="TableGrid"/>
        <w:tblW w:w="0" w:type="auto"/>
        <w:tblInd w:w="108" w:type="dxa"/>
        <w:tblLook w:val="04A0" w:firstRow="1" w:lastRow="0" w:firstColumn="1" w:lastColumn="0" w:noHBand="0" w:noVBand="1"/>
      </w:tblPr>
      <w:tblGrid>
        <w:gridCol w:w="1701"/>
        <w:gridCol w:w="1451"/>
        <w:gridCol w:w="1631"/>
      </w:tblGrid>
      <w:tr w:rsidR="00A87374" w:rsidTr="00E8514E">
        <w:tc>
          <w:tcPr>
            <w:tcW w:w="1701" w:type="dxa"/>
          </w:tcPr>
          <w:p w:rsidR="00A87374" w:rsidRDefault="00A87374" w:rsidP="006E49CB">
            <w:pPr>
              <w:spacing w:line="360" w:lineRule="auto"/>
              <w:jc w:val="center"/>
              <w:rPr>
                <w:iCs/>
                <w:lang w:val="id-ID"/>
              </w:rPr>
            </w:pPr>
            <w:r>
              <w:rPr>
                <w:iCs/>
                <w:lang w:val="id-ID"/>
              </w:rPr>
              <w:t>Usia</w:t>
            </w:r>
          </w:p>
        </w:tc>
        <w:tc>
          <w:tcPr>
            <w:tcW w:w="1451" w:type="dxa"/>
          </w:tcPr>
          <w:p w:rsidR="00A87374" w:rsidRDefault="00A87374" w:rsidP="006E49CB">
            <w:pPr>
              <w:spacing w:line="360" w:lineRule="auto"/>
              <w:jc w:val="center"/>
              <w:rPr>
                <w:iCs/>
                <w:lang w:val="id-ID"/>
              </w:rPr>
            </w:pPr>
            <w:r>
              <w:rPr>
                <w:iCs/>
                <w:lang w:val="id-ID"/>
              </w:rPr>
              <w:t>Jumlah</w:t>
            </w:r>
          </w:p>
        </w:tc>
        <w:tc>
          <w:tcPr>
            <w:tcW w:w="1631" w:type="dxa"/>
          </w:tcPr>
          <w:p w:rsidR="00A87374" w:rsidRPr="00324E6F" w:rsidRDefault="00324E6F" w:rsidP="006E49CB">
            <w:pPr>
              <w:spacing w:line="360" w:lineRule="auto"/>
              <w:jc w:val="center"/>
              <w:rPr>
                <w:iCs/>
                <w:lang w:val="en-US"/>
              </w:rPr>
            </w:pPr>
            <w:r>
              <w:rPr>
                <w:iCs/>
                <w:lang w:val="en-US"/>
              </w:rPr>
              <w:t>Persentase</w:t>
            </w:r>
          </w:p>
        </w:tc>
      </w:tr>
      <w:tr w:rsidR="006F7A89" w:rsidTr="00E8514E">
        <w:tc>
          <w:tcPr>
            <w:tcW w:w="1701" w:type="dxa"/>
          </w:tcPr>
          <w:p w:rsidR="006F7A89" w:rsidRDefault="00EC1D91" w:rsidP="00EC1D91">
            <w:pPr>
              <w:spacing w:line="360" w:lineRule="auto"/>
              <w:jc w:val="center"/>
              <w:rPr>
                <w:iCs/>
                <w:lang w:val="id-ID"/>
              </w:rPr>
            </w:pPr>
            <w:r>
              <w:rPr>
                <w:iCs/>
                <w:lang w:val="en-US"/>
              </w:rPr>
              <w:t xml:space="preserve">&lt; </w:t>
            </w:r>
            <w:r w:rsidR="004F797B">
              <w:rPr>
                <w:iCs/>
                <w:lang w:val="en-US"/>
              </w:rPr>
              <w:t>30</w:t>
            </w:r>
            <w:r w:rsidR="006F7A89">
              <w:rPr>
                <w:iCs/>
                <w:lang w:val="id-ID"/>
              </w:rPr>
              <w:t xml:space="preserve"> tahun</w:t>
            </w:r>
          </w:p>
        </w:tc>
        <w:tc>
          <w:tcPr>
            <w:tcW w:w="1451" w:type="dxa"/>
          </w:tcPr>
          <w:p w:rsidR="006F7A89" w:rsidRPr="00EC1D91" w:rsidRDefault="004952D9">
            <w:pPr>
              <w:jc w:val="center"/>
              <w:rPr>
                <w:iCs/>
                <w:color w:val="000000"/>
                <w:lang w:val="en-US"/>
              </w:rPr>
            </w:pPr>
            <w:r>
              <w:rPr>
                <w:iCs/>
                <w:color w:val="000000"/>
                <w:lang w:val="en-US"/>
              </w:rPr>
              <w:t>2</w:t>
            </w:r>
          </w:p>
        </w:tc>
        <w:tc>
          <w:tcPr>
            <w:tcW w:w="1631" w:type="dxa"/>
          </w:tcPr>
          <w:p w:rsidR="006F7A89" w:rsidRPr="00D15473" w:rsidRDefault="004F797B" w:rsidP="00F13C4D">
            <w:pPr>
              <w:jc w:val="center"/>
              <w:rPr>
                <w:color w:val="000000"/>
                <w:lang w:val="en-US"/>
              </w:rPr>
            </w:pPr>
            <w:r>
              <w:rPr>
                <w:color w:val="000000"/>
                <w:lang w:val="en-US"/>
              </w:rPr>
              <w:t>3</w:t>
            </w:r>
            <w:r w:rsidR="004952D9">
              <w:rPr>
                <w:color w:val="000000"/>
                <w:lang w:val="en-US"/>
              </w:rPr>
              <w:t>,</w:t>
            </w:r>
            <w:r>
              <w:rPr>
                <w:color w:val="000000"/>
                <w:lang w:val="en-US"/>
              </w:rPr>
              <w:t>125</w:t>
            </w:r>
            <w:r w:rsidR="00324E6F">
              <w:rPr>
                <w:color w:val="000000"/>
                <w:lang w:val="en-US"/>
              </w:rPr>
              <w:t xml:space="preserve"> %</w:t>
            </w:r>
          </w:p>
        </w:tc>
      </w:tr>
      <w:tr w:rsidR="00F13C4D" w:rsidTr="00E8514E">
        <w:tc>
          <w:tcPr>
            <w:tcW w:w="1701" w:type="dxa"/>
          </w:tcPr>
          <w:p w:rsidR="00F13C4D" w:rsidRDefault="004F797B" w:rsidP="006E49CB">
            <w:pPr>
              <w:spacing w:line="360" w:lineRule="auto"/>
              <w:jc w:val="center"/>
              <w:rPr>
                <w:iCs/>
                <w:lang w:val="id-ID"/>
              </w:rPr>
            </w:pPr>
            <w:r>
              <w:rPr>
                <w:iCs/>
                <w:lang w:val="en-US"/>
              </w:rPr>
              <w:t>30</w:t>
            </w:r>
            <w:r w:rsidR="00EC1D91">
              <w:rPr>
                <w:iCs/>
                <w:lang w:val="id-ID"/>
              </w:rPr>
              <w:t xml:space="preserve"> – </w:t>
            </w:r>
            <w:r>
              <w:rPr>
                <w:iCs/>
                <w:lang w:val="en-US"/>
              </w:rPr>
              <w:t>40</w:t>
            </w:r>
            <w:r w:rsidR="00F13C4D">
              <w:rPr>
                <w:iCs/>
                <w:lang w:val="id-ID"/>
              </w:rPr>
              <w:t xml:space="preserve"> tahun</w:t>
            </w:r>
          </w:p>
        </w:tc>
        <w:tc>
          <w:tcPr>
            <w:tcW w:w="1451" w:type="dxa"/>
          </w:tcPr>
          <w:p w:rsidR="00F13C4D" w:rsidRPr="00EC1D91" w:rsidRDefault="004952D9">
            <w:pPr>
              <w:jc w:val="center"/>
              <w:rPr>
                <w:color w:val="000000"/>
                <w:lang w:val="en-US"/>
              </w:rPr>
            </w:pPr>
            <w:r>
              <w:rPr>
                <w:iCs/>
                <w:color w:val="000000"/>
                <w:lang w:val="en-US"/>
              </w:rPr>
              <w:t>2</w:t>
            </w:r>
            <w:r w:rsidR="004F797B">
              <w:rPr>
                <w:iCs/>
                <w:color w:val="000000"/>
                <w:lang w:val="en-US"/>
              </w:rPr>
              <w:t>2</w:t>
            </w:r>
          </w:p>
        </w:tc>
        <w:tc>
          <w:tcPr>
            <w:tcW w:w="1631" w:type="dxa"/>
          </w:tcPr>
          <w:p w:rsidR="00F13C4D" w:rsidRPr="00324E6F" w:rsidRDefault="004F797B" w:rsidP="00F13C4D">
            <w:pPr>
              <w:jc w:val="center"/>
              <w:rPr>
                <w:color w:val="000000"/>
                <w:lang w:val="en-US"/>
              </w:rPr>
            </w:pPr>
            <w:r>
              <w:rPr>
                <w:color w:val="000000"/>
                <w:lang w:val="en-US"/>
              </w:rPr>
              <w:t>34,375</w:t>
            </w:r>
            <w:r w:rsidR="00324E6F">
              <w:rPr>
                <w:color w:val="000000"/>
                <w:lang w:val="en-US"/>
              </w:rPr>
              <w:t xml:space="preserve"> %</w:t>
            </w:r>
          </w:p>
        </w:tc>
      </w:tr>
      <w:tr w:rsidR="00F13C4D" w:rsidTr="00E8514E">
        <w:tc>
          <w:tcPr>
            <w:tcW w:w="1701" w:type="dxa"/>
          </w:tcPr>
          <w:p w:rsidR="00F13C4D" w:rsidRDefault="004F797B" w:rsidP="006E49CB">
            <w:pPr>
              <w:spacing w:line="360" w:lineRule="auto"/>
              <w:jc w:val="center"/>
              <w:rPr>
                <w:iCs/>
                <w:lang w:val="id-ID"/>
              </w:rPr>
            </w:pPr>
            <w:r>
              <w:rPr>
                <w:iCs/>
                <w:lang w:val="en-US"/>
              </w:rPr>
              <w:t>41</w:t>
            </w:r>
            <w:r w:rsidR="00EC1D91">
              <w:rPr>
                <w:iCs/>
                <w:lang w:val="id-ID"/>
              </w:rPr>
              <w:t xml:space="preserve"> - </w:t>
            </w:r>
            <w:r w:rsidR="006F7A89">
              <w:rPr>
                <w:iCs/>
                <w:lang w:val="id-ID"/>
              </w:rPr>
              <w:t>5</w:t>
            </w:r>
            <w:r>
              <w:rPr>
                <w:iCs/>
                <w:lang w:val="en-US"/>
              </w:rPr>
              <w:t>0</w:t>
            </w:r>
            <w:r w:rsidR="00F13C4D">
              <w:rPr>
                <w:iCs/>
                <w:lang w:val="id-ID"/>
              </w:rPr>
              <w:t xml:space="preserve"> tahun</w:t>
            </w:r>
          </w:p>
        </w:tc>
        <w:tc>
          <w:tcPr>
            <w:tcW w:w="1451" w:type="dxa"/>
          </w:tcPr>
          <w:p w:rsidR="00F13C4D" w:rsidRPr="003366FB" w:rsidRDefault="00604EC7">
            <w:pPr>
              <w:jc w:val="center"/>
              <w:rPr>
                <w:color w:val="000000"/>
                <w:lang w:val="en-US"/>
              </w:rPr>
            </w:pPr>
            <w:r>
              <w:rPr>
                <w:iCs/>
                <w:color w:val="000000"/>
                <w:lang w:val="en-US"/>
              </w:rPr>
              <w:t>26</w:t>
            </w:r>
          </w:p>
        </w:tc>
        <w:tc>
          <w:tcPr>
            <w:tcW w:w="1631" w:type="dxa"/>
          </w:tcPr>
          <w:p w:rsidR="00F13C4D" w:rsidRPr="00D15473" w:rsidRDefault="004F797B" w:rsidP="00F13C4D">
            <w:pPr>
              <w:jc w:val="center"/>
              <w:rPr>
                <w:color w:val="000000"/>
                <w:lang w:val="en-US"/>
              </w:rPr>
            </w:pPr>
            <w:r>
              <w:rPr>
                <w:color w:val="000000"/>
                <w:lang w:val="en-US"/>
              </w:rPr>
              <w:t>40,</w:t>
            </w:r>
            <w:r w:rsidR="004952D9">
              <w:rPr>
                <w:color w:val="000000"/>
                <w:lang w:val="en-US"/>
              </w:rPr>
              <w:t>6</w:t>
            </w:r>
            <w:r>
              <w:rPr>
                <w:color w:val="000000"/>
                <w:lang w:val="en-US"/>
              </w:rPr>
              <w:t>25</w:t>
            </w:r>
            <w:r w:rsidR="00324E6F">
              <w:rPr>
                <w:color w:val="000000"/>
              </w:rPr>
              <w:t xml:space="preserve"> %</w:t>
            </w:r>
          </w:p>
        </w:tc>
      </w:tr>
      <w:tr w:rsidR="00F13C4D" w:rsidTr="00E8514E">
        <w:tc>
          <w:tcPr>
            <w:tcW w:w="1701" w:type="dxa"/>
          </w:tcPr>
          <w:p w:rsidR="00F13C4D" w:rsidRDefault="00EC1D91" w:rsidP="006E49CB">
            <w:pPr>
              <w:spacing w:line="360" w:lineRule="auto"/>
              <w:jc w:val="center"/>
              <w:rPr>
                <w:iCs/>
                <w:lang w:val="id-ID"/>
              </w:rPr>
            </w:pPr>
            <w:r>
              <w:rPr>
                <w:iCs/>
                <w:lang w:val="id-ID"/>
              </w:rPr>
              <w:t xml:space="preserve">&gt; </w:t>
            </w:r>
            <w:r w:rsidR="006F7A89">
              <w:rPr>
                <w:iCs/>
                <w:lang w:val="id-ID"/>
              </w:rPr>
              <w:t>5</w:t>
            </w:r>
            <w:r w:rsidR="004F797B">
              <w:rPr>
                <w:iCs/>
                <w:lang w:val="en-US"/>
              </w:rPr>
              <w:t>0</w:t>
            </w:r>
            <w:r w:rsidR="00F13C4D">
              <w:rPr>
                <w:iCs/>
                <w:lang w:val="id-ID"/>
              </w:rPr>
              <w:t xml:space="preserve"> tahun</w:t>
            </w:r>
          </w:p>
        </w:tc>
        <w:tc>
          <w:tcPr>
            <w:tcW w:w="1451" w:type="dxa"/>
          </w:tcPr>
          <w:p w:rsidR="00F13C4D" w:rsidRDefault="003366FB">
            <w:pPr>
              <w:jc w:val="center"/>
              <w:rPr>
                <w:color w:val="000000"/>
              </w:rPr>
            </w:pPr>
            <w:r>
              <w:rPr>
                <w:iCs/>
                <w:color w:val="000000"/>
              </w:rPr>
              <w:t>1</w:t>
            </w:r>
            <w:r w:rsidR="00604EC7">
              <w:rPr>
                <w:iCs/>
                <w:color w:val="000000"/>
              </w:rPr>
              <w:t>4</w:t>
            </w:r>
          </w:p>
        </w:tc>
        <w:tc>
          <w:tcPr>
            <w:tcW w:w="1631" w:type="dxa"/>
          </w:tcPr>
          <w:p w:rsidR="00F13C4D" w:rsidRPr="00324E6F" w:rsidRDefault="004F797B" w:rsidP="00F13C4D">
            <w:pPr>
              <w:jc w:val="center"/>
              <w:rPr>
                <w:color w:val="000000"/>
                <w:lang w:val="en-US"/>
              </w:rPr>
            </w:pPr>
            <w:r>
              <w:rPr>
                <w:color w:val="000000"/>
                <w:lang w:val="en-US"/>
              </w:rPr>
              <w:t>21,</w:t>
            </w:r>
            <w:r w:rsidR="004952D9">
              <w:rPr>
                <w:color w:val="000000"/>
                <w:lang w:val="en-US"/>
              </w:rPr>
              <w:t>8</w:t>
            </w:r>
            <w:r>
              <w:rPr>
                <w:color w:val="000000"/>
                <w:lang w:val="en-US"/>
              </w:rPr>
              <w:t>75</w:t>
            </w:r>
            <w:r w:rsidR="00324E6F">
              <w:rPr>
                <w:color w:val="000000"/>
                <w:lang w:val="en-US"/>
              </w:rPr>
              <w:t xml:space="preserve"> %</w:t>
            </w:r>
          </w:p>
        </w:tc>
      </w:tr>
      <w:tr w:rsidR="00F13C4D" w:rsidTr="00E8514E">
        <w:tc>
          <w:tcPr>
            <w:tcW w:w="1701" w:type="dxa"/>
          </w:tcPr>
          <w:p w:rsidR="00F13C4D" w:rsidRDefault="00F13C4D" w:rsidP="006E49CB">
            <w:pPr>
              <w:spacing w:line="360" w:lineRule="auto"/>
              <w:jc w:val="center"/>
              <w:rPr>
                <w:iCs/>
                <w:lang w:val="id-ID"/>
              </w:rPr>
            </w:pPr>
            <w:r>
              <w:rPr>
                <w:iCs/>
                <w:lang w:val="id-ID"/>
              </w:rPr>
              <w:t>Jumlah</w:t>
            </w:r>
          </w:p>
        </w:tc>
        <w:tc>
          <w:tcPr>
            <w:tcW w:w="1451" w:type="dxa"/>
          </w:tcPr>
          <w:p w:rsidR="00F13C4D" w:rsidRPr="00EC1D91" w:rsidRDefault="00604EC7">
            <w:pPr>
              <w:jc w:val="center"/>
              <w:rPr>
                <w:color w:val="000000"/>
                <w:lang w:val="en-US"/>
              </w:rPr>
            </w:pPr>
            <w:r>
              <w:rPr>
                <w:color w:val="000000"/>
                <w:lang w:val="en-US"/>
              </w:rPr>
              <w:t>64</w:t>
            </w:r>
          </w:p>
        </w:tc>
        <w:tc>
          <w:tcPr>
            <w:tcW w:w="1631" w:type="dxa"/>
          </w:tcPr>
          <w:p w:rsidR="00F13C4D" w:rsidRPr="00F13C4D" w:rsidRDefault="00F13C4D" w:rsidP="00F13C4D">
            <w:pPr>
              <w:jc w:val="center"/>
              <w:rPr>
                <w:color w:val="000000"/>
              </w:rPr>
            </w:pPr>
            <w:r w:rsidRPr="00F13C4D">
              <w:rPr>
                <w:color w:val="000000"/>
              </w:rPr>
              <w:t>100</w:t>
            </w:r>
            <w:r w:rsidR="00324E6F">
              <w:rPr>
                <w:color w:val="000000"/>
              </w:rPr>
              <w:t xml:space="preserve"> %</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604EC7">
        <w:rPr>
          <w:lang w:val="en-US"/>
        </w:rPr>
        <w:t>, 2020</w:t>
      </w:r>
    </w:p>
    <w:p w:rsidR="004909BB" w:rsidRDefault="004909BB" w:rsidP="00A95810">
      <w:pPr>
        <w:spacing w:line="360" w:lineRule="auto"/>
        <w:jc w:val="both"/>
        <w:rPr>
          <w:iCs/>
          <w:lang w:val="en-US"/>
        </w:rPr>
      </w:pPr>
    </w:p>
    <w:p w:rsidR="004B22E1" w:rsidRPr="004909BB" w:rsidRDefault="007926EF" w:rsidP="00166382">
      <w:pPr>
        <w:spacing w:line="360" w:lineRule="auto"/>
        <w:jc w:val="both"/>
        <w:rPr>
          <w:iCs/>
          <w:lang w:val="id-ID"/>
        </w:rPr>
      </w:pPr>
      <w:r>
        <w:rPr>
          <w:iCs/>
          <w:lang w:val="id-ID"/>
        </w:rPr>
        <w:t>Tabel 4.</w:t>
      </w:r>
      <w:r>
        <w:rPr>
          <w:iCs/>
          <w:lang w:val="en-US"/>
        </w:rPr>
        <w:t>3</w:t>
      </w:r>
      <w:r w:rsidR="00F045D3">
        <w:rPr>
          <w:iCs/>
          <w:lang w:val="id-ID"/>
        </w:rPr>
        <w:t xml:space="preserve"> di atas menunjukkan responden terbesar ber</w:t>
      </w:r>
      <w:r w:rsidR="00F13C4D">
        <w:rPr>
          <w:iCs/>
          <w:lang w:val="id-ID"/>
        </w:rPr>
        <w:t xml:space="preserve">asal dari </w:t>
      </w:r>
      <w:r w:rsidR="00A95810">
        <w:rPr>
          <w:iCs/>
          <w:lang w:val="en-US"/>
        </w:rPr>
        <w:t>pegawai</w:t>
      </w:r>
      <w:r w:rsidR="00A95810">
        <w:rPr>
          <w:iCs/>
          <w:lang w:val="id-ID"/>
        </w:rPr>
        <w:t xml:space="preserve"> dengan usia </w:t>
      </w:r>
      <w:r w:rsidR="004F797B">
        <w:rPr>
          <w:iCs/>
          <w:lang w:val="en-US"/>
        </w:rPr>
        <w:t>41</w:t>
      </w:r>
      <w:r w:rsidR="00A95810">
        <w:rPr>
          <w:iCs/>
          <w:lang w:val="id-ID"/>
        </w:rPr>
        <w:t xml:space="preserve"> – </w:t>
      </w:r>
      <w:r w:rsidR="00AF0B10">
        <w:rPr>
          <w:iCs/>
          <w:lang w:val="id-ID"/>
        </w:rPr>
        <w:t>5</w:t>
      </w:r>
      <w:r w:rsidR="004F797B">
        <w:rPr>
          <w:iCs/>
          <w:lang w:val="en-US"/>
        </w:rPr>
        <w:t>0</w:t>
      </w:r>
      <w:r w:rsidR="00F045D3">
        <w:rPr>
          <w:iCs/>
          <w:lang w:val="id-ID"/>
        </w:rPr>
        <w:t xml:space="preserve"> t</w:t>
      </w:r>
      <w:r w:rsidR="00A95810">
        <w:rPr>
          <w:iCs/>
          <w:lang w:val="id-ID"/>
        </w:rPr>
        <w:t xml:space="preserve">ahun berjumlah </w:t>
      </w:r>
      <w:r w:rsidR="004F797B">
        <w:rPr>
          <w:iCs/>
          <w:lang w:val="en-US"/>
        </w:rPr>
        <w:t>26</w:t>
      </w:r>
      <w:r w:rsidR="00A95810">
        <w:rPr>
          <w:iCs/>
          <w:lang w:val="id-ID"/>
        </w:rPr>
        <w:t xml:space="preserve"> orang atau </w:t>
      </w:r>
      <w:r w:rsidR="004F797B">
        <w:rPr>
          <w:iCs/>
          <w:lang w:val="en-US"/>
        </w:rPr>
        <w:t>40,</w:t>
      </w:r>
      <w:r w:rsidR="00410767">
        <w:rPr>
          <w:iCs/>
          <w:lang w:val="en-US"/>
        </w:rPr>
        <w:t>6</w:t>
      </w:r>
      <w:r w:rsidR="004F797B">
        <w:rPr>
          <w:iCs/>
          <w:lang w:val="en-US"/>
        </w:rPr>
        <w:t>25</w:t>
      </w:r>
      <w:r w:rsidR="00700EBB">
        <w:rPr>
          <w:iCs/>
          <w:lang w:val="id-ID"/>
        </w:rPr>
        <w:t xml:space="preserve"> persen</w:t>
      </w:r>
      <w:r w:rsidR="00F045D3">
        <w:rPr>
          <w:iCs/>
          <w:lang w:val="id-ID"/>
        </w:rPr>
        <w:t xml:space="preserve">, responden lainnya berusia </w:t>
      </w:r>
      <w:r w:rsidR="004F797B">
        <w:rPr>
          <w:iCs/>
          <w:lang w:val="en-US"/>
        </w:rPr>
        <w:t>30</w:t>
      </w:r>
      <w:r w:rsidR="00F13C4D">
        <w:rPr>
          <w:iCs/>
          <w:lang w:val="id-ID"/>
        </w:rPr>
        <w:t xml:space="preserve"> - </w:t>
      </w:r>
      <w:r w:rsidR="004F797B">
        <w:rPr>
          <w:iCs/>
          <w:lang w:val="en-US"/>
        </w:rPr>
        <w:t>40</w:t>
      </w:r>
      <w:r w:rsidR="00410767">
        <w:rPr>
          <w:iCs/>
          <w:lang w:val="id-ID"/>
        </w:rPr>
        <w:t xml:space="preserve"> tahun dengan jumlah </w:t>
      </w:r>
      <w:r w:rsidR="004F797B">
        <w:rPr>
          <w:iCs/>
          <w:lang w:val="en-US"/>
        </w:rPr>
        <w:t>22</w:t>
      </w:r>
      <w:r w:rsidR="00A95810">
        <w:rPr>
          <w:iCs/>
          <w:lang w:val="id-ID"/>
        </w:rPr>
        <w:t xml:space="preserve"> orang atau </w:t>
      </w:r>
      <w:r w:rsidR="004B22E1">
        <w:rPr>
          <w:iCs/>
          <w:lang w:val="id-ID"/>
        </w:rPr>
        <w:t>3</w:t>
      </w:r>
      <w:r w:rsidR="004F797B">
        <w:rPr>
          <w:iCs/>
          <w:lang w:val="en-US"/>
        </w:rPr>
        <w:t>4,375</w:t>
      </w:r>
      <w:r w:rsidR="00F045D3">
        <w:rPr>
          <w:iCs/>
          <w:lang w:val="id-ID"/>
        </w:rPr>
        <w:t xml:space="preserve"> persen, dan sisanya </w:t>
      </w:r>
      <w:r w:rsidR="00AF0B10">
        <w:rPr>
          <w:iCs/>
          <w:lang w:val="id-ID"/>
        </w:rPr>
        <w:t xml:space="preserve">responden berusia </w:t>
      </w:r>
      <w:r w:rsidR="00A95810">
        <w:rPr>
          <w:iCs/>
          <w:lang w:val="en-US"/>
        </w:rPr>
        <w:t>lebih</w:t>
      </w:r>
      <w:r w:rsidR="00A95810">
        <w:rPr>
          <w:iCs/>
          <w:lang w:val="id-ID"/>
        </w:rPr>
        <w:t xml:space="preserve"> dari </w:t>
      </w:r>
      <w:r w:rsidR="00AF0B10">
        <w:rPr>
          <w:iCs/>
          <w:lang w:val="id-ID"/>
        </w:rPr>
        <w:t>5</w:t>
      </w:r>
      <w:r w:rsidR="004F797B">
        <w:rPr>
          <w:iCs/>
          <w:lang w:val="en-US"/>
        </w:rPr>
        <w:t>0</w:t>
      </w:r>
      <w:r w:rsidR="00F045D3">
        <w:rPr>
          <w:iCs/>
          <w:lang w:val="id-ID"/>
        </w:rPr>
        <w:t xml:space="preserve"> tahun d</w:t>
      </w:r>
      <w:r w:rsidR="00AF0B10">
        <w:rPr>
          <w:iCs/>
          <w:lang w:val="id-ID"/>
        </w:rPr>
        <w:t xml:space="preserve">an berusia </w:t>
      </w:r>
      <w:r w:rsidR="00A95810">
        <w:rPr>
          <w:iCs/>
          <w:lang w:val="en-US"/>
        </w:rPr>
        <w:t xml:space="preserve">kurang dari </w:t>
      </w:r>
      <w:r w:rsidR="004F797B">
        <w:rPr>
          <w:iCs/>
          <w:lang w:val="en-US"/>
        </w:rPr>
        <w:t>30</w:t>
      </w:r>
      <w:r w:rsidR="00A95810">
        <w:rPr>
          <w:iCs/>
          <w:lang w:val="id-ID"/>
        </w:rPr>
        <w:t xml:space="preserve"> </w:t>
      </w:r>
      <w:r w:rsidR="00F045D3">
        <w:rPr>
          <w:iCs/>
          <w:lang w:val="id-ID"/>
        </w:rPr>
        <w:t xml:space="preserve"> tahu</w:t>
      </w:r>
      <w:r w:rsidR="00A95810">
        <w:rPr>
          <w:iCs/>
          <w:lang w:val="id-ID"/>
        </w:rPr>
        <w:t xml:space="preserve">n masing-masing </w:t>
      </w:r>
      <w:r w:rsidR="004F797B">
        <w:rPr>
          <w:iCs/>
          <w:lang w:val="en-US"/>
        </w:rPr>
        <w:t>14</w:t>
      </w:r>
      <w:r w:rsidR="00700EBB">
        <w:rPr>
          <w:iCs/>
          <w:lang w:val="id-ID"/>
        </w:rPr>
        <w:t xml:space="preserve"> orang</w:t>
      </w:r>
      <w:r w:rsidR="00A95810">
        <w:rPr>
          <w:iCs/>
          <w:lang w:val="id-ID"/>
        </w:rPr>
        <w:t xml:space="preserve"> dan </w:t>
      </w:r>
      <w:r w:rsidR="00410767">
        <w:rPr>
          <w:iCs/>
          <w:lang w:val="en-US"/>
        </w:rPr>
        <w:t>2</w:t>
      </w:r>
      <w:r w:rsidR="00AF0B10">
        <w:rPr>
          <w:iCs/>
          <w:lang w:val="id-ID"/>
        </w:rPr>
        <w:t xml:space="preserve"> orang  atau </w:t>
      </w:r>
      <w:r w:rsidR="004F797B">
        <w:rPr>
          <w:iCs/>
          <w:lang w:val="en-US"/>
        </w:rPr>
        <w:t>21,</w:t>
      </w:r>
      <w:r w:rsidR="00410767">
        <w:rPr>
          <w:iCs/>
          <w:lang w:val="en-US"/>
        </w:rPr>
        <w:t>8</w:t>
      </w:r>
      <w:r w:rsidR="004F797B">
        <w:rPr>
          <w:iCs/>
          <w:lang w:val="en-US"/>
        </w:rPr>
        <w:t>75</w:t>
      </w:r>
      <w:r w:rsidR="00700EBB">
        <w:rPr>
          <w:iCs/>
          <w:lang w:val="id-ID"/>
        </w:rPr>
        <w:t xml:space="preserve"> persen</w:t>
      </w:r>
      <w:r w:rsidR="00AF0B10">
        <w:rPr>
          <w:iCs/>
          <w:lang w:val="id-ID"/>
        </w:rPr>
        <w:t xml:space="preserve"> dan </w:t>
      </w:r>
      <w:r w:rsidR="004F797B">
        <w:rPr>
          <w:iCs/>
          <w:lang w:val="en-US"/>
        </w:rPr>
        <w:t>3</w:t>
      </w:r>
      <w:r w:rsidR="00410767">
        <w:rPr>
          <w:iCs/>
          <w:lang w:val="en-US"/>
        </w:rPr>
        <w:t>,</w:t>
      </w:r>
      <w:r w:rsidR="004F797B">
        <w:rPr>
          <w:iCs/>
          <w:lang w:val="en-US"/>
        </w:rPr>
        <w:t>125</w:t>
      </w:r>
      <w:r w:rsidR="00F13C4D">
        <w:rPr>
          <w:iCs/>
          <w:lang w:val="id-ID"/>
        </w:rPr>
        <w:t xml:space="preserve"> persen</w:t>
      </w:r>
      <w:r w:rsidR="00F045D3">
        <w:rPr>
          <w:iCs/>
          <w:lang w:val="id-ID"/>
        </w:rPr>
        <w:t xml:space="preserve">. Untuk deskripsi responden berdasarkan </w:t>
      </w:r>
      <w:r w:rsidR="00C415AF">
        <w:rPr>
          <w:iCs/>
          <w:lang w:val="id-ID"/>
        </w:rPr>
        <w:t>tingkat pendidikan  dapat dilihat pada tabel 4.4 sebagai berikut:</w:t>
      </w:r>
      <w:r w:rsidR="00166382">
        <w:rPr>
          <w:iCs/>
          <w:lang w:val="id-ID"/>
        </w:rPr>
        <w:t xml:space="preserve">                      </w:t>
      </w:r>
    </w:p>
    <w:p w:rsidR="00166382" w:rsidRDefault="004B22E1" w:rsidP="00166382">
      <w:pPr>
        <w:spacing w:line="360" w:lineRule="auto"/>
        <w:jc w:val="both"/>
        <w:rPr>
          <w:iCs/>
          <w:lang w:val="id-ID"/>
        </w:rPr>
      </w:pPr>
      <w:r>
        <w:rPr>
          <w:iCs/>
          <w:lang w:val="en-US"/>
        </w:rPr>
        <w:t xml:space="preserve">                              </w:t>
      </w:r>
      <w:r w:rsidR="00166382">
        <w:rPr>
          <w:iCs/>
          <w:lang w:val="id-ID"/>
        </w:rPr>
        <w:t>Tabel 4.4</w:t>
      </w:r>
    </w:p>
    <w:p w:rsidR="00166382" w:rsidRDefault="00166382" w:rsidP="00166382">
      <w:pPr>
        <w:spacing w:line="360" w:lineRule="auto"/>
        <w:jc w:val="both"/>
        <w:rPr>
          <w:iCs/>
          <w:lang w:val="id-ID"/>
        </w:rPr>
      </w:pPr>
      <w:r>
        <w:rPr>
          <w:iCs/>
          <w:lang w:val="id-ID"/>
        </w:rPr>
        <w:t>Data Responden Berdasarkan Tingkat Pendidikan</w:t>
      </w:r>
    </w:p>
    <w:tbl>
      <w:tblPr>
        <w:tblStyle w:val="TableGrid"/>
        <w:tblW w:w="0" w:type="auto"/>
        <w:tblInd w:w="108" w:type="dxa"/>
        <w:tblLook w:val="04A0" w:firstRow="1" w:lastRow="0" w:firstColumn="1" w:lastColumn="0" w:noHBand="0" w:noVBand="1"/>
      </w:tblPr>
      <w:tblGrid>
        <w:gridCol w:w="1701"/>
        <w:gridCol w:w="1451"/>
        <w:gridCol w:w="1631"/>
      </w:tblGrid>
      <w:tr w:rsidR="00166382" w:rsidTr="00A44173">
        <w:tc>
          <w:tcPr>
            <w:tcW w:w="1701" w:type="dxa"/>
          </w:tcPr>
          <w:p w:rsidR="00166382" w:rsidRDefault="00166382" w:rsidP="00A44173">
            <w:pPr>
              <w:spacing w:line="360" w:lineRule="auto"/>
              <w:jc w:val="center"/>
              <w:rPr>
                <w:iCs/>
                <w:lang w:val="id-ID"/>
              </w:rPr>
            </w:pPr>
            <w:r>
              <w:rPr>
                <w:iCs/>
                <w:lang w:val="id-ID"/>
              </w:rPr>
              <w:t xml:space="preserve">Tingkat Pendidikan </w:t>
            </w:r>
          </w:p>
        </w:tc>
        <w:tc>
          <w:tcPr>
            <w:tcW w:w="1451" w:type="dxa"/>
          </w:tcPr>
          <w:p w:rsidR="00166382" w:rsidRDefault="00166382" w:rsidP="00A44173">
            <w:pPr>
              <w:spacing w:line="360" w:lineRule="auto"/>
              <w:jc w:val="center"/>
              <w:rPr>
                <w:iCs/>
                <w:lang w:val="id-ID"/>
              </w:rPr>
            </w:pPr>
            <w:r>
              <w:rPr>
                <w:iCs/>
                <w:lang w:val="id-ID"/>
              </w:rPr>
              <w:t>Jumlah</w:t>
            </w:r>
          </w:p>
        </w:tc>
        <w:tc>
          <w:tcPr>
            <w:tcW w:w="1631" w:type="dxa"/>
          </w:tcPr>
          <w:p w:rsidR="00166382" w:rsidRDefault="00166382" w:rsidP="00A44173">
            <w:pPr>
              <w:spacing w:line="360" w:lineRule="auto"/>
              <w:jc w:val="center"/>
              <w:rPr>
                <w:iCs/>
                <w:lang w:val="id-ID"/>
              </w:rPr>
            </w:pPr>
            <w:r>
              <w:rPr>
                <w:iCs/>
                <w:lang w:val="id-ID"/>
              </w:rPr>
              <w:t>%</w:t>
            </w:r>
          </w:p>
        </w:tc>
      </w:tr>
      <w:tr w:rsidR="00C55402" w:rsidTr="00A44173">
        <w:tc>
          <w:tcPr>
            <w:tcW w:w="1701" w:type="dxa"/>
          </w:tcPr>
          <w:p w:rsidR="00C55402" w:rsidRPr="00C55402" w:rsidRDefault="00C55402" w:rsidP="00A44173">
            <w:pPr>
              <w:spacing w:line="360" w:lineRule="auto"/>
              <w:jc w:val="center"/>
              <w:rPr>
                <w:iCs/>
                <w:lang w:val="en-US"/>
              </w:rPr>
            </w:pPr>
            <w:r>
              <w:rPr>
                <w:iCs/>
                <w:lang w:val="en-US"/>
              </w:rPr>
              <w:t>D3</w:t>
            </w:r>
          </w:p>
        </w:tc>
        <w:tc>
          <w:tcPr>
            <w:tcW w:w="1451" w:type="dxa"/>
          </w:tcPr>
          <w:p w:rsidR="00C55402" w:rsidRPr="006F40F1" w:rsidRDefault="009855BE" w:rsidP="00A44173">
            <w:pPr>
              <w:jc w:val="center"/>
              <w:rPr>
                <w:iCs/>
                <w:color w:val="000000"/>
                <w:lang w:val="en-US"/>
              </w:rPr>
            </w:pPr>
            <w:r>
              <w:rPr>
                <w:iCs/>
                <w:color w:val="000000"/>
              </w:rPr>
              <w:t>1</w:t>
            </w:r>
            <w:r w:rsidR="00004458">
              <w:rPr>
                <w:iCs/>
                <w:color w:val="000000"/>
              </w:rPr>
              <w:t>3</w:t>
            </w:r>
          </w:p>
        </w:tc>
        <w:tc>
          <w:tcPr>
            <w:tcW w:w="1631" w:type="dxa"/>
          </w:tcPr>
          <w:p w:rsidR="00C55402" w:rsidRPr="00190D36" w:rsidRDefault="00FB7578" w:rsidP="00A44173">
            <w:pPr>
              <w:jc w:val="center"/>
              <w:rPr>
                <w:color w:val="000000"/>
                <w:lang w:val="en-US"/>
              </w:rPr>
            </w:pPr>
            <w:r>
              <w:rPr>
                <w:color w:val="000000"/>
                <w:lang w:val="en-US"/>
              </w:rPr>
              <w:t>20,31</w:t>
            </w:r>
            <w:r w:rsidR="00D56253">
              <w:rPr>
                <w:color w:val="000000"/>
                <w:lang w:val="en-US"/>
              </w:rPr>
              <w:t xml:space="preserve"> </w:t>
            </w:r>
            <w:r w:rsidR="00190D36">
              <w:rPr>
                <w:color w:val="000000"/>
                <w:lang w:val="en-US"/>
              </w:rPr>
              <w:t>%</w:t>
            </w:r>
          </w:p>
        </w:tc>
      </w:tr>
      <w:tr w:rsidR="00166382" w:rsidTr="00A44173">
        <w:tc>
          <w:tcPr>
            <w:tcW w:w="1701" w:type="dxa"/>
          </w:tcPr>
          <w:p w:rsidR="00166382" w:rsidRDefault="00166382" w:rsidP="00A44173">
            <w:pPr>
              <w:spacing w:line="360" w:lineRule="auto"/>
              <w:jc w:val="center"/>
              <w:rPr>
                <w:iCs/>
                <w:lang w:val="id-ID"/>
              </w:rPr>
            </w:pPr>
            <w:r>
              <w:rPr>
                <w:iCs/>
                <w:lang w:val="id-ID"/>
              </w:rPr>
              <w:t>S1</w:t>
            </w:r>
          </w:p>
        </w:tc>
        <w:tc>
          <w:tcPr>
            <w:tcW w:w="1451" w:type="dxa"/>
          </w:tcPr>
          <w:p w:rsidR="00166382" w:rsidRPr="00C55402" w:rsidRDefault="00004458" w:rsidP="00A44173">
            <w:pPr>
              <w:jc w:val="center"/>
              <w:rPr>
                <w:color w:val="000000"/>
                <w:lang w:val="en-US"/>
              </w:rPr>
            </w:pPr>
            <w:r>
              <w:rPr>
                <w:iCs/>
                <w:color w:val="000000"/>
              </w:rPr>
              <w:t>44</w:t>
            </w:r>
          </w:p>
        </w:tc>
        <w:tc>
          <w:tcPr>
            <w:tcW w:w="1631" w:type="dxa"/>
          </w:tcPr>
          <w:p w:rsidR="00166382" w:rsidRPr="00DB01FF" w:rsidRDefault="009855BE" w:rsidP="00A44173">
            <w:pPr>
              <w:jc w:val="center"/>
              <w:rPr>
                <w:color w:val="000000"/>
                <w:lang w:val="id-ID"/>
              </w:rPr>
            </w:pPr>
            <w:r>
              <w:rPr>
                <w:color w:val="000000"/>
                <w:lang w:val="en-US"/>
              </w:rPr>
              <w:t>68</w:t>
            </w:r>
            <w:r w:rsidR="00D56253">
              <w:rPr>
                <w:color w:val="000000"/>
                <w:lang w:val="en-US"/>
              </w:rPr>
              <w:t>,</w:t>
            </w:r>
            <w:r w:rsidR="00FB7578">
              <w:rPr>
                <w:color w:val="000000"/>
                <w:lang w:val="en-US"/>
              </w:rPr>
              <w:t>75</w:t>
            </w:r>
            <w:r w:rsidR="00166382">
              <w:rPr>
                <w:color w:val="000000"/>
                <w:lang w:val="id-ID"/>
              </w:rPr>
              <w:t xml:space="preserve"> %</w:t>
            </w:r>
          </w:p>
        </w:tc>
      </w:tr>
      <w:tr w:rsidR="00166382" w:rsidTr="00A44173">
        <w:tc>
          <w:tcPr>
            <w:tcW w:w="1701" w:type="dxa"/>
          </w:tcPr>
          <w:p w:rsidR="00166382" w:rsidRDefault="00166382" w:rsidP="00A44173">
            <w:pPr>
              <w:spacing w:line="360" w:lineRule="auto"/>
              <w:jc w:val="center"/>
              <w:rPr>
                <w:iCs/>
                <w:lang w:val="id-ID"/>
              </w:rPr>
            </w:pPr>
            <w:r>
              <w:rPr>
                <w:iCs/>
                <w:lang w:val="id-ID"/>
              </w:rPr>
              <w:t>S2</w:t>
            </w:r>
          </w:p>
        </w:tc>
        <w:tc>
          <w:tcPr>
            <w:tcW w:w="1451" w:type="dxa"/>
          </w:tcPr>
          <w:p w:rsidR="00166382" w:rsidRPr="00C55402" w:rsidRDefault="00004458" w:rsidP="00A44173">
            <w:pPr>
              <w:jc w:val="center"/>
              <w:rPr>
                <w:color w:val="000000"/>
                <w:lang w:val="en-US"/>
              </w:rPr>
            </w:pPr>
            <w:r>
              <w:rPr>
                <w:color w:val="000000"/>
                <w:lang w:val="en-US"/>
              </w:rPr>
              <w:t>7</w:t>
            </w:r>
          </w:p>
        </w:tc>
        <w:tc>
          <w:tcPr>
            <w:tcW w:w="1631" w:type="dxa"/>
          </w:tcPr>
          <w:p w:rsidR="00166382" w:rsidRDefault="00FB7578" w:rsidP="00A44173">
            <w:pPr>
              <w:spacing w:line="360" w:lineRule="auto"/>
              <w:jc w:val="center"/>
              <w:rPr>
                <w:iCs/>
                <w:lang w:val="id-ID"/>
              </w:rPr>
            </w:pPr>
            <w:r>
              <w:rPr>
                <w:iCs/>
                <w:lang w:val="en-US"/>
              </w:rPr>
              <w:t>10</w:t>
            </w:r>
            <w:r w:rsidR="00D56253">
              <w:rPr>
                <w:iCs/>
                <w:lang w:val="en-US"/>
              </w:rPr>
              <w:t>,9</w:t>
            </w:r>
            <w:r>
              <w:rPr>
                <w:iCs/>
                <w:lang w:val="en-US"/>
              </w:rPr>
              <w:t>4</w:t>
            </w:r>
            <w:r w:rsidR="00166382">
              <w:rPr>
                <w:iCs/>
                <w:lang w:val="id-ID"/>
              </w:rPr>
              <w:t xml:space="preserve"> %</w:t>
            </w:r>
          </w:p>
        </w:tc>
      </w:tr>
      <w:tr w:rsidR="00166382" w:rsidTr="00A44173">
        <w:tc>
          <w:tcPr>
            <w:tcW w:w="1701" w:type="dxa"/>
          </w:tcPr>
          <w:p w:rsidR="00166382" w:rsidRDefault="00166382" w:rsidP="00A44173">
            <w:pPr>
              <w:spacing w:line="360" w:lineRule="auto"/>
              <w:jc w:val="center"/>
              <w:rPr>
                <w:iCs/>
                <w:lang w:val="id-ID"/>
              </w:rPr>
            </w:pPr>
            <w:r>
              <w:rPr>
                <w:iCs/>
                <w:lang w:val="id-ID"/>
              </w:rPr>
              <w:t>Jumlah</w:t>
            </w:r>
          </w:p>
        </w:tc>
        <w:tc>
          <w:tcPr>
            <w:tcW w:w="1451" w:type="dxa"/>
          </w:tcPr>
          <w:p w:rsidR="00166382" w:rsidRPr="00190D36" w:rsidRDefault="004F797B" w:rsidP="00A44173">
            <w:pPr>
              <w:jc w:val="center"/>
              <w:rPr>
                <w:color w:val="000000"/>
                <w:lang w:val="en-US"/>
              </w:rPr>
            </w:pPr>
            <w:r>
              <w:rPr>
                <w:color w:val="000000"/>
                <w:lang w:val="en-US"/>
              </w:rPr>
              <w:t>64</w:t>
            </w:r>
          </w:p>
        </w:tc>
        <w:tc>
          <w:tcPr>
            <w:tcW w:w="1631" w:type="dxa"/>
          </w:tcPr>
          <w:p w:rsidR="00166382" w:rsidRDefault="00166382" w:rsidP="00A44173">
            <w:pPr>
              <w:spacing w:line="360" w:lineRule="auto"/>
              <w:jc w:val="center"/>
              <w:rPr>
                <w:iCs/>
                <w:lang w:val="id-ID"/>
              </w:rPr>
            </w:pPr>
            <w:r>
              <w:rPr>
                <w:iCs/>
                <w:lang w:val="id-ID"/>
              </w:rPr>
              <w:t>100</w:t>
            </w:r>
            <w:r w:rsidR="00190D36">
              <w:rPr>
                <w:iCs/>
                <w:lang w:val="en-US"/>
              </w:rPr>
              <w:t xml:space="preserve"> </w:t>
            </w:r>
            <w:r>
              <w:rPr>
                <w:iCs/>
                <w:lang w:val="id-ID"/>
              </w:rPr>
              <w:t>%</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4F797B">
        <w:rPr>
          <w:lang w:val="en-US"/>
        </w:rPr>
        <w:t>, 2020</w:t>
      </w:r>
    </w:p>
    <w:p w:rsidR="00700EBB" w:rsidRDefault="00166382" w:rsidP="00FB7578">
      <w:pPr>
        <w:spacing w:line="360" w:lineRule="auto"/>
        <w:jc w:val="both"/>
        <w:rPr>
          <w:iCs/>
          <w:lang w:val="id-ID"/>
        </w:rPr>
      </w:pPr>
      <w:r>
        <w:rPr>
          <w:iCs/>
          <w:lang w:val="id-ID"/>
        </w:rPr>
        <w:t xml:space="preserve">Tabel 4.4 di atas menunjukkan responden terbesar berasal dari </w:t>
      </w:r>
      <w:r w:rsidR="00A95810">
        <w:rPr>
          <w:iCs/>
          <w:lang w:val="en-US"/>
        </w:rPr>
        <w:t>pegawai</w:t>
      </w:r>
      <w:r>
        <w:rPr>
          <w:iCs/>
          <w:lang w:val="id-ID"/>
        </w:rPr>
        <w:t xml:space="preserve"> b</w:t>
      </w:r>
      <w:r w:rsidR="00A95810">
        <w:rPr>
          <w:iCs/>
          <w:lang w:val="id-ID"/>
        </w:rPr>
        <w:t xml:space="preserve">erpendidikan S1 dengan jumlah </w:t>
      </w:r>
      <w:r w:rsidR="00FB7578">
        <w:rPr>
          <w:iCs/>
          <w:lang w:val="en-US"/>
        </w:rPr>
        <w:t>44</w:t>
      </w:r>
      <w:r w:rsidR="00A95810">
        <w:rPr>
          <w:iCs/>
          <w:lang w:val="id-ID"/>
        </w:rPr>
        <w:t xml:space="preserve"> orang atau </w:t>
      </w:r>
      <w:r w:rsidR="00522429">
        <w:rPr>
          <w:iCs/>
          <w:lang w:val="en-US"/>
        </w:rPr>
        <w:t>68</w:t>
      </w:r>
      <w:r w:rsidR="00A75C60">
        <w:rPr>
          <w:iCs/>
          <w:lang w:val="en-US"/>
        </w:rPr>
        <w:t>,</w:t>
      </w:r>
      <w:r w:rsidR="00FB7578">
        <w:rPr>
          <w:iCs/>
          <w:lang w:val="en-US"/>
        </w:rPr>
        <w:t>75</w:t>
      </w:r>
      <w:r>
        <w:rPr>
          <w:iCs/>
          <w:lang w:val="id-ID"/>
        </w:rPr>
        <w:t xml:space="preserve"> persen, kemudian berpendidikan </w:t>
      </w:r>
      <w:r w:rsidR="004B22E1">
        <w:rPr>
          <w:iCs/>
          <w:lang w:val="en-US"/>
        </w:rPr>
        <w:t>D3</w:t>
      </w:r>
      <w:r w:rsidR="00A95810">
        <w:rPr>
          <w:iCs/>
          <w:lang w:val="id-ID"/>
        </w:rPr>
        <w:t xml:space="preserve"> berjumlah </w:t>
      </w:r>
      <w:r w:rsidR="00FB7578">
        <w:rPr>
          <w:iCs/>
          <w:lang w:val="en-US"/>
        </w:rPr>
        <w:t>13</w:t>
      </w:r>
      <w:r w:rsidR="00FB7578">
        <w:rPr>
          <w:iCs/>
          <w:lang w:val="id-ID"/>
        </w:rPr>
        <w:t xml:space="preserve"> orang atau </w:t>
      </w:r>
      <w:r w:rsidR="00FB7578">
        <w:rPr>
          <w:iCs/>
          <w:lang w:val="en-US"/>
        </w:rPr>
        <w:t>20,31</w:t>
      </w:r>
      <w:r w:rsidR="00A95810">
        <w:rPr>
          <w:iCs/>
          <w:lang w:val="id-ID"/>
        </w:rPr>
        <w:t xml:space="preserve"> persen</w:t>
      </w:r>
      <w:r w:rsidR="004B22E1">
        <w:rPr>
          <w:iCs/>
          <w:lang w:val="en-US"/>
        </w:rPr>
        <w:t xml:space="preserve">, sedangkan berpendidikan S2 </w:t>
      </w:r>
      <w:r w:rsidR="00A95810">
        <w:rPr>
          <w:iCs/>
          <w:lang w:val="en-US"/>
        </w:rPr>
        <w:t xml:space="preserve">berjumlah </w:t>
      </w:r>
      <w:r w:rsidR="00522429">
        <w:rPr>
          <w:iCs/>
          <w:lang w:val="en-US"/>
        </w:rPr>
        <w:t>7</w:t>
      </w:r>
      <w:r w:rsidR="00A75C60">
        <w:rPr>
          <w:iCs/>
          <w:lang w:val="en-US"/>
        </w:rPr>
        <w:t xml:space="preserve"> </w:t>
      </w:r>
      <w:r w:rsidR="004B22E1">
        <w:rPr>
          <w:iCs/>
          <w:lang w:val="en-US"/>
        </w:rPr>
        <w:t xml:space="preserve">orang atau </w:t>
      </w:r>
      <w:r w:rsidR="00FB7578">
        <w:rPr>
          <w:iCs/>
          <w:lang w:val="en-US"/>
        </w:rPr>
        <w:t>10</w:t>
      </w:r>
      <w:r w:rsidR="00A75C60">
        <w:rPr>
          <w:iCs/>
          <w:lang w:val="en-US"/>
        </w:rPr>
        <w:t>,</w:t>
      </w:r>
      <w:r w:rsidR="00522429">
        <w:rPr>
          <w:iCs/>
          <w:lang w:val="en-US"/>
        </w:rPr>
        <w:t>9</w:t>
      </w:r>
      <w:r w:rsidR="00FB7578">
        <w:rPr>
          <w:iCs/>
          <w:lang w:val="en-US"/>
        </w:rPr>
        <w:t>4</w:t>
      </w:r>
      <w:r w:rsidR="00A95810">
        <w:rPr>
          <w:iCs/>
          <w:lang w:val="en-US"/>
        </w:rPr>
        <w:t xml:space="preserve"> persen. </w:t>
      </w:r>
      <w:r w:rsidR="00700EBB">
        <w:rPr>
          <w:iCs/>
          <w:lang w:val="id-ID"/>
        </w:rPr>
        <w:t>Untuk d</w:t>
      </w:r>
      <w:r w:rsidR="00A75C60">
        <w:rPr>
          <w:iCs/>
          <w:lang w:val="id-ID"/>
        </w:rPr>
        <w:t xml:space="preserve">eskripsi responden berdasarkan </w:t>
      </w:r>
      <w:r w:rsidR="00A75C60">
        <w:rPr>
          <w:iCs/>
          <w:lang w:val="en-US"/>
        </w:rPr>
        <w:t>m</w:t>
      </w:r>
      <w:r w:rsidR="00A75C60">
        <w:rPr>
          <w:iCs/>
          <w:lang w:val="id-ID"/>
        </w:rPr>
        <w:t>a</w:t>
      </w:r>
      <w:r w:rsidR="00A75C60">
        <w:rPr>
          <w:iCs/>
          <w:lang w:val="en-US"/>
        </w:rPr>
        <w:t>s</w:t>
      </w:r>
      <w:r w:rsidR="00700EBB">
        <w:rPr>
          <w:iCs/>
          <w:lang w:val="id-ID"/>
        </w:rPr>
        <w:t>a kerja  dapat dilihat</w:t>
      </w:r>
      <w:r w:rsidR="00C415AF">
        <w:rPr>
          <w:iCs/>
          <w:lang w:val="id-ID"/>
        </w:rPr>
        <w:t xml:space="preserve"> pada tabel 4.5</w:t>
      </w:r>
      <w:r w:rsidR="00700EBB">
        <w:rPr>
          <w:iCs/>
          <w:lang w:val="id-ID"/>
        </w:rPr>
        <w:t xml:space="preserve"> sebagai berikut:</w:t>
      </w:r>
    </w:p>
    <w:p w:rsidR="00700EBB" w:rsidRDefault="00700EBB" w:rsidP="006E49CB">
      <w:pPr>
        <w:spacing w:line="360" w:lineRule="auto"/>
        <w:jc w:val="both"/>
        <w:rPr>
          <w:iCs/>
          <w:lang w:val="id-ID"/>
        </w:rPr>
      </w:pPr>
      <w:r>
        <w:rPr>
          <w:iCs/>
          <w:lang w:val="id-ID"/>
        </w:rPr>
        <w:t xml:space="preserve"> </w:t>
      </w:r>
      <w:r w:rsidR="00C415AF">
        <w:rPr>
          <w:iCs/>
          <w:lang w:val="id-ID"/>
        </w:rPr>
        <w:t xml:space="preserve">                       Tabel 4.5</w:t>
      </w:r>
    </w:p>
    <w:p w:rsidR="00700EBB" w:rsidRDefault="00A75C60" w:rsidP="006E49CB">
      <w:pPr>
        <w:spacing w:line="360" w:lineRule="auto"/>
        <w:jc w:val="both"/>
        <w:rPr>
          <w:iCs/>
          <w:lang w:val="id-ID"/>
        </w:rPr>
      </w:pPr>
      <w:r>
        <w:rPr>
          <w:iCs/>
          <w:lang w:val="id-ID"/>
        </w:rPr>
        <w:t xml:space="preserve">Data Responden Berdasarkan </w:t>
      </w:r>
      <w:r w:rsidR="004909BB">
        <w:rPr>
          <w:iCs/>
          <w:lang w:val="en-US"/>
        </w:rPr>
        <w:t>L</w:t>
      </w:r>
      <w:r w:rsidR="00700EBB">
        <w:rPr>
          <w:iCs/>
          <w:lang w:val="id-ID"/>
        </w:rPr>
        <w:t>ama Kerja</w:t>
      </w:r>
    </w:p>
    <w:tbl>
      <w:tblPr>
        <w:tblStyle w:val="TableGrid"/>
        <w:tblW w:w="0" w:type="auto"/>
        <w:tblInd w:w="108" w:type="dxa"/>
        <w:tblLook w:val="04A0" w:firstRow="1" w:lastRow="0" w:firstColumn="1" w:lastColumn="0" w:noHBand="0" w:noVBand="1"/>
      </w:tblPr>
      <w:tblGrid>
        <w:gridCol w:w="1701"/>
        <w:gridCol w:w="1451"/>
        <w:gridCol w:w="1631"/>
      </w:tblGrid>
      <w:tr w:rsidR="000949C4" w:rsidTr="00E8514E">
        <w:tc>
          <w:tcPr>
            <w:tcW w:w="1701" w:type="dxa"/>
          </w:tcPr>
          <w:p w:rsidR="000949C4" w:rsidRDefault="000949C4" w:rsidP="006E49CB">
            <w:pPr>
              <w:spacing w:line="360" w:lineRule="auto"/>
              <w:jc w:val="center"/>
              <w:rPr>
                <w:iCs/>
                <w:lang w:val="id-ID"/>
              </w:rPr>
            </w:pPr>
            <w:r>
              <w:rPr>
                <w:iCs/>
                <w:lang w:val="id-ID"/>
              </w:rPr>
              <w:t>Lama Kerja</w:t>
            </w:r>
          </w:p>
        </w:tc>
        <w:tc>
          <w:tcPr>
            <w:tcW w:w="1451" w:type="dxa"/>
          </w:tcPr>
          <w:p w:rsidR="000949C4" w:rsidRDefault="000949C4" w:rsidP="006E49CB">
            <w:pPr>
              <w:spacing w:line="360" w:lineRule="auto"/>
              <w:jc w:val="center"/>
              <w:rPr>
                <w:iCs/>
                <w:lang w:val="id-ID"/>
              </w:rPr>
            </w:pPr>
            <w:r>
              <w:rPr>
                <w:iCs/>
                <w:lang w:val="id-ID"/>
              </w:rPr>
              <w:t>Jumlah</w:t>
            </w:r>
          </w:p>
        </w:tc>
        <w:tc>
          <w:tcPr>
            <w:tcW w:w="1631" w:type="dxa"/>
          </w:tcPr>
          <w:p w:rsidR="000949C4" w:rsidRPr="004E5FFA" w:rsidRDefault="004E5FFA" w:rsidP="006E49CB">
            <w:pPr>
              <w:spacing w:line="360" w:lineRule="auto"/>
              <w:jc w:val="center"/>
              <w:rPr>
                <w:iCs/>
                <w:lang w:val="en-US"/>
              </w:rPr>
            </w:pPr>
            <w:r>
              <w:rPr>
                <w:iCs/>
                <w:lang w:val="en-US"/>
              </w:rPr>
              <w:t>Persentase</w:t>
            </w:r>
          </w:p>
        </w:tc>
      </w:tr>
      <w:tr w:rsidR="00DB01FF" w:rsidTr="00E8514E">
        <w:tc>
          <w:tcPr>
            <w:tcW w:w="1701" w:type="dxa"/>
          </w:tcPr>
          <w:p w:rsidR="00DB01FF" w:rsidRDefault="00DB01FF" w:rsidP="006E49CB">
            <w:pPr>
              <w:spacing w:line="360" w:lineRule="auto"/>
              <w:jc w:val="center"/>
              <w:rPr>
                <w:iCs/>
                <w:lang w:val="id-ID"/>
              </w:rPr>
            </w:pPr>
            <w:r>
              <w:rPr>
                <w:iCs/>
                <w:lang w:val="id-ID"/>
              </w:rPr>
              <w:t>&lt; 5 tahun</w:t>
            </w:r>
          </w:p>
        </w:tc>
        <w:tc>
          <w:tcPr>
            <w:tcW w:w="1451" w:type="dxa"/>
          </w:tcPr>
          <w:p w:rsidR="00DB01FF" w:rsidRPr="00C027DD" w:rsidRDefault="002F06C6">
            <w:pPr>
              <w:jc w:val="center"/>
              <w:rPr>
                <w:color w:val="000000"/>
                <w:lang w:val="en-US"/>
              </w:rPr>
            </w:pPr>
            <w:r>
              <w:rPr>
                <w:iCs/>
                <w:color w:val="000000"/>
                <w:lang w:val="en-US"/>
              </w:rPr>
              <w:t>3</w:t>
            </w:r>
          </w:p>
        </w:tc>
        <w:tc>
          <w:tcPr>
            <w:tcW w:w="1631" w:type="dxa"/>
          </w:tcPr>
          <w:p w:rsidR="00DB01FF" w:rsidRPr="00DB01FF" w:rsidRDefault="002F06C6" w:rsidP="00DB01FF">
            <w:pPr>
              <w:jc w:val="center"/>
              <w:rPr>
                <w:color w:val="000000"/>
                <w:lang w:val="id-ID"/>
              </w:rPr>
            </w:pPr>
            <w:r>
              <w:rPr>
                <w:color w:val="000000"/>
                <w:lang w:val="en-US"/>
              </w:rPr>
              <w:t>4</w:t>
            </w:r>
            <w:r w:rsidR="00A75C60">
              <w:rPr>
                <w:color w:val="000000"/>
                <w:lang w:val="en-US"/>
              </w:rPr>
              <w:t>,</w:t>
            </w:r>
            <w:r>
              <w:rPr>
                <w:color w:val="000000"/>
                <w:lang w:val="en-US"/>
              </w:rPr>
              <w:t>6</w:t>
            </w:r>
            <w:r w:rsidR="00B8642E">
              <w:rPr>
                <w:color w:val="000000"/>
                <w:lang w:val="en-US"/>
              </w:rPr>
              <w:t>9</w:t>
            </w:r>
            <w:r w:rsidR="00DB01FF">
              <w:rPr>
                <w:color w:val="000000"/>
                <w:lang w:val="id-ID"/>
              </w:rPr>
              <w:t xml:space="preserve"> %</w:t>
            </w:r>
          </w:p>
        </w:tc>
      </w:tr>
      <w:tr w:rsidR="00DB01FF" w:rsidTr="00E8514E">
        <w:tc>
          <w:tcPr>
            <w:tcW w:w="1701" w:type="dxa"/>
          </w:tcPr>
          <w:p w:rsidR="00DB01FF" w:rsidRDefault="00DB01FF" w:rsidP="006E49CB">
            <w:pPr>
              <w:spacing w:line="360" w:lineRule="auto"/>
              <w:jc w:val="center"/>
              <w:rPr>
                <w:iCs/>
                <w:lang w:val="id-ID"/>
              </w:rPr>
            </w:pPr>
            <w:r>
              <w:rPr>
                <w:iCs/>
                <w:lang w:val="id-ID"/>
              </w:rPr>
              <w:t>5 – 10 tahun</w:t>
            </w:r>
          </w:p>
        </w:tc>
        <w:tc>
          <w:tcPr>
            <w:tcW w:w="1451" w:type="dxa"/>
          </w:tcPr>
          <w:p w:rsidR="00DB01FF" w:rsidRPr="002F06C6" w:rsidRDefault="005C59E7">
            <w:pPr>
              <w:jc w:val="center"/>
              <w:rPr>
                <w:color w:val="000000"/>
                <w:lang w:val="en-US"/>
              </w:rPr>
            </w:pPr>
            <w:r>
              <w:rPr>
                <w:iCs/>
                <w:color w:val="000000"/>
                <w:lang w:val="id-ID"/>
              </w:rPr>
              <w:t>2</w:t>
            </w:r>
            <w:r w:rsidR="002F06C6">
              <w:rPr>
                <w:iCs/>
                <w:color w:val="000000"/>
                <w:lang w:val="en-US"/>
              </w:rPr>
              <w:t>7</w:t>
            </w:r>
          </w:p>
        </w:tc>
        <w:tc>
          <w:tcPr>
            <w:tcW w:w="1631" w:type="dxa"/>
          </w:tcPr>
          <w:p w:rsidR="00DB01FF" w:rsidRPr="00DB01FF" w:rsidRDefault="002F06C6" w:rsidP="00DB01FF">
            <w:pPr>
              <w:jc w:val="center"/>
              <w:rPr>
                <w:color w:val="000000"/>
                <w:lang w:val="id-ID"/>
              </w:rPr>
            </w:pPr>
            <w:r>
              <w:rPr>
                <w:color w:val="000000"/>
                <w:lang w:val="en-US"/>
              </w:rPr>
              <w:t>42</w:t>
            </w:r>
            <w:r w:rsidR="00B8642E">
              <w:rPr>
                <w:color w:val="000000"/>
                <w:lang w:val="en-US"/>
              </w:rPr>
              <w:t>,</w:t>
            </w:r>
            <w:r>
              <w:rPr>
                <w:color w:val="000000"/>
                <w:lang w:val="en-US"/>
              </w:rPr>
              <w:t>19</w:t>
            </w:r>
            <w:r w:rsidR="00DB01FF">
              <w:rPr>
                <w:color w:val="000000"/>
                <w:lang w:val="id-ID"/>
              </w:rPr>
              <w:t xml:space="preserve"> %</w:t>
            </w:r>
          </w:p>
        </w:tc>
      </w:tr>
      <w:tr w:rsidR="00C027DD" w:rsidTr="00E8514E">
        <w:tc>
          <w:tcPr>
            <w:tcW w:w="1701" w:type="dxa"/>
          </w:tcPr>
          <w:p w:rsidR="00C027DD" w:rsidRPr="00C027DD" w:rsidRDefault="00C027DD" w:rsidP="006E49CB">
            <w:pPr>
              <w:spacing w:line="360" w:lineRule="auto"/>
              <w:jc w:val="center"/>
              <w:rPr>
                <w:iCs/>
                <w:lang w:val="en-US"/>
              </w:rPr>
            </w:pPr>
            <w:r>
              <w:rPr>
                <w:iCs/>
                <w:lang w:val="en-US"/>
              </w:rPr>
              <w:t>11 – 15 tahun</w:t>
            </w:r>
          </w:p>
        </w:tc>
        <w:tc>
          <w:tcPr>
            <w:tcW w:w="1451" w:type="dxa"/>
          </w:tcPr>
          <w:p w:rsidR="00C027DD" w:rsidRPr="00C027DD" w:rsidRDefault="00C027DD">
            <w:pPr>
              <w:jc w:val="center"/>
              <w:rPr>
                <w:iCs/>
                <w:color w:val="000000"/>
                <w:lang w:val="en-US"/>
              </w:rPr>
            </w:pPr>
            <w:r>
              <w:rPr>
                <w:iCs/>
                <w:color w:val="000000"/>
                <w:lang w:val="en-US"/>
              </w:rPr>
              <w:t>1</w:t>
            </w:r>
            <w:r w:rsidR="002F06C6">
              <w:rPr>
                <w:iCs/>
                <w:color w:val="000000"/>
                <w:lang w:val="en-US"/>
              </w:rPr>
              <w:t>5</w:t>
            </w:r>
          </w:p>
        </w:tc>
        <w:tc>
          <w:tcPr>
            <w:tcW w:w="1631" w:type="dxa"/>
          </w:tcPr>
          <w:p w:rsidR="00C027DD" w:rsidRPr="004E5FFA" w:rsidRDefault="002F06C6" w:rsidP="00DB01FF">
            <w:pPr>
              <w:jc w:val="center"/>
              <w:rPr>
                <w:color w:val="000000"/>
                <w:lang w:val="en-US"/>
              </w:rPr>
            </w:pPr>
            <w:r>
              <w:rPr>
                <w:color w:val="000000"/>
                <w:lang w:val="en-US"/>
              </w:rPr>
              <w:t>23,44</w:t>
            </w:r>
            <w:r w:rsidR="004E5FFA">
              <w:rPr>
                <w:color w:val="000000"/>
                <w:lang w:val="en-US"/>
              </w:rPr>
              <w:t xml:space="preserve"> </w:t>
            </w:r>
            <w:r w:rsidR="004E5FFA">
              <w:rPr>
                <w:color w:val="000000"/>
                <w:lang w:val="id-ID"/>
              </w:rPr>
              <w:t>%</w:t>
            </w:r>
          </w:p>
        </w:tc>
      </w:tr>
      <w:tr w:rsidR="00C027DD" w:rsidTr="00E8514E">
        <w:tc>
          <w:tcPr>
            <w:tcW w:w="1701" w:type="dxa"/>
          </w:tcPr>
          <w:p w:rsidR="00C027DD" w:rsidRPr="00C027DD" w:rsidRDefault="00C027DD" w:rsidP="006E49CB">
            <w:pPr>
              <w:spacing w:line="360" w:lineRule="auto"/>
              <w:jc w:val="center"/>
              <w:rPr>
                <w:iCs/>
                <w:lang w:val="en-US"/>
              </w:rPr>
            </w:pPr>
            <w:r>
              <w:rPr>
                <w:iCs/>
                <w:lang w:val="en-US"/>
              </w:rPr>
              <w:t>16 – 20 tahun</w:t>
            </w:r>
          </w:p>
        </w:tc>
        <w:tc>
          <w:tcPr>
            <w:tcW w:w="1451" w:type="dxa"/>
          </w:tcPr>
          <w:p w:rsidR="00C027DD" w:rsidRPr="00C027DD" w:rsidRDefault="004C75B8">
            <w:pPr>
              <w:jc w:val="center"/>
              <w:rPr>
                <w:iCs/>
                <w:color w:val="000000"/>
                <w:lang w:val="en-US"/>
              </w:rPr>
            </w:pPr>
            <w:r>
              <w:rPr>
                <w:iCs/>
                <w:color w:val="000000"/>
                <w:lang w:val="en-US"/>
              </w:rPr>
              <w:t>1</w:t>
            </w:r>
            <w:r w:rsidR="002F06C6">
              <w:rPr>
                <w:iCs/>
                <w:color w:val="000000"/>
                <w:lang w:val="en-US"/>
              </w:rPr>
              <w:t>1</w:t>
            </w:r>
          </w:p>
        </w:tc>
        <w:tc>
          <w:tcPr>
            <w:tcW w:w="1631" w:type="dxa"/>
          </w:tcPr>
          <w:p w:rsidR="00C027DD" w:rsidRPr="004E5FFA" w:rsidRDefault="002F06C6" w:rsidP="00DB01FF">
            <w:pPr>
              <w:jc w:val="center"/>
              <w:rPr>
                <w:color w:val="000000"/>
                <w:lang w:val="en-US"/>
              </w:rPr>
            </w:pPr>
            <w:r>
              <w:rPr>
                <w:color w:val="000000"/>
                <w:lang w:val="en-US"/>
              </w:rPr>
              <w:t>17,</w:t>
            </w:r>
            <w:r w:rsidR="00DB3C4C">
              <w:rPr>
                <w:color w:val="000000"/>
                <w:lang w:val="en-US"/>
              </w:rPr>
              <w:t>18</w:t>
            </w:r>
            <w:r w:rsidR="004E5FFA">
              <w:rPr>
                <w:color w:val="000000"/>
                <w:lang w:val="en-US"/>
              </w:rPr>
              <w:t xml:space="preserve"> </w:t>
            </w:r>
            <w:r w:rsidR="004E5FFA">
              <w:rPr>
                <w:color w:val="000000"/>
                <w:lang w:val="id-ID"/>
              </w:rPr>
              <w:t>%</w:t>
            </w:r>
          </w:p>
        </w:tc>
      </w:tr>
      <w:tr w:rsidR="00C027DD" w:rsidTr="00E8514E">
        <w:tc>
          <w:tcPr>
            <w:tcW w:w="1701" w:type="dxa"/>
          </w:tcPr>
          <w:p w:rsidR="00C027DD" w:rsidRPr="00C027DD" w:rsidRDefault="00C027DD" w:rsidP="00C027DD">
            <w:pPr>
              <w:spacing w:line="360" w:lineRule="auto"/>
              <w:jc w:val="center"/>
              <w:rPr>
                <w:iCs/>
                <w:lang w:val="en-US"/>
              </w:rPr>
            </w:pPr>
            <w:r w:rsidRPr="00C027DD">
              <w:rPr>
                <w:iCs/>
                <w:lang w:val="en-US"/>
              </w:rPr>
              <w:t>&gt;</w:t>
            </w:r>
            <w:r>
              <w:rPr>
                <w:iCs/>
                <w:lang w:val="en-US"/>
              </w:rPr>
              <w:t xml:space="preserve"> 20 tahun</w:t>
            </w:r>
          </w:p>
        </w:tc>
        <w:tc>
          <w:tcPr>
            <w:tcW w:w="1451" w:type="dxa"/>
          </w:tcPr>
          <w:p w:rsidR="00C027DD" w:rsidRPr="00C027DD" w:rsidRDefault="002F06C6">
            <w:pPr>
              <w:jc w:val="center"/>
              <w:rPr>
                <w:iCs/>
                <w:color w:val="000000"/>
                <w:lang w:val="en-US"/>
              </w:rPr>
            </w:pPr>
            <w:r>
              <w:rPr>
                <w:iCs/>
                <w:color w:val="000000"/>
                <w:lang w:val="en-US"/>
              </w:rPr>
              <w:t>8</w:t>
            </w:r>
          </w:p>
        </w:tc>
        <w:tc>
          <w:tcPr>
            <w:tcW w:w="1631" w:type="dxa"/>
          </w:tcPr>
          <w:p w:rsidR="00C027DD" w:rsidRPr="004E5FFA" w:rsidRDefault="002F06C6" w:rsidP="00DB01FF">
            <w:pPr>
              <w:jc w:val="center"/>
              <w:rPr>
                <w:color w:val="000000"/>
                <w:lang w:val="en-US"/>
              </w:rPr>
            </w:pPr>
            <w:r>
              <w:rPr>
                <w:color w:val="000000"/>
                <w:lang w:val="en-US"/>
              </w:rPr>
              <w:t>12,5</w:t>
            </w:r>
            <w:r w:rsidR="004E5FFA">
              <w:rPr>
                <w:color w:val="000000"/>
                <w:lang w:val="en-US"/>
              </w:rPr>
              <w:t xml:space="preserve"> </w:t>
            </w:r>
            <w:r w:rsidR="004E5FFA">
              <w:rPr>
                <w:color w:val="000000"/>
                <w:lang w:val="id-ID"/>
              </w:rPr>
              <w:t>%</w:t>
            </w:r>
          </w:p>
        </w:tc>
      </w:tr>
      <w:tr w:rsidR="008662D9" w:rsidTr="00E8514E">
        <w:tc>
          <w:tcPr>
            <w:tcW w:w="1701" w:type="dxa"/>
          </w:tcPr>
          <w:p w:rsidR="008662D9" w:rsidRDefault="008662D9" w:rsidP="006E49CB">
            <w:pPr>
              <w:spacing w:line="360" w:lineRule="auto"/>
              <w:jc w:val="center"/>
              <w:rPr>
                <w:iCs/>
                <w:lang w:val="id-ID"/>
              </w:rPr>
            </w:pPr>
            <w:r>
              <w:rPr>
                <w:iCs/>
                <w:lang w:val="id-ID"/>
              </w:rPr>
              <w:t>Jumlah</w:t>
            </w:r>
          </w:p>
        </w:tc>
        <w:tc>
          <w:tcPr>
            <w:tcW w:w="1451" w:type="dxa"/>
          </w:tcPr>
          <w:p w:rsidR="008662D9" w:rsidRPr="00C027DD" w:rsidRDefault="002F06C6">
            <w:pPr>
              <w:jc w:val="center"/>
              <w:rPr>
                <w:color w:val="000000"/>
                <w:lang w:val="en-US"/>
              </w:rPr>
            </w:pPr>
            <w:r>
              <w:rPr>
                <w:color w:val="000000"/>
                <w:lang w:val="en-US"/>
              </w:rPr>
              <w:t>64</w:t>
            </w:r>
          </w:p>
        </w:tc>
        <w:tc>
          <w:tcPr>
            <w:tcW w:w="1631" w:type="dxa"/>
          </w:tcPr>
          <w:p w:rsidR="008662D9" w:rsidRDefault="008662D9" w:rsidP="006E49CB">
            <w:pPr>
              <w:spacing w:line="360" w:lineRule="auto"/>
              <w:jc w:val="center"/>
              <w:rPr>
                <w:iCs/>
                <w:lang w:val="id-ID"/>
              </w:rPr>
            </w:pPr>
            <w:r>
              <w:rPr>
                <w:iCs/>
                <w:lang w:val="id-ID"/>
              </w:rPr>
              <w:t>100</w:t>
            </w:r>
            <w:r w:rsidR="004E5FFA">
              <w:rPr>
                <w:iCs/>
                <w:lang w:val="en-US"/>
              </w:rPr>
              <w:t xml:space="preserve"> </w:t>
            </w:r>
            <w:r>
              <w:rPr>
                <w:iCs/>
                <w:lang w:val="id-ID"/>
              </w:rPr>
              <w:t>%</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FB7578">
        <w:rPr>
          <w:lang w:val="en-US"/>
        </w:rPr>
        <w:t>, 2020</w:t>
      </w:r>
    </w:p>
    <w:p w:rsidR="009F584E" w:rsidRDefault="00166382" w:rsidP="00DB01FF">
      <w:pPr>
        <w:spacing w:line="360" w:lineRule="auto"/>
        <w:jc w:val="both"/>
        <w:rPr>
          <w:iCs/>
          <w:lang w:val="id-ID"/>
        </w:rPr>
      </w:pPr>
      <w:r>
        <w:rPr>
          <w:iCs/>
          <w:lang w:val="id-ID"/>
        </w:rPr>
        <w:t>Tabel 4.5</w:t>
      </w:r>
      <w:r w:rsidR="00700EBB">
        <w:rPr>
          <w:iCs/>
          <w:lang w:val="id-ID"/>
        </w:rPr>
        <w:t xml:space="preserve"> di atas menunjukkan responden terbesar berasal </w:t>
      </w:r>
      <w:r w:rsidR="00DB01FF">
        <w:rPr>
          <w:iCs/>
          <w:lang w:val="id-ID"/>
        </w:rPr>
        <w:t xml:space="preserve">dari </w:t>
      </w:r>
      <w:r w:rsidR="00A95810">
        <w:rPr>
          <w:iCs/>
          <w:lang w:val="en-US"/>
        </w:rPr>
        <w:t>pegawai</w:t>
      </w:r>
      <w:r w:rsidR="005C59E7">
        <w:rPr>
          <w:iCs/>
          <w:lang w:val="id-ID"/>
        </w:rPr>
        <w:t xml:space="preserve"> dengan masa kerja 5 – 10 tahun </w:t>
      </w:r>
      <w:r w:rsidR="00A95810">
        <w:rPr>
          <w:iCs/>
          <w:lang w:val="id-ID"/>
        </w:rPr>
        <w:t>berjumlah 2</w:t>
      </w:r>
      <w:r w:rsidR="00DB3C4C">
        <w:rPr>
          <w:iCs/>
          <w:lang w:val="en-US"/>
        </w:rPr>
        <w:t>7</w:t>
      </w:r>
      <w:r w:rsidR="00A95810">
        <w:rPr>
          <w:iCs/>
          <w:lang w:val="id-ID"/>
        </w:rPr>
        <w:t xml:space="preserve"> orang atau </w:t>
      </w:r>
      <w:r w:rsidR="00DB3C4C">
        <w:rPr>
          <w:iCs/>
          <w:lang w:val="en-US"/>
        </w:rPr>
        <w:t>42</w:t>
      </w:r>
      <w:r w:rsidR="002A0CBA">
        <w:rPr>
          <w:iCs/>
          <w:lang w:val="en-US"/>
        </w:rPr>
        <w:t>,</w:t>
      </w:r>
      <w:r w:rsidR="00DB3C4C">
        <w:rPr>
          <w:iCs/>
          <w:lang w:val="en-US"/>
        </w:rPr>
        <w:t>19</w:t>
      </w:r>
      <w:r w:rsidR="00700EBB">
        <w:rPr>
          <w:iCs/>
          <w:lang w:val="id-ID"/>
        </w:rPr>
        <w:t xml:space="preserve"> persen, </w:t>
      </w:r>
      <w:r w:rsidR="002A0CBA">
        <w:rPr>
          <w:iCs/>
          <w:lang w:val="en-US"/>
        </w:rPr>
        <w:t>kemudian res</w:t>
      </w:r>
      <w:r w:rsidR="00A95810">
        <w:rPr>
          <w:iCs/>
          <w:lang w:val="en-US"/>
        </w:rPr>
        <w:t>ponden dengan masa</w:t>
      </w:r>
      <w:r w:rsidR="00C676E6">
        <w:rPr>
          <w:iCs/>
          <w:lang w:val="en-US"/>
        </w:rPr>
        <w:t xml:space="preserve"> kerja 11 – 15</w:t>
      </w:r>
      <w:r w:rsidR="00DB3C4C">
        <w:rPr>
          <w:iCs/>
          <w:lang w:val="en-US"/>
        </w:rPr>
        <w:t xml:space="preserve"> tahun sebanyak 15 orang atau 23,44</w:t>
      </w:r>
      <w:r w:rsidR="00A95810">
        <w:rPr>
          <w:iCs/>
          <w:lang w:val="en-US"/>
        </w:rPr>
        <w:t xml:space="preserve"> persen, lalu </w:t>
      </w:r>
      <w:r w:rsidR="00700EBB">
        <w:rPr>
          <w:iCs/>
          <w:lang w:val="id-ID"/>
        </w:rPr>
        <w:t xml:space="preserve">responden </w:t>
      </w:r>
      <w:r w:rsidR="00A95810">
        <w:rPr>
          <w:iCs/>
          <w:lang w:val="en-US"/>
        </w:rPr>
        <w:t>dengan masa kerja 16 – 20 tahun dan lebih dari 20</w:t>
      </w:r>
      <w:r w:rsidR="00180749">
        <w:rPr>
          <w:iCs/>
          <w:lang w:val="en-US"/>
        </w:rPr>
        <w:t xml:space="preserve"> </w:t>
      </w:r>
      <w:r w:rsidR="00DB3C4C">
        <w:rPr>
          <w:iCs/>
          <w:lang w:val="en-US"/>
        </w:rPr>
        <w:t>tahun masing-masing berjumlah 11 dan 8 orang atau 17,18 dan 12,5</w:t>
      </w:r>
      <w:r w:rsidR="00A95810">
        <w:rPr>
          <w:iCs/>
          <w:lang w:val="en-US"/>
        </w:rPr>
        <w:t xml:space="preserve"> persen. Sedangkan jumlah terkecil responden dengan masa kerja </w:t>
      </w:r>
      <w:r w:rsidR="00C54E2C">
        <w:rPr>
          <w:iCs/>
          <w:lang w:val="en-US"/>
        </w:rPr>
        <w:t>kurang dari 5 t</w:t>
      </w:r>
      <w:r w:rsidR="002A0CBA">
        <w:rPr>
          <w:iCs/>
          <w:lang w:val="en-US"/>
        </w:rPr>
        <w:t xml:space="preserve">ahun </w:t>
      </w:r>
      <w:r w:rsidR="00DB3C4C">
        <w:rPr>
          <w:iCs/>
          <w:lang w:val="en-US"/>
        </w:rPr>
        <w:t>berjumlah 3 orang atau 4</w:t>
      </w:r>
      <w:r w:rsidR="002A0CBA">
        <w:rPr>
          <w:iCs/>
          <w:lang w:val="en-US"/>
        </w:rPr>
        <w:t>,</w:t>
      </w:r>
      <w:r w:rsidR="00DB3C4C">
        <w:rPr>
          <w:iCs/>
          <w:lang w:val="en-US"/>
        </w:rPr>
        <w:t>6</w:t>
      </w:r>
      <w:r w:rsidR="00180749">
        <w:rPr>
          <w:iCs/>
          <w:lang w:val="en-US"/>
        </w:rPr>
        <w:t>9</w:t>
      </w:r>
      <w:r w:rsidR="00C54E2C">
        <w:rPr>
          <w:iCs/>
          <w:lang w:val="en-US"/>
        </w:rPr>
        <w:t xml:space="preserve"> persen</w:t>
      </w:r>
      <w:r w:rsidR="00700EBB">
        <w:rPr>
          <w:iCs/>
          <w:lang w:val="id-ID"/>
        </w:rPr>
        <w:t xml:space="preserve">. </w:t>
      </w:r>
    </w:p>
    <w:p w:rsidR="00166382" w:rsidRDefault="00166382" w:rsidP="00DB01FF">
      <w:pPr>
        <w:spacing w:line="360" w:lineRule="auto"/>
        <w:jc w:val="both"/>
        <w:rPr>
          <w:iCs/>
          <w:lang w:val="id-ID"/>
        </w:rPr>
      </w:pPr>
    </w:p>
    <w:p w:rsidR="00926C95" w:rsidRDefault="00926C95" w:rsidP="006E49CB">
      <w:pPr>
        <w:spacing w:line="360" w:lineRule="auto"/>
        <w:jc w:val="both"/>
        <w:rPr>
          <w:b/>
          <w:iCs/>
          <w:lang w:val="id-ID"/>
        </w:rPr>
      </w:pPr>
      <w:r>
        <w:rPr>
          <w:b/>
          <w:iCs/>
          <w:lang w:val="id-ID"/>
        </w:rPr>
        <w:t>4.2. Analisis Data</w:t>
      </w:r>
    </w:p>
    <w:p w:rsidR="00926C95" w:rsidRPr="00926C95" w:rsidRDefault="00926C95" w:rsidP="006E49CB">
      <w:pPr>
        <w:spacing w:line="360" w:lineRule="auto"/>
        <w:jc w:val="both"/>
        <w:rPr>
          <w:b/>
          <w:iCs/>
          <w:lang w:val="id-ID"/>
        </w:rPr>
      </w:pPr>
      <w:r>
        <w:rPr>
          <w:b/>
          <w:iCs/>
          <w:lang w:val="id-ID"/>
        </w:rPr>
        <w:t>4.2.1. Statistik Deskriptif</w:t>
      </w:r>
    </w:p>
    <w:p w:rsidR="00591C69" w:rsidRDefault="00591C69" w:rsidP="00E8514E">
      <w:pPr>
        <w:spacing w:line="360" w:lineRule="auto"/>
        <w:jc w:val="both"/>
        <w:rPr>
          <w:lang w:val="en-US"/>
        </w:rPr>
      </w:pPr>
      <w:r w:rsidRPr="00554015">
        <w:rPr>
          <w:lang w:val="id-ID"/>
        </w:rPr>
        <w:t xml:space="preserve">Dari </w:t>
      </w:r>
      <w:r w:rsidR="00C676E6">
        <w:rPr>
          <w:lang w:val="en-US"/>
        </w:rPr>
        <w:t>lima</w:t>
      </w:r>
      <w:r w:rsidR="000F5408">
        <w:rPr>
          <w:lang w:val="id-ID"/>
        </w:rPr>
        <w:t xml:space="preserve"> puluh</w:t>
      </w:r>
      <w:r w:rsidR="009E0B30">
        <w:rPr>
          <w:lang w:val="id-ID"/>
        </w:rPr>
        <w:t xml:space="preserve"> </w:t>
      </w:r>
      <w:r w:rsidR="002A0CBA">
        <w:rPr>
          <w:lang w:val="en-US"/>
        </w:rPr>
        <w:t xml:space="preserve">satu </w:t>
      </w:r>
      <w:r w:rsidRPr="00554015">
        <w:rPr>
          <w:lang w:val="id-ID"/>
        </w:rPr>
        <w:t>data tersebut dilakukan olah data secara statistik deskriptif dan hasilnya dapat dilihat sebagai berikut:</w:t>
      </w:r>
    </w:p>
    <w:p w:rsidR="00BB0CEA" w:rsidRDefault="00BB0CEA" w:rsidP="00BB0CEA">
      <w:pPr>
        <w:spacing w:line="360" w:lineRule="auto"/>
        <w:jc w:val="center"/>
        <w:rPr>
          <w:iCs/>
          <w:lang w:val="en-US"/>
        </w:rPr>
      </w:pPr>
      <w:r>
        <w:rPr>
          <w:iCs/>
          <w:lang w:val="id-ID"/>
        </w:rPr>
        <w:t>Tabel 4.</w:t>
      </w:r>
      <w:r>
        <w:rPr>
          <w:iCs/>
          <w:lang w:val="en-US"/>
        </w:rPr>
        <w:t>6</w:t>
      </w:r>
    </w:p>
    <w:p w:rsidR="00BB0CEA" w:rsidRPr="00BB0CEA" w:rsidRDefault="00BB0CEA" w:rsidP="00BB0CEA">
      <w:pPr>
        <w:spacing w:line="360" w:lineRule="auto"/>
        <w:jc w:val="center"/>
        <w:rPr>
          <w:i/>
          <w:lang w:val="en-US"/>
        </w:rPr>
      </w:pPr>
      <w:r w:rsidRPr="00BB0CEA">
        <w:rPr>
          <w:i/>
          <w:lang w:val="en-US"/>
        </w:rPr>
        <w:t>Descriptive Statistics</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828"/>
        <w:gridCol w:w="708"/>
        <w:gridCol w:w="1276"/>
        <w:gridCol w:w="851"/>
        <w:gridCol w:w="992"/>
      </w:tblGrid>
      <w:tr w:rsidR="00157D95" w:rsidRPr="00A44173" w:rsidTr="00157D95">
        <w:trPr>
          <w:cantSplit/>
          <w:tblHeader/>
        </w:trPr>
        <w:tc>
          <w:tcPr>
            <w:tcW w:w="38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57D95" w:rsidRPr="00A44173" w:rsidRDefault="00157D95" w:rsidP="00017FFA">
            <w:pPr>
              <w:autoSpaceDE w:val="0"/>
              <w:autoSpaceDN w:val="0"/>
              <w:adjustRightInd w:val="0"/>
            </w:pPr>
          </w:p>
        </w:tc>
        <w:tc>
          <w:tcPr>
            <w:tcW w:w="70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57D95" w:rsidRPr="00A44173" w:rsidRDefault="00157D95" w:rsidP="00017FFA">
            <w:pPr>
              <w:autoSpaceDE w:val="0"/>
              <w:autoSpaceDN w:val="0"/>
              <w:adjustRightInd w:val="0"/>
              <w:jc w:val="center"/>
              <w:rPr>
                <w:color w:val="000000"/>
              </w:rPr>
            </w:pPr>
            <w:r w:rsidRPr="00A44173">
              <w:rPr>
                <w:color w:val="000000"/>
              </w:rPr>
              <w:t>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57D95" w:rsidRPr="00A44173" w:rsidRDefault="00157D95" w:rsidP="00017FFA">
            <w:pPr>
              <w:autoSpaceDE w:val="0"/>
              <w:autoSpaceDN w:val="0"/>
              <w:adjustRightInd w:val="0"/>
              <w:jc w:val="center"/>
              <w:rPr>
                <w:color w:val="000000"/>
              </w:rPr>
            </w:pPr>
            <w:r w:rsidRPr="00A44173">
              <w:rPr>
                <w:color w:val="000000"/>
              </w:rPr>
              <w:t>Minimum</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57D95" w:rsidRPr="00A44173" w:rsidRDefault="00157D95" w:rsidP="00017FFA">
            <w:pPr>
              <w:autoSpaceDE w:val="0"/>
              <w:autoSpaceDN w:val="0"/>
              <w:adjustRightInd w:val="0"/>
              <w:jc w:val="center"/>
              <w:rPr>
                <w:color w:val="000000"/>
                <w:lang w:val="id-ID"/>
              </w:rPr>
            </w:pPr>
            <w:r w:rsidRPr="00A44173">
              <w:rPr>
                <w:color w:val="000000"/>
              </w:rPr>
              <w:t>Max</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57D95" w:rsidRPr="006F193B" w:rsidRDefault="00157D95" w:rsidP="00017FFA">
            <w:pPr>
              <w:autoSpaceDE w:val="0"/>
              <w:autoSpaceDN w:val="0"/>
              <w:adjustRightInd w:val="0"/>
              <w:jc w:val="center"/>
              <w:rPr>
                <w:color w:val="000000"/>
                <w:lang w:val="id-ID"/>
              </w:rPr>
            </w:pPr>
            <w:r w:rsidRPr="00A44173">
              <w:rPr>
                <w:color w:val="000000"/>
              </w:rPr>
              <w:t>Mean</w:t>
            </w:r>
          </w:p>
        </w:tc>
      </w:tr>
      <w:tr w:rsidR="00157D95" w:rsidRPr="00A44173" w:rsidTr="00157D95">
        <w:trPr>
          <w:cantSplit/>
          <w:tblHeader/>
        </w:trPr>
        <w:tc>
          <w:tcPr>
            <w:tcW w:w="38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57D95" w:rsidRPr="00347DA5" w:rsidRDefault="00157D95" w:rsidP="00017FFA">
            <w:pPr>
              <w:autoSpaceDE w:val="0"/>
              <w:autoSpaceDN w:val="0"/>
              <w:adjustRightInd w:val="0"/>
              <w:rPr>
                <w:color w:val="000000"/>
              </w:rPr>
            </w:pPr>
            <w:r>
              <w:rPr>
                <w:color w:val="000000"/>
              </w:rPr>
              <w:t>Kinerja Manajerial</w:t>
            </w:r>
          </w:p>
        </w:tc>
        <w:tc>
          <w:tcPr>
            <w:tcW w:w="70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64</w:t>
            </w:r>
          </w:p>
        </w:tc>
        <w:tc>
          <w:tcPr>
            <w:tcW w:w="1276" w:type="dxa"/>
            <w:tcBorders>
              <w:top w:val="single" w:sz="16" w:space="0" w:color="000000"/>
              <w:bottom w:val="nil"/>
            </w:tcBorders>
            <w:shd w:val="clear" w:color="auto" w:fill="FFFFFF"/>
            <w:tcMar>
              <w:top w:w="30" w:type="dxa"/>
              <w:left w:w="30" w:type="dxa"/>
              <w:bottom w:w="30" w:type="dxa"/>
              <w:right w:w="30" w:type="dxa"/>
            </w:tcMar>
          </w:tcPr>
          <w:p w:rsidR="00157D95" w:rsidRPr="00A44173" w:rsidRDefault="00157D95" w:rsidP="00017FFA">
            <w:pPr>
              <w:autoSpaceDE w:val="0"/>
              <w:autoSpaceDN w:val="0"/>
              <w:adjustRightInd w:val="0"/>
              <w:jc w:val="right"/>
              <w:rPr>
                <w:color w:val="000000"/>
              </w:rPr>
            </w:pPr>
            <w:r>
              <w:rPr>
                <w:color w:val="000000"/>
              </w:rPr>
              <w:t>2</w:t>
            </w:r>
          </w:p>
        </w:tc>
        <w:tc>
          <w:tcPr>
            <w:tcW w:w="851" w:type="dxa"/>
            <w:tcBorders>
              <w:top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5</w:t>
            </w:r>
          </w:p>
        </w:tc>
        <w:tc>
          <w:tcPr>
            <w:tcW w:w="992" w:type="dxa"/>
            <w:tcBorders>
              <w:top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3</w:t>
            </w:r>
            <w:r w:rsidR="00157D95">
              <w:rPr>
                <w:color w:val="000000"/>
              </w:rPr>
              <w:t>,</w:t>
            </w:r>
            <w:r>
              <w:rPr>
                <w:color w:val="000000"/>
              </w:rPr>
              <w:t>978</w:t>
            </w:r>
          </w:p>
        </w:tc>
      </w:tr>
      <w:tr w:rsidR="00157D95" w:rsidRPr="00A44173" w:rsidTr="00157D95">
        <w:trPr>
          <w:cantSplit/>
          <w:tblHeader/>
        </w:trPr>
        <w:tc>
          <w:tcPr>
            <w:tcW w:w="38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57D95" w:rsidRPr="002A0CBA" w:rsidRDefault="00157D95" w:rsidP="00157D95">
            <w:pPr>
              <w:autoSpaceDE w:val="0"/>
              <w:autoSpaceDN w:val="0"/>
              <w:adjustRightInd w:val="0"/>
              <w:rPr>
                <w:color w:val="000000"/>
              </w:rPr>
            </w:pPr>
            <w:r>
              <w:rPr>
                <w:color w:val="000000"/>
              </w:rPr>
              <w:t>Penyusunan Anggaran Partisipatif</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64</w:t>
            </w:r>
          </w:p>
        </w:tc>
        <w:tc>
          <w:tcPr>
            <w:tcW w:w="1276"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2</w:t>
            </w:r>
          </w:p>
        </w:tc>
        <w:tc>
          <w:tcPr>
            <w:tcW w:w="851"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4</w:t>
            </w:r>
          </w:p>
        </w:tc>
        <w:tc>
          <w:tcPr>
            <w:tcW w:w="992"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3</w:t>
            </w:r>
            <w:r w:rsidR="00157D95">
              <w:rPr>
                <w:color w:val="000000"/>
              </w:rPr>
              <w:t>,1</w:t>
            </w:r>
            <w:r>
              <w:rPr>
                <w:color w:val="000000"/>
              </w:rPr>
              <w:t>98</w:t>
            </w:r>
          </w:p>
        </w:tc>
      </w:tr>
      <w:tr w:rsidR="00157D95" w:rsidRPr="00A44173" w:rsidTr="00157D95">
        <w:trPr>
          <w:cantSplit/>
          <w:tblHeader/>
        </w:trPr>
        <w:tc>
          <w:tcPr>
            <w:tcW w:w="38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57D95" w:rsidRPr="00A44173" w:rsidRDefault="00157D95" w:rsidP="00017FFA">
            <w:pPr>
              <w:autoSpaceDE w:val="0"/>
              <w:autoSpaceDN w:val="0"/>
              <w:adjustRightInd w:val="0"/>
              <w:rPr>
                <w:color w:val="000000"/>
              </w:rPr>
            </w:pPr>
            <w:r>
              <w:rPr>
                <w:color w:val="000000"/>
              </w:rPr>
              <w:t>Komitmen Organisasi</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64</w:t>
            </w:r>
          </w:p>
        </w:tc>
        <w:tc>
          <w:tcPr>
            <w:tcW w:w="1276"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2</w:t>
            </w:r>
          </w:p>
        </w:tc>
        <w:tc>
          <w:tcPr>
            <w:tcW w:w="851"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4</w:t>
            </w:r>
          </w:p>
        </w:tc>
        <w:tc>
          <w:tcPr>
            <w:tcW w:w="992" w:type="dxa"/>
            <w:tcBorders>
              <w:top w:val="nil"/>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2</w:t>
            </w:r>
            <w:r w:rsidR="00157D95">
              <w:rPr>
                <w:color w:val="000000"/>
              </w:rPr>
              <w:t>,8</w:t>
            </w:r>
            <w:r>
              <w:rPr>
                <w:color w:val="000000"/>
              </w:rPr>
              <w:t>9</w:t>
            </w:r>
          </w:p>
        </w:tc>
      </w:tr>
      <w:tr w:rsidR="00157D95" w:rsidRPr="00A44173" w:rsidTr="00157D95">
        <w:trPr>
          <w:cantSplit/>
          <w:tblHeader/>
        </w:trPr>
        <w:tc>
          <w:tcPr>
            <w:tcW w:w="38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57D95" w:rsidRDefault="00157D95" w:rsidP="00017FFA">
            <w:pPr>
              <w:autoSpaceDE w:val="0"/>
              <w:autoSpaceDN w:val="0"/>
              <w:adjustRightInd w:val="0"/>
              <w:rPr>
                <w:color w:val="000000"/>
              </w:rPr>
            </w:pPr>
            <w:r>
              <w:rPr>
                <w:color w:val="000000"/>
              </w:rPr>
              <w:t>Budaya Organisasi</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157D95" w:rsidRDefault="00FD0C8D" w:rsidP="00017FFA">
            <w:pPr>
              <w:autoSpaceDE w:val="0"/>
              <w:autoSpaceDN w:val="0"/>
              <w:adjustRightInd w:val="0"/>
              <w:jc w:val="right"/>
              <w:rPr>
                <w:color w:val="000000"/>
              </w:rPr>
            </w:pPr>
            <w:r>
              <w:rPr>
                <w:color w:val="000000"/>
              </w:rPr>
              <w:t>64</w:t>
            </w:r>
          </w:p>
        </w:tc>
        <w:tc>
          <w:tcPr>
            <w:tcW w:w="1276" w:type="dxa"/>
            <w:tcBorders>
              <w:top w:val="nil"/>
              <w:bottom w:val="nil"/>
            </w:tcBorders>
            <w:shd w:val="clear" w:color="auto" w:fill="FFFFFF"/>
            <w:tcMar>
              <w:top w:w="30" w:type="dxa"/>
              <w:left w:w="30" w:type="dxa"/>
              <w:bottom w:w="30" w:type="dxa"/>
              <w:right w:w="30" w:type="dxa"/>
            </w:tcMar>
          </w:tcPr>
          <w:p w:rsidR="00157D95" w:rsidRDefault="00FD0C8D" w:rsidP="00017FFA">
            <w:pPr>
              <w:autoSpaceDE w:val="0"/>
              <w:autoSpaceDN w:val="0"/>
              <w:adjustRightInd w:val="0"/>
              <w:jc w:val="right"/>
              <w:rPr>
                <w:color w:val="000000"/>
              </w:rPr>
            </w:pPr>
            <w:r>
              <w:rPr>
                <w:color w:val="000000"/>
              </w:rPr>
              <w:t>2</w:t>
            </w:r>
          </w:p>
        </w:tc>
        <w:tc>
          <w:tcPr>
            <w:tcW w:w="851" w:type="dxa"/>
            <w:tcBorders>
              <w:top w:val="nil"/>
              <w:bottom w:val="nil"/>
            </w:tcBorders>
            <w:shd w:val="clear" w:color="auto" w:fill="FFFFFF"/>
            <w:tcMar>
              <w:top w:w="30" w:type="dxa"/>
              <w:left w:w="30" w:type="dxa"/>
              <w:bottom w:w="30" w:type="dxa"/>
              <w:right w:w="30" w:type="dxa"/>
            </w:tcMar>
          </w:tcPr>
          <w:p w:rsidR="00157D95" w:rsidRDefault="00FD0C8D" w:rsidP="00017FFA">
            <w:pPr>
              <w:autoSpaceDE w:val="0"/>
              <w:autoSpaceDN w:val="0"/>
              <w:adjustRightInd w:val="0"/>
              <w:jc w:val="right"/>
              <w:rPr>
                <w:color w:val="000000"/>
              </w:rPr>
            </w:pPr>
            <w:r>
              <w:rPr>
                <w:color w:val="000000"/>
              </w:rPr>
              <w:t>4</w:t>
            </w:r>
          </w:p>
        </w:tc>
        <w:tc>
          <w:tcPr>
            <w:tcW w:w="992" w:type="dxa"/>
            <w:tcBorders>
              <w:top w:val="nil"/>
              <w:bottom w:val="nil"/>
            </w:tcBorders>
            <w:shd w:val="clear" w:color="auto" w:fill="FFFFFF"/>
            <w:tcMar>
              <w:top w:w="30" w:type="dxa"/>
              <w:left w:w="30" w:type="dxa"/>
              <w:bottom w:w="30" w:type="dxa"/>
              <w:right w:w="30" w:type="dxa"/>
            </w:tcMar>
          </w:tcPr>
          <w:p w:rsidR="00157D95" w:rsidRDefault="00FD0C8D" w:rsidP="00017FFA">
            <w:pPr>
              <w:autoSpaceDE w:val="0"/>
              <w:autoSpaceDN w:val="0"/>
              <w:adjustRightInd w:val="0"/>
              <w:jc w:val="right"/>
              <w:rPr>
                <w:color w:val="000000"/>
              </w:rPr>
            </w:pPr>
            <w:r>
              <w:rPr>
                <w:color w:val="000000"/>
              </w:rPr>
              <w:t>3</w:t>
            </w:r>
            <w:r w:rsidR="00157D95">
              <w:rPr>
                <w:color w:val="000000"/>
              </w:rPr>
              <w:t>,</w:t>
            </w:r>
            <w:r w:rsidR="00BB0CEA">
              <w:rPr>
                <w:color w:val="000000"/>
              </w:rPr>
              <w:t>22</w:t>
            </w:r>
          </w:p>
        </w:tc>
      </w:tr>
      <w:tr w:rsidR="00157D95" w:rsidRPr="00A44173" w:rsidTr="00157D95">
        <w:trPr>
          <w:cantSplit/>
          <w:tblHeader/>
        </w:trPr>
        <w:tc>
          <w:tcPr>
            <w:tcW w:w="38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57D95" w:rsidRPr="00A44173" w:rsidRDefault="00157D95" w:rsidP="00017FFA">
            <w:pPr>
              <w:autoSpaceDE w:val="0"/>
              <w:autoSpaceDN w:val="0"/>
              <w:adjustRightInd w:val="0"/>
              <w:rPr>
                <w:color w:val="000000"/>
              </w:rPr>
            </w:pPr>
            <w:r>
              <w:rPr>
                <w:color w:val="000000"/>
              </w:rPr>
              <w:t>Gaya Kepemimpinan</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64</w:t>
            </w:r>
          </w:p>
        </w:tc>
        <w:tc>
          <w:tcPr>
            <w:tcW w:w="1276" w:type="dxa"/>
            <w:tcBorders>
              <w:top w:val="nil"/>
              <w:bottom w:val="nil"/>
            </w:tcBorders>
            <w:shd w:val="clear" w:color="auto" w:fill="FFFFFF"/>
            <w:tcMar>
              <w:top w:w="30" w:type="dxa"/>
              <w:left w:w="30" w:type="dxa"/>
              <w:bottom w:w="30" w:type="dxa"/>
              <w:right w:w="30" w:type="dxa"/>
            </w:tcMar>
          </w:tcPr>
          <w:p w:rsidR="00157D95" w:rsidRPr="00A44173" w:rsidRDefault="00BB0CEA" w:rsidP="00017FFA">
            <w:pPr>
              <w:autoSpaceDE w:val="0"/>
              <w:autoSpaceDN w:val="0"/>
              <w:adjustRightInd w:val="0"/>
              <w:jc w:val="right"/>
              <w:rPr>
                <w:color w:val="000000"/>
              </w:rPr>
            </w:pPr>
            <w:r>
              <w:rPr>
                <w:color w:val="000000"/>
              </w:rPr>
              <w:t>2</w:t>
            </w:r>
          </w:p>
        </w:tc>
        <w:tc>
          <w:tcPr>
            <w:tcW w:w="851" w:type="dxa"/>
            <w:tcBorders>
              <w:top w:val="nil"/>
              <w:bottom w:val="nil"/>
            </w:tcBorders>
            <w:shd w:val="clear" w:color="auto" w:fill="FFFFFF"/>
            <w:tcMar>
              <w:top w:w="30" w:type="dxa"/>
              <w:left w:w="30" w:type="dxa"/>
              <w:bottom w:w="30" w:type="dxa"/>
              <w:right w:w="30" w:type="dxa"/>
            </w:tcMar>
          </w:tcPr>
          <w:p w:rsidR="00157D95" w:rsidRPr="00A44173" w:rsidRDefault="00BB0CEA" w:rsidP="00017FFA">
            <w:pPr>
              <w:autoSpaceDE w:val="0"/>
              <w:autoSpaceDN w:val="0"/>
              <w:adjustRightInd w:val="0"/>
              <w:jc w:val="right"/>
              <w:rPr>
                <w:color w:val="000000"/>
              </w:rPr>
            </w:pPr>
            <w:r>
              <w:rPr>
                <w:color w:val="000000"/>
              </w:rPr>
              <w:t>4</w:t>
            </w:r>
          </w:p>
        </w:tc>
        <w:tc>
          <w:tcPr>
            <w:tcW w:w="992" w:type="dxa"/>
            <w:tcBorders>
              <w:top w:val="nil"/>
              <w:bottom w:val="nil"/>
            </w:tcBorders>
            <w:shd w:val="clear" w:color="auto" w:fill="FFFFFF"/>
            <w:tcMar>
              <w:top w:w="30" w:type="dxa"/>
              <w:left w:w="30" w:type="dxa"/>
              <w:bottom w:w="30" w:type="dxa"/>
              <w:right w:w="30" w:type="dxa"/>
            </w:tcMar>
          </w:tcPr>
          <w:p w:rsidR="00157D95" w:rsidRPr="00A44173" w:rsidRDefault="00BB0CEA" w:rsidP="00017FFA">
            <w:pPr>
              <w:autoSpaceDE w:val="0"/>
              <w:autoSpaceDN w:val="0"/>
              <w:adjustRightInd w:val="0"/>
              <w:jc w:val="right"/>
              <w:rPr>
                <w:color w:val="000000"/>
              </w:rPr>
            </w:pPr>
            <w:r>
              <w:rPr>
                <w:color w:val="000000"/>
              </w:rPr>
              <w:t>3</w:t>
            </w:r>
            <w:r w:rsidR="00157D95">
              <w:rPr>
                <w:color w:val="000000"/>
              </w:rPr>
              <w:t>,</w:t>
            </w:r>
            <w:r>
              <w:rPr>
                <w:color w:val="000000"/>
              </w:rPr>
              <w:t>11</w:t>
            </w:r>
          </w:p>
        </w:tc>
      </w:tr>
      <w:tr w:rsidR="00157D95" w:rsidRPr="00A44173" w:rsidTr="00157D95">
        <w:trPr>
          <w:cantSplit/>
        </w:trPr>
        <w:tc>
          <w:tcPr>
            <w:tcW w:w="38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57D95" w:rsidRPr="00A44173" w:rsidRDefault="00157D95" w:rsidP="00017FFA">
            <w:pPr>
              <w:autoSpaceDE w:val="0"/>
              <w:autoSpaceDN w:val="0"/>
              <w:adjustRightInd w:val="0"/>
              <w:rPr>
                <w:color w:val="000000"/>
              </w:rPr>
            </w:pPr>
            <w:r w:rsidRPr="00A44173">
              <w:rPr>
                <w:color w:val="000000"/>
              </w:rPr>
              <w:t>Valid N (</w:t>
            </w:r>
            <w:r w:rsidRPr="00086FEC">
              <w:rPr>
                <w:i/>
                <w:iCs/>
                <w:color w:val="000000"/>
              </w:rPr>
              <w:t>listwise</w:t>
            </w:r>
            <w:r w:rsidRPr="00A44173">
              <w:rPr>
                <w:color w:val="000000"/>
              </w:rPr>
              <w:t>)</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57D95" w:rsidRPr="00A44173" w:rsidRDefault="00FD0C8D" w:rsidP="00017FFA">
            <w:pPr>
              <w:autoSpaceDE w:val="0"/>
              <w:autoSpaceDN w:val="0"/>
              <w:adjustRightInd w:val="0"/>
              <w:jc w:val="right"/>
              <w:rPr>
                <w:color w:val="000000"/>
              </w:rPr>
            </w:pPr>
            <w:r>
              <w:rPr>
                <w:color w:val="000000"/>
              </w:rPr>
              <w:t>64</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157D95" w:rsidRPr="00A44173" w:rsidRDefault="00157D95" w:rsidP="00017FFA">
            <w:pPr>
              <w:autoSpaceDE w:val="0"/>
              <w:autoSpaceDN w:val="0"/>
              <w:adjustRightInd w:val="0"/>
              <w:jc w:val="center"/>
            </w:pP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157D95" w:rsidRPr="00A44173" w:rsidRDefault="00157D95" w:rsidP="00017FFA">
            <w:pPr>
              <w:autoSpaceDE w:val="0"/>
              <w:autoSpaceDN w:val="0"/>
              <w:adjustRightInd w:val="0"/>
              <w:jc w:val="center"/>
            </w:pP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157D95" w:rsidRPr="00A44173" w:rsidRDefault="00157D95" w:rsidP="00017FFA">
            <w:pPr>
              <w:autoSpaceDE w:val="0"/>
              <w:autoSpaceDN w:val="0"/>
              <w:adjustRightInd w:val="0"/>
              <w:jc w:val="center"/>
            </w:pP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157D95">
        <w:rPr>
          <w:lang w:val="en-US"/>
        </w:rPr>
        <w:t>, 2020</w:t>
      </w:r>
    </w:p>
    <w:p w:rsidR="004909BB" w:rsidRDefault="004909BB" w:rsidP="00CD69A8">
      <w:pPr>
        <w:spacing w:line="360" w:lineRule="auto"/>
        <w:jc w:val="both"/>
        <w:rPr>
          <w:lang w:val="en-US"/>
        </w:rPr>
      </w:pPr>
    </w:p>
    <w:p w:rsidR="00CD69A8" w:rsidRDefault="00825626" w:rsidP="00BB0CEA">
      <w:pPr>
        <w:spacing w:line="360" w:lineRule="auto"/>
        <w:jc w:val="both"/>
        <w:rPr>
          <w:lang w:val="en-US"/>
        </w:rPr>
      </w:pPr>
      <w:r w:rsidRPr="00EB0648">
        <w:rPr>
          <w:lang w:val="id-ID"/>
        </w:rPr>
        <w:t xml:space="preserve">dari tabel di atas untuk masing – masing variabel yaitu: untuk variabel </w:t>
      </w:r>
      <w:r w:rsidR="0061591C">
        <w:rPr>
          <w:lang w:val="en-US"/>
        </w:rPr>
        <w:t xml:space="preserve">kinerja </w:t>
      </w:r>
      <w:r w:rsidR="002A0CBA">
        <w:rPr>
          <w:lang w:val="en-US"/>
        </w:rPr>
        <w:t>manajerial</w:t>
      </w:r>
      <w:r w:rsidR="00A44173">
        <w:rPr>
          <w:lang w:val="id-ID"/>
        </w:rPr>
        <w:t xml:space="preserve"> </w:t>
      </w:r>
      <w:r w:rsidRPr="00EB0648">
        <w:rPr>
          <w:lang w:val="id-ID"/>
        </w:rPr>
        <w:t xml:space="preserve"> diketahui total</w:t>
      </w:r>
      <w:r w:rsidR="003C199B" w:rsidRPr="00EB0648">
        <w:rPr>
          <w:lang w:val="id-ID"/>
        </w:rPr>
        <w:t xml:space="preserve"> skor jawaban maksimum adalah </w:t>
      </w:r>
      <w:r w:rsidR="00BB0CEA">
        <w:rPr>
          <w:lang w:val="en-US"/>
        </w:rPr>
        <w:t>5</w:t>
      </w:r>
      <w:r w:rsidR="00C54E2C">
        <w:rPr>
          <w:lang w:val="id-ID"/>
        </w:rPr>
        <w:t xml:space="preserve">, dan jawaban terendah </w:t>
      </w:r>
      <w:r w:rsidR="00BB0CEA">
        <w:rPr>
          <w:lang w:val="en-US"/>
        </w:rPr>
        <w:t>2</w:t>
      </w:r>
      <w:r w:rsidRPr="00EB0648">
        <w:rPr>
          <w:lang w:val="id-ID"/>
        </w:rPr>
        <w:t xml:space="preserve">, sedangkan rata-rata jawaban adalah </w:t>
      </w:r>
      <w:r w:rsidR="00BB0CEA">
        <w:rPr>
          <w:lang w:val="en-US"/>
        </w:rPr>
        <w:t>3,978</w:t>
      </w:r>
      <w:r w:rsidRPr="00EB0648">
        <w:rPr>
          <w:lang w:val="id-ID"/>
        </w:rPr>
        <w:t xml:space="preserve">,  untuk variabel </w:t>
      </w:r>
      <w:r w:rsidR="00BB0CEA">
        <w:rPr>
          <w:lang w:val="en-US"/>
        </w:rPr>
        <w:t>penyusunan anggaran partisipat</w:t>
      </w:r>
      <w:r w:rsidR="002A0CBA">
        <w:rPr>
          <w:lang w:val="en-US"/>
        </w:rPr>
        <w:t>i</w:t>
      </w:r>
      <w:r w:rsidR="00BB0CEA">
        <w:rPr>
          <w:lang w:val="en-US"/>
        </w:rPr>
        <w:t>f</w:t>
      </w:r>
      <w:r w:rsidR="002A0CBA">
        <w:rPr>
          <w:lang w:val="en-US"/>
        </w:rPr>
        <w:t xml:space="preserve"> </w:t>
      </w:r>
      <w:r w:rsidRPr="00EB0648">
        <w:rPr>
          <w:lang w:val="id-ID"/>
        </w:rPr>
        <w:t xml:space="preserve">diketahui total skor jawaban maksimum adalah </w:t>
      </w:r>
      <w:r w:rsidR="00BB0CEA">
        <w:rPr>
          <w:lang w:val="en-US"/>
        </w:rPr>
        <w:t>4</w:t>
      </w:r>
      <w:r w:rsidRPr="00EB0648">
        <w:rPr>
          <w:lang w:val="id-ID"/>
        </w:rPr>
        <w:t xml:space="preserve"> dan jawaban terendah </w:t>
      </w:r>
      <w:r w:rsidR="00BB0CEA">
        <w:rPr>
          <w:lang w:val="en-US"/>
        </w:rPr>
        <w:t>2</w:t>
      </w:r>
      <w:r w:rsidRPr="00EB0648">
        <w:rPr>
          <w:lang w:val="id-ID"/>
        </w:rPr>
        <w:t xml:space="preserve">, sedangkan rata-rata jawaban adalah </w:t>
      </w:r>
      <w:r w:rsidR="00BB0CEA">
        <w:rPr>
          <w:lang w:val="en-US"/>
        </w:rPr>
        <w:t>3</w:t>
      </w:r>
      <w:r w:rsidR="00C54E2C">
        <w:rPr>
          <w:lang w:val="id-ID"/>
        </w:rPr>
        <w:t>,</w:t>
      </w:r>
      <w:r w:rsidR="00C57BA3">
        <w:rPr>
          <w:lang w:val="en-US"/>
        </w:rPr>
        <w:t>1</w:t>
      </w:r>
      <w:r w:rsidR="00BB0CEA">
        <w:rPr>
          <w:lang w:val="en-US"/>
        </w:rPr>
        <w:t>98</w:t>
      </w:r>
      <w:r w:rsidRPr="00EB0648">
        <w:rPr>
          <w:lang w:val="id-ID"/>
        </w:rPr>
        <w:t xml:space="preserve">, untuk variabel </w:t>
      </w:r>
      <w:r w:rsidR="002A0CBA">
        <w:rPr>
          <w:lang w:val="en-US"/>
        </w:rPr>
        <w:t>komitmen organisasi</w:t>
      </w:r>
      <w:r w:rsidRPr="00EB0648">
        <w:rPr>
          <w:lang w:val="id-ID"/>
        </w:rPr>
        <w:t xml:space="preserve"> diketahui total</w:t>
      </w:r>
      <w:r w:rsidR="003C199B" w:rsidRPr="00EB0648">
        <w:rPr>
          <w:lang w:val="id-ID"/>
        </w:rPr>
        <w:t xml:space="preserve"> skor jawaban maksimum adalah </w:t>
      </w:r>
      <w:r w:rsidR="00BB0CEA">
        <w:rPr>
          <w:lang w:val="en-US"/>
        </w:rPr>
        <w:t>4</w:t>
      </w:r>
      <w:r w:rsidRPr="00EB0648">
        <w:rPr>
          <w:lang w:val="id-ID"/>
        </w:rPr>
        <w:t xml:space="preserve"> dan jawaban terendah </w:t>
      </w:r>
      <w:r w:rsidR="00BB0CEA">
        <w:rPr>
          <w:lang w:val="en-US"/>
        </w:rPr>
        <w:t>2</w:t>
      </w:r>
      <w:r w:rsidRPr="00EB0648">
        <w:rPr>
          <w:lang w:val="id-ID"/>
        </w:rPr>
        <w:t xml:space="preserve">, sedangkan rata-rata jawaban adalah </w:t>
      </w:r>
      <w:r w:rsidR="00BB0CEA">
        <w:rPr>
          <w:lang w:val="en-US"/>
        </w:rPr>
        <w:t>2,</w:t>
      </w:r>
      <w:r w:rsidR="00C57BA3">
        <w:rPr>
          <w:lang w:val="en-US"/>
        </w:rPr>
        <w:t>8</w:t>
      </w:r>
      <w:r w:rsidR="00BB0CEA">
        <w:rPr>
          <w:lang w:val="en-US"/>
        </w:rPr>
        <w:t>9</w:t>
      </w:r>
      <w:r w:rsidR="003C199B">
        <w:rPr>
          <w:lang w:val="id-ID"/>
        </w:rPr>
        <w:t xml:space="preserve">, serta untuk variabel </w:t>
      </w:r>
      <w:r w:rsidR="00BB0CEA">
        <w:rPr>
          <w:lang w:val="en-US"/>
        </w:rPr>
        <w:t>budaya organisasi</w:t>
      </w:r>
      <w:r w:rsidR="003C199B">
        <w:rPr>
          <w:lang w:val="id-ID"/>
        </w:rPr>
        <w:t xml:space="preserve"> diketahui total skor jawaban maksimum</w:t>
      </w:r>
      <w:r w:rsidR="00C54E2C">
        <w:rPr>
          <w:lang w:val="id-ID"/>
        </w:rPr>
        <w:t xml:space="preserve"> adalah </w:t>
      </w:r>
      <w:r w:rsidR="00BB0CEA">
        <w:rPr>
          <w:lang w:val="en-US"/>
        </w:rPr>
        <w:t>4</w:t>
      </w:r>
      <w:r w:rsidR="00A44173">
        <w:rPr>
          <w:lang w:val="id-ID"/>
        </w:rPr>
        <w:t xml:space="preserve">, dan </w:t>
      </w:r>
      <w:r w:rsidR="00C54E2C">
        <w:rPr>
          <w:lang w:val="id-ID"/>
        </w:rPr>
        <w:t>jawaban tere</w:t>
      </w:r>
      <w:r w:rsidR="0061591C">
        <w:rPr>
          <w:lang w:val="id-ID"/>
        </w:rPr>
        <w:t xml:space="preserve">ndah adalah </w:t>
      </w:r>
      <w:r w:rsidR="00BB0CEA">
        <w:rPr>
          <w:lang w:val="en-US"/>
        </w:rPr>
        <w:t>2</w:t>
      </w:r>
      <w:r w:rsidR="00E937E3">
        <w:rPr>
          <w:lang w:val="id-ID"/>
        </w:rPr>
        <w:t xml:space="preserve"> sedan</w:t>
      </w:r>
      <w:r w:rsidR="009A620B">
        <w:rPr>
          <w:lang w:val="id-ID"/>
        </w:rPr>
        <w:t xml:space="preserve">gkan rata-rata </w:t>
      </w:r>
      <w:r w:rsidR="00C54E2C">
        <w:rPr>
          <w:lang w:val="id-ID"/>
        </w:rPr>
        <w:t xml:space="preserve">jawaban adalah </w:t>
      </w:r>
      <w:r w:rsidR="00BB0CEA">
        <w:rPr>
          <w:lang w:val="en-US"/>
        </w:rPr>
        <w:t>3</w:t>
      </w:r>
      <w:r w:rsidR="009A620B">
        <w:rPr>
          <w:lang w:val="id-ID"/>
        </w:rPr>
        <w:t>,</w:t>
      </w:r>
      <w:r w:rsidR="00BB0CEA">
        <w:rPr>
          <w:lang w:val="en-US"/>
        </w:rPr>
        <w:t>22</w:t>
      </w:r>
      <w:r w:rsidRPr="00EB0648">
        <w:rPr>
          <w:lang w:val="id-ID"/>
        </w:rPr>
        <w:t>.</w:t>
      </w:r>
      <w:r w:rsidR="0061591C">
        <w:rPr>
          <w:lang w:val="en-US"/>
        </w:rPr>
        <w:t xml:space="preserve"> Sedangkan untuk variabel </w:t>
      </w:r>
      <w:r w:rsidR="00BB0CEA">
        <w:rPr>
          <w:lang w:val="en-US"/>
        </w:rPr>
        <w:t>gaya kepemimpinan</w:t>
      </w:r>
      <w:r w:rsidRPr="00EB0648">
        <w:rPr>
          <w:lang w:val="id-ID"/>
        </w:rPr>
        <w:t xml:space="preserve"> </w:t>
      </w:r>
      <w:r w:rsidR="0061591C">
        <w:rPr>
          <w:lang w:val="id-ID"/>
        </w:rPr>
        <w:t xml:space="preserve">total skor jawaban maksimum adalah </w:t>
      </w:r>
      <w:r w:rsidR="00BB0CEA">
        <w:rPr>
          <w:lang w:val="en-US"/>
        </w:rPr>
        <w:t>4</w:t>
      </w:r>
      <w:r w:rsidR="0061591C">
        <w:rPr>
          <w:lang w:val="id-ID"/>
        </w:rPr>
        <w:t xml:space="preserve">, dan jawaban terendah adalah </w:t>
      </w:r>
      <w:r w:rsidR="00BB0CEA">
        <w:rPr>
          <w:lang w:val="en-US"/>
        </w:rPr>
        <w:t>2</w:t>
      </w:r>
      <w:r w:rsidR="0061591C">
        <w:rPr>
          <w:lang w:val="id-ID"/>
        </w:rPr>
        <w:t xml:space="preserve"> sedangkan rata-rata jawaban adalah </w:t>
      </w:r>
      <w:r w:rsidR="00BB0CEA">
        <w:rPr>
          <w:lang w:val="en-US"/>
        </w:rPr>
        <w:t>3</w:t>
      </w:r>
      <w:r w:rsidR="0061591C">
        <w:rPr>
          <w:lang w:val="id-ID"/>
        </w:rPr>
        <w:t>,</w:t>
      </w:r>
      <w:r w:rsidR="00BB0CEA">
        <w:rPr>
          <w:lang w:val="en-US"/>
        </w:rPr>
        <w:t>11</w:t>
      </w:r>
      <w:r w:rsidR="0061591C">
        <w:rPr>
          <w:lang w:val="en-US"/>
        </w:rPr>
        <w:t>.</w:t>
      </w:r>
    </w:p>
    <w:p w:rsidR="00BB0CEA" w:rsidRDefault="00BB0CEA" w:rsidP="006E49CB">
      <w:pPr>
        <w:spacing w:line="360" w:lineRule="auto"/>
        <w:jc w:val="both"/>
        <w:rPr>
          <w:b/>
          <w:lang w:val="en-US"/>
        </w:rPr>
      </w:pPr>
    </w:p>
    <w:p w:rsidR="00B12096" w:rsidRPr="006F193B" w:rsidRDefault="00EF0EA9" w:rsidP="006E49CB">
      <w:pPr>
        <w:spacing w:line="360" w:lineRule="auto"/>
        <w:jc w:val="both"/>
        <w:rPr>
          <w:b/>
          <w:lang w:val="id-ID"/>
        </w:rPr>
      </w:pPr>
      <w:r>
        <w:rPr>
          <w:b/>
          <w:lang w:val="id-ID"/>
        </w:rPr>
        <w:t>4.2.</w:t>
      </w:r>
      <w:r w:rsidR="00105383">
        <w:rPr>
          <w:b/>
          <w:lang w:val="id-ID"/>
        </w:rPr>
        <w:t>2.</w:t>
      </w:r>
      <w:r w:rsidR="00B12096">
        <w:rPr>
          <w:b/>
          <w:lang w:val="id-ID"/>
        </w:rPr>
        <w:t xml:space="preserve"> </w:t>
      </w:r>
      <w:r w:rsidR="00B12096">
        <w:rPr>
          <w:b/>
          <w:lang w:val="sv-SE"/>
        </w:rPr>
        <w:t>Uji Validitas dan Reliabilitas</w:t>
      </w:r>
    </w:p>
    <w:p w:rsidR="00B12096" w:rsidRPr="00086FEC" w:rsidRDefault="00EA7B8C" w:rsidP="006E49CB">
      <w:pPr>
        <w:spacing w:line="360" w:lineRule="auto"/>
        <w:jc w:val="both"/>
        <w:rPr>
          <w:b/>
          <w:lang w:val="en-US"/>
        </w:rPr>
      </w:pPr>
      <w:r>
        <w:rPr>
          <w:b/>
          <w:lang w:val="id-ID"/>
        </w:rPr>
        <w:t xml:space="preserve">4.2.2.1 </w:t>
      </w:r>
      <w:r w:rsidR="00B12096">
        <w:rPr>
          <w:b/>
          <w:lang w:val="sv-SE"/>
        </w:rPr>
        <w:t xml:space="preserve">Uji Validitas </w:t>
      </w:r>
    </w:p>
    <w:p w:rsidR="00B12096" w:rsidRPr="00CF7F17" w:rsidRDefault="00EA7B8C" w:rsidP="00F25331">
      <w:pPr>
        <w:spacing w:line="360" w:lineRule="auto"/>
        <w:jc w:val="both"/>
      </w:pPr>
      <w:r>
        <w:rPr>
          <w:lang w:val="id-ID"/>
        </w:rPr>
        <w:t>Menurut Prayitno (2010:90) u</w:t>
      </w:r>
      <w:r w:rsidRPr="00EB0648">
        <w:rPr>
          <w:lang w:val="sv-SE"/>
        </w:rPr>
        <w:t xml:space="preserve">ji </w:t>
      </w:r>
      <w:r>
        <w:rPr>
          <w:lang w:val="id-ID"/>
        </w:rPr>
        <w:t>v</w:t>
      </w:r>
      <w:r w:rsidR="00B12096" w:rsidRPr="00EB0648">
        <w:rPr>
          <w:lang w:val="sv-SE"/>
        </w:rPr>
        <w:t xml:space="preserve">aliditas adalah untuk menguji ketepatan atau kecermatan suatu instrument dalam mengukur apa yang ingin diukur. Pada penelitian ini penulis menggunakan korelasi </w:t>
      </w:r>
      <w:r w:rsidR="00B12096" w:rsidRPr="00EB0648">
        <w:rPr>
          <w:i/>
          <w:lang w:val="sv-SE"/>
        </w:rPr>
        <w:t>Bivariate Pearson</w:t>
      </w:r>
      <w:r w:rsidR="007C04F6" w:rsidRPr="00EB0648">
        <w:rPr>
          <w:lang w:val="sv-SE"/>
        </w:rPr>
        <w:t xml:space="preserve"> (</w:t>
      </w:r>
      <w:r w:rsidR="007C04F6" w:rsidRPr="00086FEC">
        <w:rPr>
          <w:i/>
          <w:iCs/>
          <w:lang w:val="sv-SE"/>
        </w:rPr>
        <w:t>Produ</w:t>
      </w:r>
      <w:r w:rsidR="007C04F6" w:rsidRPr="00086FEC">
        <w:rPr>
          <w:i/>
          <w:iCs/>
          <w:lang w:val="id-ID"/>
        </w:rPr>
        <w:t>ct</w:t>
      </w:r>
      <w:r w:rsidR="00B12096" w:rsidRPr="00086FEC">
        <w:rPr>
          <w:i/>
          <w:iCs/>
          <w:lang w:val="sv-SE"/>
        </w:rPr>
        <w:t xml:space="preserve"> Momen</w:t>
      </w:r>
      <w:r w:rsidR="007C04F6" w:rsidRPr="00086FEC">
        <w:rPr>
          <w:i/>
          <w:iCs/>
          <w:lang w:val="id-ID"/>
        </w:rPr>
        <w:t>t</w:t>
      </w:r>
      <w:r w:rsidR="00B12096" w:rsidRPr="00086FEC">
        <w:rPr>
          <w:i/>
          <w:iCs/>
          <w:lang w:val="sv-SE"/>
        </w:rPr>
        <w:t xml:space="preserve"> Pearson</w:t>
      </w:r>
      <w:r w:rsidR="00B12096" w:rsidRPr="00EB0648">
        <w:rPr>
          <w:lang w:val="sv-SE"/>
        </w:rPr>
        <w:t xml:space="preserve">) untuk melakukan pengujian validitas, dengan uji dua sisi dengan taraf signifikansi 0,05. </w:t>
      </w:r>
      <w:r w:rsidR="00B12096" w:rsidRPr="00CF7F17">
        <w:t>Kriteria pengujian adalah sebagai berikut:</w:t>
      </w:r>
    </w:p>
    <w:p w:rsidR="00B12096" w:rsidRPr="00CF7F17" w:rsidRDefault="00B12096" w:rsidP="006E49CB">
      <w:pPr>
        <w:numPr>
          <w:ilvl w:val="0"/>
          <w:numId w:val="23"/>
        </w:numPr>
        <w:spacing w:line="360" w:lineRule="auto"/>
        <w:jc w:val="both"/>
      </w:pPr>
      <w:r w:rsidRPr="00CF7F17">
        <w:t>Jika r hitung ≥ r tabel (uji 2 sisi dengan sig. 0,05) maka instrumen atau item-item pertanyaan berkorelasi signifikan terhadap skor total (dinyatakan valid).</w:t>
      </w:r>
    </w:p>
    <w:p w:rsidR="00B12096" w:rsidRPr="00F25331" w:rsidRDefault="00B12096" w:rsidP="006E49CB">
      <w:pPr>
        <w:numPr>
          <w:ilvl w:val="0"/>
          <w:numId w:val="23"/>
        </w:numPr>
        <w:spacing w:line="360" w:lineRule="auto"/>
        <w:jc w:val="both"/>
      </w:pPr>
      <w:r w:rsidRPr="00CF7F17">
        <w:t>Jika r hitung &lt; r tabel (uji 2 sisi dengan sig. 0,05) maka instrumen atau item-item pertanyaan tidak berkorelasi signifikan terhadap skor total (dinyatakan tidak valid).</w:t>
      </w:r>
    </w:p>
    <w:p w:rsidR="00B12096" w:rsidRDefault="00B12096" w:rsidP="00F25331">
      <w:pPr>
        <w:spacing w:line="360" w:lineRule="auto"/>
        <w:jc w:val="both"/>
      </w:pPr>
      <w:r>
        <w:t xml:space="preserve">Selanjutnya </w:t>
      </w:r>
      <w:r w:rsidRPr="00CF7F17">
        <w:t>r tabel dicari pada signifikansi 0,05 dengan uji</w:t>
      </w:r>
      <w:r w:rsidR="00626232">
        <w:t xml:space="preserve"> 2 sisi dan jumlah data </w:t>
      </w:r>
      <w:r w:rsidR="00BB0CEA">
        <w:rPr>
          <w:lang w:val="en-US"/>
        </w:rPr>
        <w:t>n</w:t>
      </w:r>
      <w:r w:rsidR="00626232">
        <w:t xml:space="preserve"> = </w:t>
      </w:r>
      <w:r w:rsidR="00BB0CEA">
        <w:t>64</w:t>
      </w:r>
      <w:r w:rsidRPr="00CF7F17">
        <w:t>, ma</w:t>
      </w:r>
      <w:r w:rsidR="00626232">
        <w:t>ka didapat r tabel sebesar 0,</w:t>
      </w:r>
      <w:r w:rsidR="0045588D">
        <w:rPr>
          <w:lang w:val="id-ID"/>
        </w:rPr>
        <w:t>2</w:t>
      </w:r>
      <w:r w:rsidR="00963D18">
        <w:rPr>
          <w:lang w:val="en-US"/>
        </w:rPr>
        <w:t>4</w:t>
      </w:r>
      <w:r w:rsidR="006D4011">
        <w:rPr>
          <w:lang w:val="en-US"/>
        </w:rPr>
        <w:t>6</w:t>
      </w:r>
      <w:r>
        <w:t xml:space="preserve">. Dan r tabel yang didapat tersebut dibandingkan dengan besarnya nilai r hasil perhitungan statistik atau r hitung yang dapat dilihat pada masing-masing variabel dengan mengkorelasikan masing-masing skor item dengan skor total yaitu </w:t>
      </w:r>
      <w:r w:rsidRPr="00CF7F17">
        <w:t>sebagai berikut:</w:t>
      </w:r>
    </w:p>
    <w:p w:rsidR="00836822" w:rsidRDefault="002732E2" w:rsidP="006E49CB">
      <w:pPr>
        <w:spacing w:line="360" w:lineRule="auto"/>
        <w:jc w:val="center"/>
        <w:rPr>
          <w:lang w:val="id-ID"/>
        </w:rPr>
      </w:pPr>
      <w:r>
        <w:rPr>
          <w:lang w:val="id-ID"/>
        </w:rPr>
        <w:t>Tabel 4.7</w:t>
      </w:r>
    </w:p>
    <w:p w:rsidR="00836822" w:rsidRPr="00836822" w:rsidRDefault="00836822" w:rsidP="006E49CB">
      <w:pPr>
        <w:spacing w:line="360" w:lineRule="auto"/>
        <w:jc w:val="center"/>
        <w:rPr>
          <w:lang w:val="id-ID"/>
        </w:rPr>
      </w:pPr>
      <w:r>
        <w:rPr>
          <w:lang w:val="id-ID"/>
        </w:rPr>
        <w:t>Hasil Uji Validitas</w:t>
      </w:r>
      <w:r w:rsidR="00F25331">
        <w:rPr>
          <w:lang w:val="id-ID"/>
        </w:rPr>
        <w:t xml:space="preserve"> </w:t>
      </w:r>
      <w:r w:rsidR="00017FFA">
        <w:rPr>
          <w:lang w:val="en-US"/>
        </w:rPr>
        <w:t>Kinerja Manajerial</w:t>
      </w:r>
      <w:r w:rsidR="00F25331">
        <w:rPr>
          <w:lang w:val="id-ID"/>
        </w:rPr>
        <w:t xml:space="preserve"> </w:t>
      </w:r>
    </w:p>
    <w:tbl>
      <w:tblPr>
        <w:tblStyle w:val="TableGrid"/>
        <w:tblW w:w="0" w:type="auto"/>
        <w:jc w:val="center"/>
        <w:tblInd w:w="108" w:type="dxa"/>
        <w:tblLook w:val="04A0" w:firstRow="1" w:lastRow="0" w:firstColumn="1" w:lastColumn="0" w:noHBand="0" w:noVBand="1"/>
      </w:tblPr>
      <w:tblGrid>
        <w:gridCol w:w="1276"/>
        <w:gridCol w:w="1276"/>
        <w:gridCol w:w="1276"/>
        <w:gridCol w:w="2586"/>
        <w:gridCol w:w="1631"/>
      </w:tblGrid>
      <w:tr w:rsidR="005018CD" w:rsidTr="00414403">
        <w:trPr>
          <w:jc w:val="center"/>
        </w:trPr>
        <w:tc>
          <w:tcPr>
            <w:tcW w:w="1276" w:type="dxa"/>
          </w:tcPr>
          <w:p w:rsidR="005018CD" w:rsidRDefault="005018CD" w:rsidP="00017FFA">
            <w:pPr>
              <w:tabs>
                <w:tab w:val="left" w:pos="360"/>
              </w:tabs>
              <w:spacing w:line="360" w:lineRule="auto"/>
              <w:jc w:val="center"/>
              <w:rPr>
                <w:b/>
                <w:lang w:val="id-ID"/>
              </w:rPr>
            </w:pPr>
            <w:r>
              <w:rPr>
                <w:b/>
                <w:lang w:val="id-ID"/>
              </w:rPr>
              <w:t>Indikator</w:t>
            </w:r>
          </w:p>
        </w:tc>
        <w:tc>
          <w:tcPr>
            <w:tcW w:w="1276" w:type="dxa"/>
          </w:tcPr>
          <w:p w:rsidR="005018CD" w:rsidRDefault="005018CD" w:rsidP="00017FFA">
            <w:pPr>
              <w:tabs>
                <w:tab w:val="left" w:pos="360"/>
              </w:tabs>
              <w:spacing w:line="360" w:lineRule="auto"/>
              <w:jc w:val="center"/>
              <w:rPr>
                <w:b/>
                <w:lang w:val="id-ID"/>
              </w:rPr>
            </w:pPr>
            <w:r>
              <w:rPr>
                <w:b/>
                <w:lang w:val="id-ID"/>
              </w:rPr>
              <w:t>r Hitung</w:t>
            </w:r>
          </w:p>
        </w:tc>
        <w:tc>
          <w:tcPr>
            <w:tcW w:w="1276" w:type="dxa"/>
          </w:tcPr>
          <w:p w:rsidR="005018CD" w:rsidRDefault="005018CD" w:rsidP="00017FFA">
            <w:pPr>
              <w:tabs>
                <w:tab w:val="left" w:pos="360"/>
              </w:tabs>
              <w:spacing w:line="360" w:lineRule="auto"/>
              <w:jc w:val="center"/>
              <w:rPr>
                <w:b/>
                <w:lang w:val="id-ID"/>
              </w:rPr>
            </w:pPr>
            <w:r>
              <w:rPr>
                <w:b/>
                <w:lang w:val="id-ID"/>
              </w:rPr>
              <w:t>r Tabel</w:t>
            </w:r>
          </w:p>
        </w:tc>
        <w:tc>
          <w:tcPr>
            <w:tcW w:w="2586" w:type="dxa"/>
          </w:tcPr>
          <w:p w:rsidR="005018CD" w:rsidRDefault="005018CD" w:rsidP="00017FFA">
            <w:pPr>
              <w:tabs>
                <w:tab w:val="left" w:pos="360"/>
              </w:tabs>
              <w:spacing w:line="360" w:lineRule="auto"/>
              <w:jc w:val="center"/>
              <w:rPr>
                <w:b/>
                <w:lang w:val="id-ID"/>
              </w:rPr>
            </w:pPr>
            <w:r>
              <w:rPr>
                <w:b/>
                <w:lang w:val="id-ID"/>
              </w:rPr>
              <w:t>Kondisi</w:t>
            </w:r>
          </w:p>
        </w:tc>
        <w:tc>
          <w:tcPr>
            <w:tcW w:w="1631" w:type="dxa"/>
          </w:tcPr>
          <w:p w:rsidR="005018CD" w:rsidRDefault="005018CD" w:rsidP="00017FFA">
            <w:pPr>
              <w:tabs>
                <w:tab w:val="left" w:pos="360"/>
              </w:tabs>
              <w:spacing w:line="360" w:lineRule="auto"/>
              <w:jc w:val="center"/>
              <w:rPr>
                <w:b/>
                <w:lang w:val="id-ID"/>
              </w:rPr>
            </w:pPr>
            <w:r>
              <w:rPr>
                <w:b/>
                <w:lang w:val="id-ID"/>
              </w:rPr>
              <w:t>Keterangan</w:t>
            </w:r>
          </w:p>
        </w:tc>
      </w:tr>
      <w:tr w:rsidR="00034157" w:rsidTr="00414403">
        <w:trPr>
          <w:jc w:val="center"/>
        </w:trPr>
        <w:tc>
          <w:tcPr>
            <w:tcW w:w="1276" w:type="dxa"/>
          </w:tcPr>
          <w:p w:rsidR="00034157" w:rsidRPr="005018CD" w:rsidRDefault="00034157" w:rsidP="00017FFA">
            <w:pPr>
              <w:tabs>
                <w:tab w:val="left" w:pos="360"/>
              </w:tabs>
              <w:spacing w:line="360" w:lineRule="auto"/>
              <w:jc w:val="center"/>
              <w:rPr>
                <w:lang w:val="id-ID"/>
              </w:rPr>
            </w:pPr>
            <w:r>
              <w:rPr>
                <w:lang w:val="id-ID"/>
              </w:rPr>
              <w:t>Item1</w:t>
            </w:r>
          </w:p>
        </w:tc>
        <w:tc>
          <w:tcPr>
            <w:tcW w:w="1276" w:type="dxa"/>
          </w:tcPr>
          <w:p w:rsidR="00034157" w:rsidRPr="00E63859" w:rsidRDefault="002535D0" w:rsidP="00017FFA">
            <w:pPr>
              <w:autoSpaceDE w:val="0"/>
              <w:autoSpaceDN w:val="0"/>
              <w:adjustRightInd w:val="0"/>
              <w:spacing w:line="360" w:lineRule="auto"/>
              <w:jc w:val="center"/>
              <w:rPr>
                <w:color w:val="000000"/>
                <w:lang w:val="en-US"/>
              </w:rPr>
            </w:pPr>
            <w:r>
              <w:rPr>
                <w:color w:val="000000"/>
                <w:lang w:val="id-ID"/>
              </w:rPr>
              <w:t>0,</w:t>
            </w:r>
            <w:r w:rsidR="0074588C">
              <w:rPr>
                <w:color w:val="000000"/>
                <w:lang w:val="en-US"/>
              </w:rPr>
              <w:t>681</w:t>
            </w:r>
          </w:p>
        </w:tc>
        <w:tc>
          <w:tcPr>
            <w:tcW w:w="1276" w:type="dxa"/>
          </w:tcPr>
          <w:p w:rsidR="00034157" w:rsidRPr="00BF2E96" w:rsidRDefault="00034157" w:rsidP="00017FFA">
            <w:pPr>
              <w:tabs>
                <w:tab w:val="left" w:pos="360"/>
              </w:tabs>
              <w:spacing w:line="360" w:lineRule="auto"/>
              <w:jc w:val="center"/>
              <w:rPr>
                <w:lang w:val="en-US"/>
              </w:rPr>
            </w:pPr>
            <w:r w:rsidRPr="00034157">
              <w:rPr>
                <w:lang w:val="id-ID"/>
              </w:rPr>
              <w:t>0,</w:t>
            </w:r>
            <w:r w:rsidR="00F25331">
              <w:rPr>
                <w:lang w:val="id-ID"/>
              </w:rPr>
              <w:t>2</w:t>
            </w:r>
            <w:r w:rsidR="00963D18">
              <w:rPr>
                <w:lang w:val="en-US"/>
              </w:rPr>
              <w:t>4</w:t>
            </w:r>
            <w:r w:rsidR="0074588C">
              <w:rPr>
                <w:lang w:val="en-US"/>
              </w:rPr>
              <w:t>6</w:t>
            </w:r>
          </w:p>
        </w:tc>
        <w:tc>
          <w:tcPr>
            <w:tcW w:w="2586" w:type="dxa"/>
          </w:tcPr>
          <w:p w:rsidR="00034157" w:rsidRPr="002535D0" w:rsidRDefault="002535D0" w:rsidP="00017FFA">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034157" w:rsidRPr="002535D0" w:rsidRDefault="002535D0" w:rsidP="00017FFA">
            <w:pPr>
              <w:tabs>
                <w:tab w:val="left" w:pos="360"/>
              </w:tabs>
              <w:spacing w:line="360" w:lineRule="auto"/>
              <w:jc w:val="center"/>
              <w:rPr>
                <w:lang w:val="id-ID"/>
              </w:rPr>
            </w:pPr>
            <w:r w:rsidRPr="002535D0">
              <w:rPr>
                <w:lang w:val="id-ID"/>
              </w:rPr>
              <w:t>Valid</w:t>
            </w:r>
          </w:p>
        </w:tc>
      </w:tr>
      <w:tr w:rsidR="0074588C" w:rsidTr="00414403">
        <w:trPr>
          <w:jc w:val="center"/>
        </w:trPr>
        <w:tc>
          <w:tcPr>
            <w:tcW w:w="1276" w:type="dxa"/>
          </w:tcPr>
          <w:p w:rsidR="0074588C" w:rsidRDefault="0074588C" w:rsidP="00017FFA">
            <w:pPr>
              <w:spacing w:line="360" w:lineRule="auto"/>
              <w:jc w:val="center"/>
            </w:pPr>
            <w:r w:rsidRPr="00FD40CB">
              <w:rPr>
                <w:lang w:val="id-ID"/>
              </w:rPr>
              <w:t>Item</w:t>
            </w:r>
            <w:r>
              <w:rPr>
                <w:lang w:val="id-ID"/>
              </w:rPr>
              <w:t>2</w:t>
            </w:r>
          </w:p>
        </w:tc>
        <w:tc>
          <w:tcPr>
            <w:tcW w:w="1276" w:type="dxa"/>
          </w:tcPr>
          <w:p w:rsidR="0074588C" w:rsidRPr="00BF2E96"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705</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Default="0074588C" w:rsidP="00017FFA">
            <w:pPr>
              <w:spacing w:line="360" w:lineRule="auto"/>
              <w:jc w:val="center"/>
            </w:pPr>
            <w:r w:rsidRPr="00FD40CB">
              <w:rPr>
                <w:lang w:val="id-ID"/>
              </w:rPr>
              <w:t>Item</w:t>
            </w:r>
            <w:r>
              <w:rPr>
                <w:lang w:val="id-ID"/>
              </w:rPr>
              <w:t>3</w:t>
            </w:r>
          </w:p>
        </w:tc>
        <w:tc>
          <w:tcPr>
            <w:tcW w:w="1276" w:type="dxa"/>
          </w:tcPr>
          <w:p w:rsidR="0074588C" w:rsidRPr="00BF2E96"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799</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Default="0074588C" w:rsidP="00017FFA">
            <w:pPr>
              <w:spacing w:line="360" w:lineRule="auto"/>
              <w:jc w:val="center"/>
            </w:pPr>
            <w:r w:rsidRPr="00FD40CB">
              <w:rPr>
                <w:lang w:val="id-ID"/>
              </w:rPr>
              <w:t>Item</w:t>
            </w:r>
            <w:r>
              <w:rPr>
                <w:lang w:val="id-ID"/>
              </w:rPr>
              <w:t>4</w:t>
            </w:r>
          </w:p>
        </w:tc>
        <w:tc>
          <w:tcPr>
            <w:tcW w:w="1276" w:type="dxa"/>
          </w:tcPr>
          <w:p w:rsidR="0074588C" w:rsidRPr="00BF2E96"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836</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Default="0074588C" w:rsidP="00017FFA">
            <w:pPr>
              <w:spacing w:line="360" w:lineRule="auto"/>
              <w:jc w:val="center"/>
            </w:pPr>
            <w:r w:rsidRPr="00FD40CB">
              <w:rPr>
                <w:lang w:val="id-ID"/>
              </w:rPr>
              <w:t>Item</w:t>
            </w:r>
            <w:r>
              <w:rPr>
                <w:lang w:val="id-ID"/>
              </w:rPr>
              <w:t>5</w:t>
            </w:r>
          </w:p>
        </w:tc>
        <w:tc>
          <w:tcPr>
            <w:tcW w:w="1276" w:type="dxa"/>
          </w:tcPr>
          <w:p w:rsidR="0074588C" w:rsidRPr="00BF2E96"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740</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Default="0074588C" w:rsidP="00017FFA">
            <w:pPr>
              <w:spacing w:line="360" w:lineRule="auto"/>
              <w:jc w:val="center"/>
            </w:pPr>
            <w:r w:rsidRPr="00FD40CB">
              <w:rPr>
                <w:lang w:val="id-ID"/>
              </w:rPr>
              <w:t>Item</w:t>
            </w:r>
            <w:r>
              <w:rPr>
                <w:lang w:val="id-ID"/>
              </w:rPr>
              <w:t>6</w:t>
            </w:r>
          </w:p>
        </w:tc>
        <w:tc>
          <w:tcPr>
            <w:tcW w:w="1276" w:type="dxa"/>
          </w:tcPr>
          <w:p w:rsidR="0074588C" w:rsidRPr="00427C0B"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836</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Pr="00BF2E96" w:rsidRDefault="0074588C" w:rsidP="00017FFA">
            <w:pPr>
              <w:spacing w:line="360" w:lineRule="auto"/>
              <w:jc w:val="center"/>
              <w:rPr>
                <w:lang w:val="en-US"/>
              </w:rPr>
            </w:pPr>
            <w:r w:rsidRPr="00FD40CB">
              <w:rPr>
                <w:lang w:val="id-ID"/>
              </w:rPr>
              <w:t>Item</w:t>
            </w:r>
            <w:r>
              <w:rPr>
                <w:lang w:val="en-US"/>
              </w:rPr>
              <w:t>7</w:t>
            </w:r>
          </w:p>
        </w:tc>
        <w:tc>
          <w:tcPr>
            <w:tcW w:w="1276" w:type="dxa"/>
          </w:tcPr>
          <w:p w:rsidR="0074588C" w:rsidRPr="00427C0B"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744</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Pr="00BF2E96" w:rsidRDefault="0074588C" w:rsidP="00017FFA">
            <w:pPr>
              <w:spacing w:line="360" w:lineRule="auto"/>
              <w:jc w:val="center"/>
              <w:rPr>
                <w:lang w:val="en-US"/>
              </w:rPr>
            </w:pPr>
            <w:r w:rsidRPr="00FD40CB">
              <w:rPr>
                <w:lang w:val="id-ID"/>
              </w:rPr>
              <w:t>Item</w:t>
            </w:r>
            <w:r>
              <w:rPr>
                <w:lang w:val="en-US"/>
              </w:rPr>
              <w:t>8</w:t>
            </w:r>
          </w:p>
        </w:tc>
        <w:tc>
          <w:tcPr>
            <w:tcW w:w="1276" w:type="dxa"/>
          </w:tcPr>
          <w:p w:rsidR="0074588C" w:rsidRPr="00CF560C" w:rsidRDefault="0074588C" w:rsidP="00017FFA">
            <w:pPr>
              <w:autoSpaceDE w:val="0"/>
              <w:autoSpaceDN w:val="0"/>
              <w:adjustRightInd w:val="0"/>
              <w:spacing w:line="360" w:lineRule="auto"/>
              <w:jc w:val="center"/>
              <w:rPr>
                <w:color w:val="000000"/>
                <w:lang w:val="en-US"/>
              </w:rPr>
            </w:pPr>
            <w:r>
              <w:rPr>
                <w:color w:val="000000"/>
                <w:lang w:val="id-ID"/>
              </w:rPr>
              <w:t>0,</w:t>
            </w:r>
            <w:r>
              <w:rPr>
                <w:color w:val="000000"/>
                <w:lang w:val="en-US"/>
              </w:rPr>
              <w:t>568</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Default="0074588C" w:rsidP="00017FFA">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017FFA">
            <w:pPr>
              <w:spacing w:line="360" w:lineRule="auto"/>
              <w:jc w:val="center"/>
            </w:pPr>
            <w:r w:rsidRPr="000B5DDC">
              <w:rPr>
                <w:lang w:val="id-ID"/>
              </w:rPr>
              <w:t>Valid</w:t>
            </w:r>
          </w:p>
        </w:tc>
      </w:tr>
      <w:tr w:rsidR="0074588C" w:rsidTr="00414403">
        <w:trPr>
          <w:jc w:val="center"/>
        </w:trPr>
        <w:tc>
          <w:tcPr>
            <w:tcW w:w="1276" w:type="dxa"/>
          </w:tcPr>
          <w:p w:rsidR="0074588C" w:rsidRPr="0074588C" w:rsidRDefault="0074588C" w:rsidP="0074588C">
            <w:pPr>
              <w:jc w:val="center"/>
              <w:rPr>
                <w:lang w:val="en-US"/>
              </w:rPr>
            </w:pPr>
            <w:r w:rsidRPr="009976F6">
              <w:rPr>
                <w:lang w:val="id-ID"/>
              </w:rPr>
              <w:t>Item</w:t>
            </w:r>
            <w:r>
              <w:rPr>
                <w:lang w:val="en-US"/>
              </w:rPr>
              <w:t>9</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0,681</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10</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0,799</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11</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0,740</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12</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0,744</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13</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0,705</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14</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0,836</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15</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0,836</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Default="0074588C" w:rsidP="0074588C">
            <w:pPr>
              <w:jc w:val="center"/>
            </w:pPr>
            <w:r w:rsidRPr="009976F6">
              <w:rPr>
                <w:lang w:val="id-ID"/>
              </w:rPr>
              <w:t>Item</w:t>
            </w:r>
            <w:r>
              <w:t>16</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0,568</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Pr="0074588C" w:rsidRDefault="0074588C" w:rsidP="0074588C">
            <w:pPr>
              <w:jc w:val="center"/>
              <w:rPr>
                <w:lang w:val="en-US"/>
              </w:rPr>
            </w:pPr>
            <w:r w:rsidRPr="009976F6">
              <w:rPr>
                <w:lang w:val="id-ID"/>
              </w:rPr>
              <w:t>Item</w:t>
            </w:r>
            <w:r>
              <w:rPr>
                <w:lang w:val="en-US"/>
              </w:rPr>
              <w:t>17</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0,744</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Pr="0074588C" w:rsidRDefault="0074588C" w:rsidP="0074588C">
            <w:pPr>
              <w:jc w:val="center"/>
              <w:rPr>
                <w:lang w:val="en-US"/>
              </w:rPr>
            </w:pPr>
            <w:r w:rsidRPr="009976F6">
              <w:rPr>
                <w:lang w:val="id-ID"/>
              </w:rPr>
              <w:t>Item</w:t>
            </w:r>
            <w:r>
              <w:rPr>
                <w:lang w:val="en-US"/>
              </w:rPr>
              <w:t>18</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0,740</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414403">
        <w:trPr>
          <w:jc w:val="center"/>
        </w:trPr>
        <w:tc>
          <w:tcPr>
            <w:tcW w:w="1276" w:type="dxa"/>
          </w:tcPr>
          <w:p w:rsidR="0074588C" w:rsidRPr="0074588C" w:rsidRDefault="0074588C" w:rsidP="0074588C">
            <w:pPr>
              <w:jc w:val="center"/>
              <w:rPr>
                <w:lang w:val="en-US"/>
              </w:rPr>
            </w:pPr>
            <w:r w:rsidRPr="009976F6">
              <w:rPr>
                <w:lang w:val="id-ID"/>
              </w:rPr>
              <w:t>Item</w:t>
            </w:r>
            <w:r>
              <w:rPr>
                <w:lang w:val="en-US"/>
              </w:rPr>
              <w:t>19</w:t>
            </w:r>
          </w:p>
        </w:tc>
        <w:tc>
          <w:tcPr>
            <w:tcW w:w="1276" w:type="dxa"/>
          </w:tcPr>
          <w:p w:rsidR="0074588C" w:rsidRPr="0074588C" w:rsidRDefault="0074588C" w:rsidP="00017FFA">
            <w:pPr>
              <w:autoSpaceDE w:val="0"/>
              <w:autoSpaceDN w:val="0"/>
              <w:adjustRightInd w:val="0"/>
              <w:spacing w:line="360" w:lineRule="auto"/>
              <w:jc w:val="center"/>
              <w:rPr>
                <w:color w:val="000000"/>
                <w:lang w:val="en-US"/>
              </w:rPr>
            </w:pPr>
            <w:r>
              <w:rPr>
                <w:color w:val="000000"/>
                <w:lang w:val="en-US"/>
              </w:rPr>
              <w:t>0,799</w:t>
            </w:r>
          </w:p>
        </w:tc>
        <w:tc>
          <w:tcPr>
            <w:tcW w:w="1276" w:type="dxa"/>
          </w:tcPr>
          <w:p w:rsidR="0074588C" w:rsidRDefault="0074588C" w:rsidP="0074588C">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bl>
    <w:p w:rsidR="0074588C" w:rsidRDefault="0074588C" w:rsidP="006E49CB">
      <w:pPr>
        <w:tabs>
          <w:tab w:val="left" w:pos="360"/>
        </w:tabs>
        <w:spacing w:line="360" w:lineRule="auto"/>
        <w:jc w:val="both"/>
        <w:rPr>
          <w:lang w:val="en-US"/>
        </w:rPr>
      </w:pPr>
      <w:r>
        <w:rPr>
          <w:lang w:val="en-US"/>
        </w:rPr>
        <w:t>Sumbera: Hasil Olah Data, 2020</w:t>
      </w:r>
    </w:p>
    <w:p w:rsidR="0074588C" w:rsidRDefault="0074588C" w:rsidP="006E49CB">
      <w:pPr>
        <w:tabs>
          <w:tab w:val="left" w:pos="360"/>
        </w:tabs>
        <w:spacing w:line="360" w:lineRule="auto"/>
        <w:jc w:val="both"/>
        <w:rPr>
          <w:lang w:val="en-US"/>
        </w:rPr>
      </w:pPr>
    </w:p>
    <w:p w:rsidR="00D2663E" w:rsidRDefault="00D2663E" w:rsidP="006E49CB">
      <w:pPr>
        <w:tabs>
          <w:tab w:val="left" w:pos="360"/>
        </w:tabs>
        <w:spacing w:line="360" w:lineRule="auto"/>
        <w:jc w:val="both"/>
        <w:rPr>
          <w:lang w:val="id-ID"/>
        </w:rPr>
      </w:pPr>
      <w:r>
        <w:rPr>
          <w:lang w:val="id-ID"/>
        </w:rPr>
        <w:t xml:space="preserve">Dari hasil uji validitas, kemudian bandingkan dengan r hitung </w:t>
      </w:r>
      <w:r w:rsidRPr="00A05263">
        <w:rPr>
          <w:i/>
          <w:lang w:val="id-ID"/>
        </w:rPr>
        <w:t>product moment</w:t>
      </w:r>
      <w:r>
        <w:rPr>
          <w:lang w:val="id-ID"/>
        </w:rPr>
        <w:t xml:space="preserve"> (pada signifikan 0,05 dengan uji 2 sisi) dengan </w:t>
      </w:r>
      <w:r w:rsidR="007C04F6">
        <w:rPr>
          <w:lang w:val="id-ID"/>
        </w:rPr>
        <w:t xml:space="preserve">r </w:t>
      </w:r>
      <w:r>
        <w:rPr>
          <w:lang w:val="id-ID"/>
        </w:rPr>
        <w:t>tabel</w:t>
      </w:r>
      <w:r w:rsidR="0045588D">
        <w:rPr>
          <w:lang w:val="id-ID"/>
        </w:rPr>
        <w:t xml:space="preserve">. Dari ouput yang diperoleh, </w:t>
      </w:r>
      <w:r w:rsidR="0074588C">
        <w:rPr>
          <w:lang w:val="en-US"/>
        </w:rPr>
        <w:t>19</w:t>
      </w:r>
      <w:r w:rsidR="00F25331">
        <w:rPr>
          <w:lang w:val="id-ID"/>
        </w:rPr>
        <w:t xml:space="preserve"> item per</w:t>
      </w:r>
      <w:r w:rsidR="007C04F6">
        <w:rPr>
          <w:lang w:val="id-ID"/>
        </w:rPr>
        <w:t>nya</w:t>
      </w:r>
      <w:r w:rsidR="00F25331">
        <w:rPr>
          <w:lang w:val="id-ID"/>
        </w:rPr>
        <w:t>ta</w:t>
      </w:r>
      <w:r w:rsidR="007C04F6">
        <w:rPr>
          <w:lang w:val="id-ID"/>
        </w:rPr>
        <w:t>an dinyatakan valid, karena r hitung &gt; r tabel. Jadi dapat disimpulkan bahwa masin</w:t>
      </w:r>
      <w:r w:rsidR="00F25331">
        <w:rPr>
          <w:lang w:val="id-ID"/>
        </w:rPr>
        <w:t>g-masing item per</w:t>
      </w:r>
      <w:r w:rsidR="007C04F6">
        <w:rPr>
          <w:lang w:val="id-ID"/>
        </w:rPr>
        <w:t>nya</w:t>
      </w:r>
      <w:r w:rsidR="00F25331">
        <w:rPr>
          <w:lang w:val="id-ID"/>
        </w:rPr>
        <w:t>ta</w:t>
      </w:r>
      <w:r w:rsidR="007C04F6">
        <w:rPr>
          <w:lang w:val="id-ID"/>
        </w:rPr>
        <w:t xml:space="preserve">an </w:t>
      </w:r>
      <w:r w:rsidR="00F25331">
        <w:rPr>
          <w:lang w:val="id-ID"/>
        </w:rPr>
        <w:t xml:space="preserve">tentang </w:t>
      </w:r>
      <w:r w:rsidR="00CF560C">
        <w:rPr>
          <w:lang w:val="en-US"/>
        </w:rPr>
        <w:t>kinerja manajerial</w:t>
      </w:r>
      <w:r w:rsidR="00F25331">
        <w:rPr>
          <w:lang w:val="id-ID"/>
        </w:rPr>
        <w:t xml:space="preserve"> </w:t>
      </w:r>
      <w:r w:rsidR="007C04F6">
        <w:rPr>
          <w:lang w:val="id-ID"/>
        </w:rPr>
        <w:t>adalah valid.</w:t>
      </w:r>
    </w:p>
    <w:p w:rsidR="002732E2" w:rsidRDefault="002732E2" w:rsidP="002732E2">
      <w:pPr>
        <w:spacing w:line="360" w:lineRule="auto"/>
        <w:jc w:val="center"/>
        <w:rPr>
          <w:lang w:val="id-ID"/>
        </w:rPr>
      </w:pPr>
      <w:r>
        <w:rPr>
          <w:lang w:val="id-ID"/>
        </w:rPr>
        <w:t>Tabel 4.8</w:t>
      </w:r>
    </w:p>
    <w:p w:rsidR="002732E2" w:rsidRDefault="002732E2" w:rsidP="0074588C">
      <w:pPr>
        <w:spacing w:line="360" w:lineRule="auto"/>
        <w:jc w:val="center"/>
        <w:rPr>
          <w:lang w:val="en-US"/>
        </w:rPr>
      </w:pPr>
      <w:r>
        <w:rPr>
          <w:lang w:val="id-ID"/>
        </w:rPr>
        <w:t xml:space="preserve">Hasil Uji Validitas </w:t>
      </w:r>
      <w:r w:rsidR="0074588C">
        <w:rPr>
          <w:lang w:val="en-US"/>
        </w:rPr>
        <w:t>Penyusunan</w:t>
      </w:r>
      <w:r w:rsidR="00CF560C">
        <w:rPr>
          <w:lang w:val="en-US"/>
        </w:rPr>
        <w:t xml:space="preserve"> Anggaran</w:t>
      </w:r>
      <w:r w:rsidR="0074588C">
        <w:rPr>
          <w:lang w:val="en-US"/>
        </w:rPr>
        <w:t xml:space="preserve"> Partisipatif</w:t>
      </w:r>
    </w:p>
    <w:tbl>
      <w:tblPr>
        <w:tblStyle w:val="TableGrid"/>
        <w:tblW w:w="0" w:type="auto"/>
        <w:jc w:val="center"/>
        <w:tblInd w:w="108" w:type="dxa"/>
        <w:tblLook w:val="04A0" w:firstRow="1" w:lastRow="0" w:firstColumn="1" w:lastColumn="0" w:noHBand="0" w:noVBand="1"/>
      </w:tblPr>
      <w:tblGrid>
        <w:gridCol w:w="1276"/>
        <w:gridCol w:w="1276"/>
        <w:gridCol w:w="1276"/>
        <w:gridCol w:w="2586"/>
        <w:gridCol w:w="1631"/>
      </w:tblGrid>
      <w:tr w:rsidR="0074588C" w:rsidTr="00215E8E">
        <w:trPr>
          <w:jc w:val="center"/>
        </w:trPr>
        <w:tc>
          <w:tcPr>
            <w:tcW w:w="1276" w:type="dxa"/>
          </w:tcPr>
          <w:p w:rsidR="0074588C" w:rsidRDefault="0074588C" w:rsidP="00215E8E">
            <w:pPr>
              <w:tabs>
                <w:tab w:val="left" w:pos="360"/>
              </w:tabs>
              <w:spacing w:line="360" w:lineRule="auto"/>
              <w:jc w:val="center"/>
              <w:rPr>
                <w:b/>
                <w:lang w:val="id-ID"/>
              </w:rPr>
            </w:pPr>
            <w:r>
              <w:rPr>
                <w:b/>
                <w:lang w:val="id-ID"/>
              </w:rPr>
              <w:t>Indikator</w:t>
            </w:r>
          </w:p>
        </w:tc>
        <w:tc>
          <w:tcPr>
            <w:tcW w:w="1276" w:type="dxa"/>
          </w:tcPr>
          <w:p w:rsidR="0074588C" w:rsidRDefault="0074588C" w:rsidP="00215E8E">
            <w:pPr>
              <w:tabs>
                <w:tab w:val="left" w:pos="360"/>
              </w:tabs>
              <w:spacing w:line="360" w:lineRule="auto"/>
              <w:jc w:val="center"/>
              <w:rPr>
                <w:b/>
                <w:lang w:val="id-ID"/>
              </w:rPr>
            </w:pPr>
            <w:r>
              <w:rPr>
                <w:b/>
                <w:lang w:val="id-ID"/>
              </w:rPr>
              <w:t>r Hitung</w:t>
            </w:r>
          </w:p>
        </w:tc>
        <w:tc>
          <w:tcPr>
            <w:tcW w:w="1276" w:type="dxa"/>
          </w:tcPr>
          <w:p w:rsidR="0074588C" w:rsidRDefault="0074588C" w:rsidP="00215E8E">
            <w:pPr>
              <w:tabs>
                <w:tab w:val="left" w:pos="360"/>
              </w:tabs>
              <w:spacing w:line="360" w:lineRule="auto"/>
              <w:jc w:val="center"/>
              <w:rPr>
                <w:b/>
                <w:lang w:val="id-ID"/>
              </w:rPr>
            </w:pPr>
            <w:r>
              <w:rPr>
                <w:b/>
                <w:lang w:val="id-ID"/>
              </w:rPr>
              <w:t>r Tabel</w:t>
            </w:r>
          </w:p>
        </w:tc>
        <w:tc>
          <w:tcPr>
            <w:tcW w:w="2586" w:type="dxa"/>
          </w:tcPr>
          <w:p w:rsidR="0074588C" w:rsidRDefault="0074588C" w:rsidP="00215E8E">
            <w:pPr>
              <w:tabs>
                <w:tab w:val="left" w:pos="360"/>
              </w:tabs>
              <w:spacing w:line="360" w:lineRule="auto"/>
              <w:jc w:val="center"/>
              <w:rPr>
                <w:b/>
                <w:lang w:val="id-ID"/>
              </w:rPr>
            </w:pPr>
            <w:r>
              <w:rPr>
                <w:b/>
                <w:lang w:val="id-ID"/>
              </w:rPr>
              <w:t>Kondisi</w:t>
            </w:r>
          </w:p>
        </w:tc>
        <w:tc>
          <w:tcPr>
            <w:tcW w:w="1631" w:type="dxa"/>
          </w:tcPr>
          <w:p w:rsidR="0074588C" w:rsidRDefault="0074588C" w:rsidP="00215E8E">
            <w:pPr>
              <w:tabs>
                <w:tab w:val="left" w:pos="360"/>
              </w:tabs>
              <w:spacing w:line="360" w:lineRule="auto"/>
              <w:jc w:val="center"/>
              <w:rPr>
                <w:b/>
                <w:lang w:val="id-ID"/>
              </w:rPr>
            </w:pPr>
            <w:r>
              <w:rPr>
                <w:b/>
                <w:lang w:val="id-ID"/>
              </w:rPr>
              <w:t>Keterangan</w:t>
            </w:r>
          </w:p>
        </w:tc>
      </w:tr>
      <w:tr w:rsidR="0074588C" w:rsidTr="00215E8E">
        <w:trPr>
          <w:jc w:val="center"/>
        </w:trPr>
        <w:tc>
          <w:tcPr>
            <w:tcW w:w="1276" w:type="dxa"/>
          </w:tcPr>
          <w:p w:rsidR="0074588C" w:rsidRPr="005018CD" w:rsidRDefault="0074588C" w:rsidP="00215E8E">
            <w:pPr>
              <w:tabs>
                <w:tab w:val="left" w:pos="360"/>
              </w:tabs>
              <w:spacing w:line="360" w:lineRule="auto"/>
              <w:jc w:val="center"/>
              <w:rPr>
                <w:lang w:val="id-ID"/>
              </w:rPr>
            </w:pPr>
            <w:r>
              <w:rPr>
                <w:lang w:val="id-ID"/>
              </w:rPr>
              <w:t>Item1</w:t>
            </w:r>
          </w:p>
        </w:tc>
        <w:tc>
          <w:tcPr>
            <w:tcW w:w="1276" w:type="dxa"/>
          </w:tcPr>
          <w:p w:rsidR="0074588C" w:rsidRPr="00E63859" w:rsidRDefault="0074588C" w:rsidP="00215E8E">
            <w:pPr>
              <w:autoSpaceDE w:val="0"/>
              <w:autoSpaceDN w:val="0"/>
              <w:adjustRightInd w:val="0"/>
              <w:spacing w:line="360" w:lineRule="auto"/>
              <w:jc w:val="center"/>
              <w:rPr>
                <w:color w:val="000000"/>
                <w:lang w:val="en-US"/>
              </w:rPr>
            </w:pPr>
            <w:r>
              <w:rPr>
                <w:color w:val="000000"/>
                <w:lang w:val="id-ID"/>
              </w:rPr>
              <w:t>0,</w:t>
            </w:r>
            <w:r>
              <w:rPr>
                <w:color w:val="000000"/>
                <w:lang w:val="en-US"/>
              </w:rPr>
              <w:t>8</w:t>
            </w:r>
            <w:r w:rsidR="00ED7B50">
              <w:rPr>
                <w:color w:val="000000"/>
                <w:lang w:val="en-US"/>
              </w:rPr>
              <w:t>46</w:t>
            </w:r>
          </w:p>
        </w:tc>
        <w:tc>
          <w:tcPr>
            <w:tcW w:w="1276" w:type="dxa"/>
          </w:tcPr>
          <w:p w:rsidR="0074588C" w:rsidRPr="00BF2E96" w:rsidRDefault="0074588C" w:rsidP="00215E8E">
            <w:pPr>
              <w:tabs>
                <w:tab w:val="left" w:pos="360"/>
              </w:tabs>
              <w:spacing w:line="360" w:lineRule="auto"/>
              <w:jc w:val="center"/>
              <w:rPr>
                <w:lang w:val="en-US"/>
              </w:rPr>
            </w:pPr>
            <w:r w:rsidRPr="00034157">
              <w:rPr>
                <w:lang w:val="id-ID"/>
              </w:rPr>
              <w:t>0,</w:t>
            </w:r>
            <w:r>
              <w:rPr>
                <w:lang w:val="id-ID"/>
              </w:rPr>
              <w:t>2</w:t>
            </w:r>
            <w:r>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Pr="002535D0" w:rsidRDefault="0074588C" w:rsidP="00215E8E">
            <w:pPr>
              <w:tabs>
                <w:tab w:val="left" w:pos="360"/>
              </w:tabs>
              <w:spacing w:line="360" w:lineRule="auto"/>
              <w:jc w:val="center"/>
              <w:rPr>
                <w:lang w:val="id-ID"/>
              </w:rPr>
            </w:pPr>
            <w:r w:rsidRPr="002535D0">
              <w:rPr>
                <w:lang w:val="id-ID"/>
              </w:rPr>
              <w:t>Valid</w:t>
            </w:r>
          </w:p>
        </w:tc>
      </w:tr>
      <w:tr w:rsidR="0074588C" w:rsidTr="00215E8E">
        <w:trPr>
          <w:jc w:val="center"/>
        </w:trPr>
        <w:tc>
          <w:tcPr>
            <w:tcW w:w="1276" w:type="dxa"/>
          </w:tcPr>
          <w:p w:rsidR="0074588C" w:rsidRDefault="0074588C" w:rsidP="00215E8E">
            <w:pPr>
              <w:spacing w:line="360" w:lineRule="auto"/>
              <w:jc w:val="center"/>
            </w:pPr>
            <w:r w:rsidRPr="00FD40CB">
              <w:rPr>
                <w:lang w:val="id-ID"/>
              </w:rPr>
              <w:t>Item</w:t>
            </w:r>
            <w:r>
              <w:rPr>
                <w:lang w:val="id-ID"/>
              </w:rPr>
              <w:t>2</w:t>
            </w:r>
          </w:p>
        </w:tc>
        <w:tc>
          <w:tcPr>
            <w:tcW w:w="1276" w:type="dxa"/>
          </w:tcPr>
          <w:p w:rsidR="0074588C" w:rsidRPr="00BF2E96" w:rsidRDefault="0074588C" w:rsidP="00215E8E">
            <w:pPr>
              <w:autoSpaceDE w:val="0"/>
              <w:autoSpaceDN w:val="0"/>
              <w:adjustRightInd w:val="0"/>
              <w:spacing w:line="360" w:lineRule="auto"/>
              <w:jc w:val="center"/>
              <w:rPr>
                <w:color w:val="000000"/>
                <w:lang w:val="en-US"/>
              </w:rPr>
            </w:pPr>
            <w:r>
              <w:rPr>
                <w:color w:val="000000"/>
                <w:lang w:val="id-ID"/>
              </w:rPr>
              <w:t>0,</w:t>
            </w:r>
            <w:r>
              <w:rPr>
                <w:color w:val="000000"/>
                <w:lang w:val="en-US"/>
              </w:rPr>
              <w:t>70</w:t>
            </w:r>
            <w:r w:rsidR="00ED7B50">
              <w:rPr>
                <w:color w:val="000000"/>
                <w:lang w:val="en-US"/>
              </w:rPr>
              <w:t>7</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spacing w:line="360" w:lineRule="auto"/>
              <w:jc w:val="center"/>
            </w:pPr>
            <w:r w:rsidRPr="00FD40CB">
              <w:rPr>
                <w:lang w:val="id-ID"/>
              </w:rPr>
              <w:t>Item</w:t>
            </w:r>
            <w:r>
              <w:rPr>
                <w:lang w:val="id-ID"/>
              </w:rPr>
              <w:t>3</w:t>
            </w:r>
          </w:p>
        </w:tc>
        <w:tc>
          <w:tcPr>
            <w:tcW w:w="1276" w:type="dxa"/>
          </w:tcPr>
          <w:p w:rsidR="0074588C" w:rsidRPr="00BF2E96" w:rsidRDefault="0074588C" w:rsidP="00215E8E">
            <w:pPr>
              <w:autoSpaceDE w:val="0"/>
              <w:autoSpaceDN w:val="0"/>
              <w:adjustRightInd w:val="0"/>
              <w:spacing w:line="360" w:lineRule="auto"/>
              <w:jc w:val="center"/>
              <w:rPr>
                <w:color w:val="000000"/>
                <w:lang w:val="en-US"/>
              </w:rPr>
            </w:pPr>
            <w:r>
              <w:rPr>
                <w:color w:val="000000"/>
                <w:lang w:val="id-ID"/>
              </w:rPr>
              <w:t>0,</w:t>
            </w:r>
            <w:r w:rsidR="00ED7B50">
              <w:rPr>
                <w:color w:val="000000"/>
                <w:lang w:val="en-US"/>
              </w:rPr>
              <w:t>818</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spacing w:line="360" w:lineRule="auto"/>
              <w:jc w:val="center"/>
            </w:pPr>
            <w:r w:rsidRPr="00FD40CB">
              <w:rPr>
                <w:lang w:val="id-ID"/>
              </w:rPr>
              <w:t>Item</w:t>
            </w:r>
            <w:r>
              <w:rPr>
                <w:lang w:val="id-ID"/>
              </w:rPr>
              <w:t>4</w:t>
            </w:r>
          </w:p>
        </w:tc>
        <w:tc>
          <w:tcPr>
            <w:tcW w:w="1276" w:type="dxa"/>
          </w:tcPr>
          <w:p w:rsidR="0074588C" w:rsidRPr="00BF2E96" w:rsidRDefault="0074588C" w:rsidP="00215E8E">
            <w:pPr>
              <w:autoSpaceDE w:val="0"/>
              <w:autoSpaceDN w:val="0"/>
              <w:adjustRightInd w:val="0"/>
              <w:spacing w:line="360" w:lineRule="auto"/>
              <w:jc w:val="center"/>
              <w:rPr>
                <w:color w:val="000000"/>
                <w:lang w:val="en-US"/>
              </w:rPr>
            </w:pPr>
            <w:r>
              <w:rPr>
                <w:color w:val="000000"/>
                <w:lang w:val="id-ID"/>
              </w:rPr>
              <w:t>0,</w:t>
            </w:r>
            <w:r w:rsidR="00ED7B50">
              <w:rPr>
                <w:color w:val="000000"/>
                <w:lang w:val="en-US"/>
              </w:rPr>
              <w:t>51</w:t>
            </w:r>
            <w:r>
              <w:rPr>
                <w:color w:val="000000"/>
                <w:lang w:val="en-US"/>
              </w:rPr>
              <w:t>8</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spacing w:line="360" w:lineRule="auto"/>
              <w:jc w:val="center"/>
            </w:pPr>
            <w:r w:rsidRPr="00FD40CB">
              <w:rPr>
                <w:lang w:val="id-ID"/>
              </w:rPr>
              <w:t>Item</w:t>
            </w:r>
            <w:r>
              <w:rPr>
                <w:lang w:val="id-ID"/>
              </w:rPr>
              <w:t>5</w:t>
            </w:r>
          </w:p>
        </w:tc>
        <w:tc>
          <w:tcPr>
            <w:tcW w:w="1276" w:type="dxa"/>
          </w:tcPr>
          <w:p w:rsidR="0074588C" w:rsidRPr="00BF2E96" w:rsidRDefault="0074588C" w:rsidP="00215E8E">
            <w:pPr>
              <w:autoSpaceDE w:val="0"/>
              <w:autoSpaceDN w:val="0"/>
              <w:adjustRightInd w:val="0"/>
              <w:spacing w:line="360" w:lineRule="auto"/>
              <w:jc w:val="center"/>
              <w:rPr>
                <w:color w:val="000000"/>
                <w:lang w:val="en-US"/>
              </w:rPr>
            </w:pPr>
            <w:r>
              <w:rPr>
                <w:color w:val="000000"/>
                <w:lang w:val="id-ID"/>
              </w:rPr>
              <w:t>0,</w:t>
            </w:r>
            <w:r w:rsidR="00ED7B50">
              <w:rPr>
                <w:color w:val="000000"/>
                <w:lang w:val="en-US"/>
              </w:rPr>
              <w:t>632</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spacing w:line="360" w:lineRule="auto"/>
              <w:jc w:val="center"/>
            </w:pPr>
            <w:r w:rsidRPr="00FD40CB">
              <w:rPr>
                <w:lang w:val="id-ID"/>
              </w:rPr>
              <w:t>Item</w:t>
            </w:r>
            <w:r>
              <w:rPr>
                <w:lang w:val="id-ID"/>
              </w:rPr>
              <w:t>6</w:t>
            </w:r>
          </w:p>
        </w:tc>
        <w:tc>
          <w:tcPr>
            <w:tcW w:w="1276" w:type="dxa"/>
          </w:tcPr>
          <w:p w:rsidR="0074588C" w:rsidRPr="00427C0B" w:rsidRDefault="0074588C" w:rsidP="00215E8E">
            <w:pPr>
              <w:autoSpaceDE w:val="0"/>
              <w:autoSpaceDN w:val="0"/>
              <w:adjustRightInd w:val="0"/>
              <w:spacing w:line="360" w:lineRule="auto"/>
              <w:jc w:val="center"/>
              <w:rPr>
                <w:color w:val="000000"/>
                <w:lang w:val="en-US"/>
              </w:rPr>
            </w:pPr>
            <w:r>
              <w:rPr>
                <w:color w:val="000000"/>
                <w:lang w:val="id-ID"/>
              </w:rPr>
              <w:t>0,</w:t>
            </w:r>
            <w:r w:rsidR="00ED7B50">
              <w:rPr>
                <w:color w:val="000000"/>
                <w:lang w:val="en-US"/>
              </w:rPr>
              <w:t>5</w:t>
            </w:r>
            <w:r>
              <w:rPr>
                <w:color w:val="000000"/>
                <w:lang w:val="en-US"/>
              </w:rPr>
              <w:t>6</w:t>
            </w:r>
            <w:r w:rsidR="00ED7B50">
              <w:rPr>
                <w:color w:val="000000"/>
                <w:lang w:val="en-US"/>
              </w:rPr>
              <w:t>9</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Pr="00BF2E96" w:rsidRDefault="0074588C" w:rsidP="00215E8E">
            <w:pPr>
              <w:spacing w:line="360" w:lineRule="auto"/>
              <w:jc w:val="center"/>
              <w:rPr>
                <w:lang w:val="en-US"/>
              </w:rPr>
            </w:pPr>
            <w:r w:rsidRPr="00FD40CB">
              <w:rPr>
                <w:lang w:val="id-ID"/>
              </w:rPr>
              <w:t>Item</w:t>
            </w:r>
            <w:r>
              <w:rPr>
                <w:lang w:val="en-US"/>
              </w:rPr>
              <w:t>7</w:t>
            </w:r>
          </w:p>
        </w:tc>
        <w:tc>
          <w:tcPr>
            <w:tcW w:w="1276" w:type="dxa"/>
          </w:tcPr>
          <w:p w:rsidR="0074588C" w:rsidRPr="00427C0B" w:rsidRDefault="0074588C" w:rsidP="00215E8E">
            <w:pPr>
              <w:autoSpaceDE w:val="0"/>
              <w:autoSpaceDN w:val="0"/>
              <w:adjustRightInd w:val="0"/>
              <w:spacing w:line="360" w:lineRule="auto"/>
              <w:jc w:val="center"/>
              <w:rPr>
                <w:color w:val="000000"/>
                <w:lang w:val="en-US"/>
              </w:rPr>
            </w:pPr>
            <w:r>
              <w:rPr>
                <w:color w:val="000000"/>
                <w:lang w:val="id-ID"/>
              </w:rPr>
              <w:t>0,</w:t>
            </w:r>
            <w:r w:rsidR="00ED7B50">
              <w:rPr>
                <w:color w:val="000000"/>
                <w:lang w:val="en-US"/>
              </w:rPr>
              <w:t>8</w:t>
            </w:r>
            <w:r>
              <w:rPr>
                <w:color w:val="000000"/>
                <w:lang w:val="en-US"/>
              </w:rPr>
              <w:t>4</w:t>
            </w:r>
            <w:r w:rsidR="00ED7B50">
              <w:rPr>
                <w:color w:val="000000"/>
                <w:lang w:val="en-US"/>
              </w:rPr>
              <w:t>6</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Pr="00BF2E96" w:rsidRDefault="0074588C" w:rsidP="00215E8E">
            <w:pPr>
              <w:spacing w:line="360" w:lineRule="auto"/>
              <w:jc w:val="center"/>
              <w:rPr>
                <w:lang w:val="en-US"/>
              </w:rPr>
            </w:pPr>
            <w:r w:rsidRPr="00FD40CB">
              <w:rPr>
                <w:lang w:val="id-ID"/>
              </w:rPr>
              <w:t>Item</w:t>
            </w:r>
            <w:r>
              <w:rPr>
                <w:lang w:val="en-US"/>
              </w:rPr>
              <w:t>8</w:t>
            </w:r>
          </w:p>
        </w:tc>
        <w:tc>
          <w:tcPr>
            <w:tcW w:w="1276" w:type="dxa"/>
          </w:tcPr>
          <w:p w:rsidR="0074588C" w:rsidRPr="00CF560C" w:rsidRDefault="0074588C" w:rsidP="00215E8E">
            <w:pPr>
              <w:autoSpaceDE w:val="0"/>
              <w:autoSpaceDN w:val="0"/>
              <w:adjustRightInd w:val="0"/>
              <w:spacing w:line="360" w:lineRule="auto"/>
              <w:jc w:val="center"/>
              <w:rPr>
                <w:color w:val="000000"/>
                <w:lang w:val="en-US"/>
              </w:rPr>
            </w:pPr>
            <w:r>
              <w:rPr>
                <w:color w:val="000000"/>
                <w:lang w:val="id-ID"/>
              </w:rPr>
              <w:t>0,</w:t>
            </w:r>
            <w:r>
              <w:rPr>
                <w:color w:val="000000"/>
                <w:lang w:val="en-US"/>
              </w:rPr>
              <w:t>8</w:t>
            </w:r>
            <w:r w:rsidR="00ED7B50">
              <w:rPr>
                <w:color w:val="000000"/>
                <w:lang w:val="en-US"/>
              </w:rPr>
              <w:t>18</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Default="0074588C"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Pr="0074588C" w:rsidRDefault="0074588C" w:rsidP="00215E8E">
            <w:pPr>
              <w:jc w:val="center"/>
              <w:rPr>
                <w:lang w:val="en-US"/>
              </w:rPr>
            </w:pPr>
            <w:r w:rsidRPr="009976F6">
              <w:rPr>
                <w:lang w:val="id-ID"/>
              </w:rPr>
              <w:t>Item</w:t>
            </w:r>
            <w:r>
              <w:rPr>
                <w:lang w:val="en-US"/>
              </w:rPr>
              <w:t>9</w:t>
            </w:r>
          </w:p>
        </w:tc>
        <w:tc>
          <w:tcPr>
            <w:tcW w:w="1276" w:type="dxa"/>
          </w:tcPr>
          <w:p w:rsidR="0074588C" w:rsidRPr="0074588C" w:rsidRDefault="0074588C" w:rsidP="00215E8E">
            <w:pPr>
              <w:autoSpaceDE w:val="0"/>
              <w:autoSpaceDN w:val="0"/>
              <w:adjustRightInd w:val="0"/>
              <w:spacing w:line="360" w:lineRule="auto"/>
              <w:jc w:val="center"/>
              <w:rPr>
                <w:color w:val="000000"/>
                <w:lang w:val="en-US"/>
              </w:rPr>
            </w:pPr>
            <w:r>
              <w:rPr>
                <w:color w:val="000000"/>
                <w:lang w:val="en-US"/>
              </w:rPr>
              <w:t>0,6</w:t>
            </w:r>
            <w:r w:rsidR="00ED7B50">
              <w:rPr>
                <w:color w:val="000000"/>
                <w:lang w:val="en-US"/>
              </w:rPr>
              <w:t>32</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jc w:val="center"/>
            </w:pPr>
            <w:r w:rsidRPr="009976F6">
              <w:rPr>
                <w:lang w:val="id-ID"/>
              </w:rPr>
              <w:t>Item</w:t>
            </w:r>
            <w:r>
              <w:t>10</w:t>
            </w:r>
          </w:p>
        </w:tc>
        <w:tc>
          <w:tcPr>
            <w:tcW w:w="1276" w:type="dxa"/>
          </w:tcPr>
          <w:p w:rsidR="0074588C" w:rsidRPr="0074588C" w:rsidRDefault="0074588C" w:rsidP="00215E8E">
            <w:pPr>
              <w:autoSpaceDE w:val="0"/>
              <w:autoSpaceDN w:val="0"/>
              <w:adjustRightInd w:val="0"/>
              <w:spacing w:line="360" w:lineRule="auto"/>
              <w:jc w:val="center"/>
              <w:rPr>
                <w:color w:val="000000"/>
                <w:lang w:val="en-US"/>
              </w:rPr>
            </w:pPr>
            <w:r>
              <w:rPr>
                <w:color w:val="000000"/>
                <w:lang w:val="en-US"/>
              </w:rPr>
              <w:t>0,7</w:t>
            </w:r>
            <w:r w:rsidR="00ED7B50">
              <w:rPr>
                <w:color w:val="000000"/>
                <w:lang w:val="en-US"/>
              </w:rPr>
              <w:t>07</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jc w:val="center"/>
            </w:pPr>
            <w:r w:rsidRPr="009976F6">
              <w:rPr>
                <w:lang w:val="id-ID"/>
              </w:rPr>
              <w:t>Item</w:t>
            </w:r>
            <w:r>
              <w:t>11</w:t>
            </w:r>
          </w:p>
        </w:tc>
        <w:tc>
          <w:tcPr>
            <w:tcW w:w="1276" w:type="dxa"/>
          </w:tcPr>
          <w:p w:rsidR="0074588C" w:rsidRPr="0074588C" w:rsidRDefault="0074588C" w:rsidP="00215E8E">
            <w:pPr>
              <w:autoSpaceDE w:val="0"/>
              <w:autoSpaceDN w:val="0"/>
              <w:adjustRightInd w:val="0"/>
              <w:spacing w:line="360" w:lineRule="auto"/>
              <w:jc w:val="center"/>
              <w:rPr>
                <w:color w:val="000000"/>
                <w:lang w:val="en-US"/>
              </w:rPr>
            </w:pPr>
            <w:r>
              <w:rPr>
                <w:color w:val="000000"/>
                <w:lang w:val="en-US"/>
              </w:rPr>
              <w:t>0,</w:t>
            </w:r>
            <w:r w:rsidR="00ED7B50">
              <w:rPr>
                <w:color w:val="000000"/>
                <w:lang w:val="en-US"/>
              </w:rPr>
              <w:t>518</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jc w:val="center"/>
            </w:pPr>
            <w:r w:rsidRPr="009976F6">
              <w:rPr>
                <w:lang w:val="id-ID"/>
              </w:rPr>
              <w:t>Item</w:t>
            </w:r>
            <w:r>
              <w:t>12</w:t>
            </w:r>
          </w:p>
        </w:tc>
        <w:tc>
          <w:tcPr>
            <w:tcW w:w="1276" w:type="dxa"/>
          </w:tcPr>
          <w:p w:rsidR="0074588C" w:rsidRPr="0074588C" w:rsidRDefault="0074588C" w:rsidP="00215E8E">
            <w:pPr>
              <w:autoSpaceDE w:val="0"/>
              <w:autoSpaceDN w:val="0"/>
              <w:adjustRightInd w:val="0"/>
              <w:spacing w:line="360" w:lineRule="auto"/>
              <w:jc w:val="center"/>
              <w:rPr>
                <w:color w:val="000000"/>
                <w:lang w:val="en-US"/>
              </w:rPr>
            </w:pPr>
            <w:r>
              <w:rPr>
                <w:color w:val="000000"/>
                <w:lang w:val="en-US"/>
              </w:rPr>
              <w:t>0,</w:t>
            </w:r>
            <w:r w:rsidR="00ED7B50">
              <w:rPr>
                <w:color w:val="000000"/>
                <w:lang w:val="en-US"/>
              </w:rPr>
              <w:t>569</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jc w:val="center"/>
            </w:pPr>
            <w:r w:rsidRPr="009976F6">
              <w:rPr>
                <w:lang w:val="id-ID"/>
              </w:rPr>
              <w:t>Item</w:t>
            </w:r>
            <w:r>
              <w:t>13</w:t>
            </w:r>
          </w:p>
        </w:tc>
        <w:tc>
          <w:tcPr>
            <w:tcW w:w="1276" w:type="dxa"/>
          </w:tcPr>
          <w:p w:rsidR="0074588C" w:rsidRPr="0074588C" w:rsidRDefault="0074588C" w:rsidP="00215E8E">
            <w:pPr>
              <w:autoSpaceDE w:val="0"/>
              <w:autoSpaceDN w:val="0"/>
              <w:adjustRightInd w:val="0"/>
              <w:spacing w:line="360" w:lineRule="auto"/>
              <w:jc w:val="center"/>
              <w:rPr>
                <w:color w:val="000000"/>
                <w:lang w:val="en-US"/>
              </w:rPr>
            </w:pPr>
            <w:r>
              <w:rPr>
                <w:color w:val="000000"/>
                <w:lang w:val="en-US"/>
              </w:rPr>
              <w:t>0,</w:t>
            </w:r>
            <w:r w:rsidR="00ED7B50">
              <w:rPr>
                <w:color w:val="000000"/>
                <w:lang w:val="en-US"/>
              </w:rPr>
              <w:t>846</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r w:rsidR="0074588C" w:rsidTr="00215E8E">
        <w:trPr>
          <w:jc w:val="center"/>
        </w:trPr>
        <w:tc>
          <w:tcPr>
            <w:tcW w:w="1276" w:type="dxa"/>
          </w:tcPr>
          <w:p w:rsidR="0074588C" w:rsidRDefault="0074588C" w:rsidP="00215E8E">
            <w:pPr>
              <w:jc w:val="center"/>
            </w:pPr>
            <w:r w:rsidRPr="009976F6">
              <w:rPr>
                <w:lang w:val="id-ID"/>
              </w:rPr>
              <w:t>Item</w:t>
            </w:r>
            <w:r>
              <w:t>14</w:t>
            </w:r>
          </w:p>
        </w:tc>
        <w:tc>
          <w:tcPr>
            <w:tcW w:w="1276" w:type="dxa"/>
          </w:tcPr>
          <w:p w:rsidR="0074588C" w:rsidRPr="0074588C" w:rsidRDefault="00ED7B50" w:rsidP="00215E8E">
            <w:pPr>
              <w:autoSpaceDE w:val="0"/>
              <w:autoSpaceDN w:val="0"/>
              <w:adjustRightInd w:val="0"/>
              <w:spacing w:line="360" w:lineRule="auto"/>
              <w:jc w:val="center"/>
              <w:rPr>
                <w:color w:val="000000"/>
                <w:lang w:val="en-US"/>
              </w:rPr>
            </w:pPr>
            <w:r>
              <w:rPr>
                <w:color w:val="000000"/>
                <w:lang w:val="en-US"/>
              </w:rPr>
              <w:t>0,</w:t>
            </w:r>
            <w:r w:rsidR="0074588C">
              <w:rPr>
                <w:color w:val="000000"/>
                <w:lang w:val="en-US"/>
              </w:rPr>
              <w:t>6</w:t>
            </w:r>
            <w:r>
              <w:rPr>
                <w:color w:val="000000"/>
                <w:lang w:val="en-US"/>
              </w:rPr>
              <w:t>32</w:t>
            </w:r>
          </w:p>
        </w:tc>
        <w:tc>
          <w:tcPr>
            <w:tcW w:w="1276" w:type="dxa"/>
          </w:tcPr>
          <w:p w:rsidR="0074588C" w:rsidRDefault="0074588C" w:rsidP="00215E8E">
            <w:pPr>
              <w:jc w:val="center"/>
            </w:pPr>
            <w:r w:rsidRPr="00893EBF">
              <w:rPr>
                <w:lang w:val="id-ID"/>
              </w:rPr>
              <w:t>0,2</w:t>
            </w:r>
            <w:r w:rsidRPr="00893EBF">
              <w:rPr>
                <w:lang w:val="en-US"/>
              </w:rPr>
              <w:t>46</w:t>
            </w:r>
          </w:p>
        </w:tc>
        <w:tc>
          <w:tcPr>
            <w:tcW w:w="2586" w:type="dxa"/>
          </w:tcPr>
          <w:p w:rsidR="0074588C" w:rsidRPr="002535D0" w:rsidRDefault="0074588C"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74588C" w:rsidRDefault="0074588C" w:rsidP="00215E8E">
            <w:pPr>
              <w:spacing w:line="360" w:lineRule="auto"/>
              <w:jc w:val="center"/>
            </w:pPr>
            <w:r w:rsidRPr="000B5DDC">
              <w:rPr>
                <w:lang w:val="id-ID"/>
              </w:rPr>
              <w:t>Valid</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74588C">
        <w:rPr>
          <w:lang w:val="en-US"/>
        </w:rPr>
        <w:t>, 2020</w:t>
      </w:r>
    </w:p>
    <w:p w:rsidR="002732E2" w:rsidRDefault="002732E2" w:rsidP="00F25331">
      <w:pPr>
        <w:tabs>
          <w:tab w:val="left" w:pos="360"/>
        </w:tabs>
        <w:spacing w:line="360" w:lineRule="auto"/>
        <w:jc w:val="both"/>
        <w:rPr>
          <w:lang w:val="id-ID"/>
        </w:rPr>
      </w:pPr>
    </w:p>
    <w:p w:rsidR="00F25331" w:rsidRDefault="00F25331" w:rsidP="00ED7B50">
      <w:pPr>
        <w:tabs>
          <w:tab w:val="left" w:pos="360"/>
        </w:tabs>
        <w:spacing w:line="360" w:lineRule="auto"/>
        <w:jc w:val="both"/>
        <w:rPr>
          <w:lang w:val="id-ID"/>
        </w:rPr>
      </w:pPr>
      <w:r>
        <w:rPr>
          <w:lang w:val="id-ID"/>
        </w:rPr>
        <w:t xml:space="preserve">Dari hasil uji validitas, kemudian bandingkan dengan r hitung </w:t>
      </w:r>
      <w:r w:rsidRPr="004615A5">
        <w:rPr>
          <w:i/>
          <w:lang w:val="id-ID"/>
        </w:rPr>
        <w:t>product moment</w:t>
      </w:r>
      <w:r>
        <w:rPr>
          <w:lang w:val="id-ID"/>
        </w:rPr>
        <w:t xml:space="preserve"> (pada signifikan 0,05 dengan uji 2 sisi) dengan r tab</w:t>
      </w:r>
      <w:r w:rsidR="0045588D">
        <w:rPr>
          <w:lang w:val="id-ID"/>
        </w:rPr>
        <w:t xml:space="preserve">el. Dari ouput yang diperoleh, </w:t>
      </w:r>
      <w:r w:rsidR="00ED7B50">
        <w:rPr>
          <w:lang w:val="en-US"/>
        </w:rPr>
        <w:t>14</w:t>
      </w:r>
      <w:r>
        <w:rPr>
          <w:lang w:val="id-ID"/>
        </w:rPr>
        <w:t xml:space="preserve"> item pernyataan dinyatakan valid, karena r hitung &gt; r tabel. Jadi dapat disimpulkan bahwa masing-masing item pernyataan tentang </w:t>
      </w:r>
      <w:r w:rsidR="00ED7B50">
        <w:rPr>
          <w:lang w:val="en-US"/>
        </w:rPr>
        <w:t>penyusunan</w:t>
      </w:r>
      <w:r w:rsidR="00CF560C">
        <w:rPr>
          <w:lang w:val="en-US"/>
        </w:rPr>
        <w:t xml:space="preserve"> anggaran</w:t>
      </w:r>
      <w:r>
        <w:rPr>
          <w:lang w:val="id-ID"/>
        </w:rPr>
        <w:t xml:space="preserve"> </w:t>
      </w:r>
      <w:r w:rsidR="00ED7B50">
        <w:rPr>
          <w:lang w:val="en-US"/>
        </w:rPr>
        <w:t xml:space="preserve">partisipatif </w:t>
      </w:r>
      <w:r>
        <w:rPr>
          <w:lang w:val="id-ID"/>
        </w:rPr>
        <w:t>adalah valid.</w:t>
      </w:r>
    </w:p>
    <w:p w:rsidR="004615A5" w:rsidRDefault="0033226F" w:rsidP="004615A5">
      <w:pPr>
        <w:spacing w:line="360" w:lineRule="auto"/>
        <w:jc w:val="center"/>
        <w:rPr>
          <w:lang w:val="id-ID"/>
        </w:rPr>
      </w:pPr>
      <w:r>
        <w:rPr>
          <w:lang w:val="id-ID"/>
        </w:rPr>
        <w:t>Tabel 4.9</w:t>
      </w:r>
    </w:p>
    <w:p w:rsidR="00ED7B50" w:rsidRDefault="004615A5" w:rsidP="004615A5">
      <w:pPr>
        <w:spacing w:line="360" w:lineRule="auto"/>
        <w:jc w:val="center"/>
        <w:rPr>
          <w:lang w:val="en-US"/>
        </w:rPr>
      </w:pPr>
      <w:r>
        <w:rPr>
          <w:lang w:val="id-ID"/>
        </w:rPr>
        <w:t xml:space="preserve">Hasil Uji Validitas </w:t>
      </w:r>
      <w:r w:rsidR="00552FAA">
        <w:rPr>
          <w:lang w:val="en-US"/>
        </w:rPr>
        <w:t>Komitmen</w:t>
      </w:r>
      <w:r w:rsidR="00427C0B">
        <w:rPr>
          <w:lang w:val="en-US"/>
        </w:rPr>
        <w:t xml:space="preserve"> Organisasi</w:t>
      </w:r>
    </w:p>
    <w:tbl>
      <w:tblPr>
        <w:tblStyle w:val="TableGrid"/>
        <w:tblW w:w="0" w:type="auto"/>
        <w:jc w:val="center"/>
        <w:tblInd w:w="108" w:type="dxa"/>
        <w:tblLook w:val="04A0" w:firstRow="1" w:lastRow="0" w:firstColumn="1" w:lastColumn="0" w:noHBand="0" w:noVBand="1"/>
      </w:tblPr>
      <w:tblGrid>
        <w:gridCol w:w="1276"/>
        <w:gridCol w:w="1276"/>
        <w:gridCol w:w="1276"/>
        <w:gridCol w:w="2586"/>
        <w:gridCol w:w="1631"/>
      </w:tblGrid>
      <w:tr w:rsidR="0035730B" w:rsidTr="00215E8E">
        <w:trPr>
          <w:jc w:val="center"/>
        </w:trPr>
        <w:tc>
          <w:tcPr>
            <w:tcW w:w="1276" w:type="dxa"/>
          </w:tcPr>
          <w:p w:rsidR="0035730B" w:rsidRDefault="0035730B" w:rsidP="00215E8E">
            <w:pPr>
              <w:tabs>
                <w:tab w:val="left" w:pos="360"/>
              </w:tabs>
              <w:spacing w:line="360" w:lineRule="auto"/>
              <w:jc w:val="center"/>
              <w:rPr>
                <w:b/>
                <w:lang w:val="id-ID"/>
              </w:rPr>
            </w:pPr>
            <w:r>
              <w:rPr>
                <w:b/>
                <w:lang w:val="id-ID"/>
              </w:rPr>
              <w:t>Indikator</w:t>
            </w:r>
          </w:p>
        </w:tc>
        <w:tc>
          <w:tcPr>
            <w:tcW w:w="1276" w:type="dxa"/>
          </w:tcPr>
          <w:p w:rsidR="0035730B" w:rsidRDefault="0035730B" w:rsidP="00215E8E">
            <w:pPr>
              <w:tabs>
                <w:tab w:val="left" w:pos="360"/>
              </w:tabs>
              <w:spacing w:line="360" w:lineRule="auto"/>
              <w:jc w:val="center"/>
              <w:rPr>
                <w:b/>
                <w:lang w:val="id-ID"/>
              </w:rPr>
            </w:pPr>
            <w:r>
              <w:rPr>
                <w:b/>
                <w:lang w:val="id-ID"/>
              </w:rPr>
              <w:t>r Hitung</w:t>
            </w:r>
          </w:p>
        </w:tc>
        <w:tc>
          <w:tcPr>
            <w:tcW w:w="1276" w:type="dxa"/>
          </w:tcPr>
          <w:p w:rsidR="0035730B" w:rsidRDefault="0035730B" w:rsidP="00215E8E">
            <w:pPr>
              <w:tabs>
                <w:tab w:val="left" w:pos="360"/>
              </w:tabs>
              <w:spacing w:line="360" w:lineRule="auto"/>
              <w:jc w:val="center"/>
              <w:rPr>
                <w:b/>
                <w:lang w:val="id-ID"/>
              </w:rPr>
            </w:pPr>
            <w:r>
              <w:rPr>
                <w:b/>
                <w:lang w:val="id-ID"/>
              </w:rPr>
              <w:t>r Tabel</w:t>
            </w:r>
          </w:p>
        </w:tc>
        <w:tc>
          <w:tcPr>
            <w:tcW w:w="2586" w:type="dxa"/>
          </w:tcPr>
          <w:p w:rsidR="0035730B" w:rsidRDefault="0035730B" w:rsidP="00215E8E">
            <w:pPr>
              <w:tabs>
                <w:tab w:val="left" w:pos="360"/>
              </w:tabs>
              <w:spacing w:line="360" w:lineRule="auto"/>
              <w:jc w:val="center"/>
              <w:rPr>
                <w:b/>
                <w:lang w:val="id-ID"/>
              </w:rPr>
            </w:pPr>
            <w:r>
              <w:rPr>
                <w:b/>
                <w:lang w:val="id-ID"/>
              </w:rPr>
              <w:t>Kondisi</w:t>
            </w:r>
          </w:p>
        </w:tc>
        <w:tc>
          <w:tcPr>
            <w:tcW w:w="1631" w:type="dxa"/>
          </w:tcPr>
          <w:p w:rsidR="0035730B" w:rsidRDefault="0035730B" w:rsidP="00215E8E">
            <w:pPr>
              <w:tabs>
                <w:tab w:val="left" w:pos="360"/>
              </w:tabs>
              <w:spacing w:line="360" w:lineRule="auto"/>
              <w:jc w:val="center"/>
              <w:rPr>
                <w:b/>
                <w:lang w:val="id-ID"/>
              </w:rPr>
            </w:pPr>
            <w:r>
              <w:rPr>
                <w:b/>
                <w:lang w:val="id-ID"/>
              </w:rPr>
              <w:t>Keterangan</w:t>
            </w:r>
          </w:p>
        </w:tc>
      </w:tr>
      <w:tr w:rsidR="0035730B" w:rsidTr="00215E8E">
        <w:trPr>
          <w:jc w:val="center"/>
        </w:trPr>
        <w:tc>
          <w:tcPr>
            <w:tcW w:w="1276" w:type="dxa"/>
          </w:tcPr>
          <w:p w:rsidR="0035730B" w:rsidRPr="005018CD" w:rsidRDefault="0035730B" w:rsidP="00215E8E">
            <w:pPr>
              <w:tabs>
                <w:tab w:val="left" w:pos="360"/>
              </w:tabs>
              <w:spacing w:line="360" w:lineRule="auto"/>
              <w:jc w:val="center"/>
              <w:rPr>
                <w:lang w:val="id-ID"/>
              </w:rPr>
            </w:pPr>
            <w:r>
              <w:rPr>
                <w:lang w:val="id-ID"/>
              </w:rPr>
              <w:t>Item1</w:t>
            </w:r>
          </w:p>
        </w:tc>
        <w:tc>
          <w:tcPr>
            <w:tcW w:w="1276" w:type="dxa"/>
          </w:tcPr>
          <w:p w:rsidR="0035730B" w:rsidRPr="00E63859"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745</w:t>
            </w:r>
          </w:p>
        </w:tc>
        <w:tc>
          <w:tcPr>
            <w:tcW w:w="1276" w:type="dxa"/>
          </w:tcPr>
          <w:p w:rsidR="0035730B" w:rsidRPr="00BF2E96" w:rsidRDefault="0035730B" w:rsidP="00215E8E">
            <w:pPr>
              <w:tabs>
                <w:tab w:val="left" w:pos="360"/>
              </w:tabs>
              <w:spacing w:line="360" w:lineRule="auto"/>
              <w:jc w:val="center"/>
              <w:rPr>
                <w:lang w:val="en-US"/>
              </w:rPr>
            </w:pPr>
            <w:r w:rsidRPr="00034157">
              <w:rPr>
                <w:lang w:val="id-ID"/>
              </w:rPr>
              <w:t>0,</w:t>
            </w:r>
            <w:r>
              <w:rPr>
                <w:lang w:val="id-ID"/>
              </w:rPr>
              <w:t>2</w:t>
            </w:r>
            <w:r>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Pr="002535D0" w:rsidRDefault="0035730B" w:rsidP="00215E8E">
            <w:pPr>
              <w:tabs>
                <w:tab w:val="left" w:pos="360"/>
              </w:tabs>
              <w:spacing w:line="360" w:lineRule="auto"/>
              <w:jc w:val="center"/>
              <w:rPr>
                <w:lang w:val="id-ID"/>
              </w:rPr>
            </w:pPr>
            <w:r w:rsidRPr="002535D0">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2</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922</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3</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743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4</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488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5</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816</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6</w:t>
            </w:r>
          </w:p>
        </w:tc>
        <w:tc>
          <w:tcPr>
            <w:tcW w:w="1276" w:type="dxa"/>
          </w:tcPr>
          <w:p w:rsidR="0035730B" w:rsidRPr="00427C0B"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922</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BF2E96" w:rsidRDefault="0035730B" w:rsidP="00215E8E">
            <w:pPr>
              <w:spacing w:line="360" w:lineRule="auto"/>
              <w:jc w:val="center"/>
              <w:rPr>
                <w:lang w:val="en-US"/>
              </w:rPr>
            </w:pPr>
            <w:r w:rsidRPr="00FD40CB">
              <w:rPr>
                <w:lang w:val="id-ID"/>
              </w:rPr>
              <w:t>Item</w:t>
            </w:r>
            <w:r>
              <w:rPr>
                <w:lang w:val="en-US"/>
              </w:rPr>
              <w:t>7</w:t>
            </w:r>
          </w:p>
        </w:tc>
        <w:tc>
          <w:tcPr>
            <w:tcW w:w="1276" w:type="dxa"/>
          </w:tcPr>
          <w:p w:rsidR="0035730B" w:rsidRPr="00427C0B"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488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BF2E96" w:rsidRDefault="0035730B" w:rsidP="00215E8E">
            <w:pPr>
              <w:spacing w:line="360" w:lineRule="auto"/>
              <w:jc w:val="center"/>
              <w:rPr>
                <w:lang w:val="en-US"/>
              </w:rPr>
            </w:pPr>
            <w:r w:rsidRPr="00FD40CB">
              <w:rPr>
                <w:lang w:val="id-ID"/>
              </w:rPr>
              <w:t>Item</w:t>
            </w:r>
            <w:r>
              <w:rPr>
                <w:lang w:val="en-US"/>
              </w:rPr>
              <w:t>8</w:t>
            </w:r>
          </w:p>
        </w:tc>
        <w:tc>
          <w:tcPr>
            <w:tcW w:w="1276" w:type="dxa"/>
          </w:tcPr>
          <w:p w:rsidR="0035730B" w:rsidRPr="00CF560C"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745</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74588C" w:rsidRDefault="0035730B" w:rsidP="00215E8E">
            <w:pPr>
              <w:jc w:val="center"/>
              <w:rPr>
                <w:lang w:val="en-US"/>
              </w:rPr>
            </w:pPr>
            <w:r w:rsidRPr="009976F6">
              <w:rPr>
                <w:lang w:val="id-ID"/>
              </w:rPr>
              <w:t>Item</w:t>
            </w:r>
            <w:r>
              <w:rPr>
                <w:lang w:val="en-US"/>
              </w:rPr>
              <w:t>9</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0,743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10</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0,816</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11</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0,745</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12</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0,488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13</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0,922</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14</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0,816</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35730B">
        <w:rPr>
          <w:lang w:val="en-US"/>
        </w:rPr>
        <w:t>, 2020</w:t>
      </w:r>
    </w:p>
    <w:p w:rsidR="0033226F" w:rsidRDefault="0033226F" w:rsidP="00F25331">
      <w:pPr>
        <w:tabs>
          <w:tab w:val="left" w:pos="360"/>
        </w:tabs>
        <w:spacing w:line="360" w:lineRule="auto"/>
        <w:jc w:val="both"/>
        <w:rPr>
          <w:lang w:val="id-ID"/>
        </w:rPr>
      </w:pPr>
    </w:p>
    <w:p w:rsidR="00F25331" w:rsidRDefault="00F25331" w:rsidP="00F25331">
      <w:pPr>
        <w:tabs>
          <w:tab w:val="left" w:pos="360"/>
        </w:tabs>
        <w:spacing w:line="360" w:lineRule="auto"/>
        <w:jc w:val="both"/>
        <w:rPr>
          <w:lang w:val="en-US"/>
        </w:rPr>
      </w:pPr>
      <w:r>
        <w:rPr>
          <w:lang w:val="id-ID"/>
        </w:rPr>
        <w:t xml:space="preserve">Dari hasil uji validitas, kemudian bandingkan dengan r hitung </w:t>
      </w:r>
      <w:r w:rsidRPr="004615A5">
        <w:rPr>
          <w:i/>
          <w:lang w:val="id-ID"/>
        </w:rPr>
        <w:t>product moment</w:t>
      </w:r>
      <w:r>
        <w:rPr>
          <w:lang w:val="id-ID"/>
        </w:rPr>
        <w:t xml:space="preserve"> (pada signifikan 0,05 dengan uji 2 sisi) dengan r tab</w:t>
      </w:r>
      <w:r w:rsidR="002E3EBA">
        <w:rPr>
          <w:lang w:val="id-ID"/>
        </w:rPr>
        <w:t>e</w:t>
      </w:r>
      <w:r w:rsidR="004615A5">
        <w:rPr>
          <w:lang w:val="id-ID"/>
        </w:rPr>
        <w:t xml:space="preserve">l. Dari ouput yang diperoleh, </w:t>
      </w:r>
      <w:r w:rsidR="0035730B">
        <w:rPr>
          <w:lang w:val="en-US"/>
        </w:rPr>
        <w:t>14</w:t>
      </w:r>
      <w:r>
        <w:rPr>
          <w:lang w:val="id-ID"/>
        </w:rPr>
        <w:t xml:space="preserve"> item pernyataan dinyatakan valid, karena r hitung &gt; r tabel. Jadi dapat disimpulkan bahwa masing-masing item pernyataan tentang </w:t>
      </w:r>
      <w:r w:rsidR="00FB634A">
        <w:rPr>
          <w:lang w:val="en-US"/>
        </w:rPr>
        <w:t>komitmen</w:t>
      </w:r>
      <w:r w:rsidR="00427C0B">
        <w:rPr>
          <w:lang w:val="en-US"/>
        </w:rPr>
        <w:t xml:space="preserve"> organisasi</w:t>
      </w:r>
      <w:r>
        <w:rPr>
          <w:lang w:val="id-ID"/>
        </w:rPr>
        <w:t xml:space="preserve"> adalah valid.</w:t>
      </w:r>
    </w:p>
    <w:p w:rsidR="004F3EAB" w:rsidRDefault="004F3EAB" w:rsidP="004F3EAB">
      <w:pPr>
        <w:spacing w:line="360" w:lineRule="auto"/>
        <w:jc w:val="center"/>
        <w:rPr>
          <w:lang w:val="id-ID"/>
        </w:rPr>
      </w:pPr>
      <w:r>
        <w:rPr>
          <w:lang w:val="id-ID"/>
        </w:rPr>
        <w:t>Tabel 4.10</w:t>
      </w:r>
    </w:p>
    <w:p w:rsidR="004F3EAB" w:rsidRDefault="004F3EAB" w:rsidP="0035730B">
      <w:pPr>
        <w:spacing w:line="360" w:lineRule="auto"/>
        <w:jc w:val="center"/>
        <w:rPr>
          <w:lang w:val="en-US"/>
        </w:rPr>
      </w:pPr>
      <w:r>
        <w:rPr>
          <w:lang w:val="id-ID"/>
        </w:rPr>
        <w:t xml:space="preserve">Hasil Uji Validitas </w:t>
      </w:r>
      <w:r w:rsidR="0035730B">
        <w:rPr>
          <w:lang w:val="en-US"/>
        </w:rPr>
        <w:t>Budaya Organisasi</w:t>
      </w:r>
      <w:r>
        <w:rPr>
          <w:lang w:val="id-ID"/>
        </w:rPr>
        <w:t xml:space="preserve"> </w:t>
      </w:r>
    </w:p>
    <w:tbl>
      <w:tblPr>
        <w:tblStyle w:val="TableGrid"/>
        <w:tblW w:w="0" w:type="auto"/>
        <w:jc w:val="center"/>
        <w:tblInd w:w="108" w:type="dxa"/>
        <w:tblLook w:val="04A0" w:firstRow="1" w:lastRow="0" w:firstColumn="1" w:lastColumn="0" w:noHBand="0" w:noVBand="1"/>
      </w:tblPr>
      <w:tblGrid>
        <w:gridCol w:w="1276"/>
        <w:gridCol w:w="1276"/>
        <w:gridCol w:w="1276"/>
        <w:gridCol w:w="2586"/>
        <w:gridCol w:w="1631"/>
      </w:tblGrid>
      <w:tr w:rsidR="0035730B" w:rsidTr="00215E8E">
        <w:trPr>
          <w:jc w:val="center"/>
        </w:trPr>
        <w:tc>
          <w:tcPr>
            <w:tcW w:w="1276" w:type="dxa"/>
          </w:tcPr>
          <w:p w:rsidR="0035730B" w:rsidRDefault="0035730B" w:rsidP="00215E8E">
            <w:pPr>
              <w:tabs>
                <w:tab w:val="left" w:pos="360"/>
              </w:tabs>
              <w:spacing w:line="360" w:lineRule="auto"/>
              <w:jc w:val="center"/>
              <w:rPr>
                <w:b/>
                <w:lang w:val="id-ID"/>
              </w:rPr>
            </w:pPr>
            <w:r>
              <w:rPr>
                <w:b/>
                <w:lang w:val="id-ID"/>
              </w:rPr>
              <w:t>Indikator</w:t>
            </w:r>
          </w:p>
        </w:tc>
        <w:tc>
          <w:tcPr>
            <w:tcW w:w="1276" w:type="dxa"/>
          </w:tcPr>
          <w:p w:rsidR="0035730B" w:rsidRDefault="0035730B" w:rsidP="00215E8E">
            <w:pPr>
              <w:tabs>
                <w:tab w:val="left" w:pos="360"/>
              </w:tabs>
              <w:spacing w:line="360" w:lineRule="auto"/>
              <w:jc w:val="center"/>
              <w:rPr>
                <w:b/>
                <w:lang w:val="id-ID"/>
              </w:rPr>
            </w:pPr>
            <w:r>
              <w:rPr>
                <w:b/>
                <w:lang w:val="id-ID"/>
              </w:rPr>
              <w:t>r Hitung</w:t>
            </w:r>
          </w:p>
        </w:tc>
        <w:tc>
          <w:tcPr>
            <w:tcW w:w="1276" w:type="dxa"/>
          </w:tcPr>
          <w:p w:rsidR="0035730B" w:rsidRDefault="0035730B" w:rsidP="00215E8E">
            <w:pPr>
              <w:tabs>
                <w:tab w:val="left" w:pos="360"/>
              </w:tabs>
              <w:spacing w:line="360" w:lineRule="auto"/>
              <w:jc w:val="center"/>
              <w:rPr>
                <w:b/>
                <w:lang w:val="id-ID"/>
              </w:rPr>
            </w:pPr>
            <w:r>
              <w:rPr>
                <w:b/>
                <w:lang w:val="id-ID"/>
              </w:rPr>
              <w:t>r Tabel</w:t>
            </w:r>
          </w:p>
        </w:tc>
        <w:tc>
          <w:tcPr>
            <w:tcW w:w="2586" w:type="dxa"/>
          </w:tcPr>
          <w:p w:rsidR="0035730B" w:rsidRDefault="0035730B" w:rsidP="00215E8E">
            <w:pPr>
              <w:tabs>
                <w:tab w:val="left" w:pos="360"/>
              </w:tabs>
              <w:spacing w:line="360" w:lineRule="auto"/>
              <w:jc w:val="center"/>
              <w:rPr>
                <w:b/>
                <w:lang w:val="id-ID"/>
              </w:rPr>
            </w:pPr>
            <w:r>
              <w:rPr>
                <w:b/>
                <w:lang w:val="id-ID"/>
              </w:rPr>
              <w:t>Kondisi</w:t>
            </w:r>
          </w:p>
        </w:tc>
        <w:tc>
          <w:tcPr>
            <w:tcW w:w="1631" w:type="dxa"/>
          </w:tcPr>
          <w:p w:rsidR="0035730B" w:rsidRDefault="0035730B" w:rsidP="00215E8E">
            <w:pPr>
              <w:tabs>
                <w:tab w:val="left" w:pos="360"/>
              </w:tabs>
              <w:spacing w:line="360" w:lineRule="auto"/>
              <w:jc w:val="center"/>
              <w:rPr>
                <w:b/>
                <w:lang w:val="id-ID"/>
              </w:rPr>
            </w:pPr>
            <w:r>
              <w:rPr>
                <w:b/>
                <w:lang w:val="id-ID"/>
              </w:rPr>
              <w:t>Keterangan</w:t>
            </w:r>
          </w:p>
        </w:tc>
      </w:tr>
      <w:tr w:rsidR="0035730B" w:rsidTr="00215E8E">
        <w:trPr>
          <w:jc w:val="center"/>
        </w:trPr>
        <w:tc>
          <w:tcPr>
            <w:tcW w:w="1276" w:type="dxa"/>
          </w:tcPr>
          <w:p w:rsidR="0035730B" w:rsidRPr="005018CD" w:rsidRDefault="0035730B" w:rsidP="00215E8E">
            <w:pPr>
              <w:tabs>
                <w:tab w:val="left" w:pos="360"/>
              </w:tabs>
              <w:spacing w:line="360" w:lineRule="auto"/>
              <w:jc w:val="center"/>
              <w:rPr>
                <w:lang w:val="id-ID"/>
              </w:rPr>
            </w:pPr>
            <w:r>
              <w:rPr>
                <w:lang w:val="id-ID"/>
              </w:rPr>
              <w:t>Item1</w:t>
            </w:r>
          </w:p>
        </w:tc>
        <w:tc>
          <w:tcPr>
            <w:tcW w:w="1276" w:type="dxa"/>
          </w:tcPr>
          <w:p w:rsidR="0035730B" w:rsidRPr="00E63859"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8</w:t>
            </w:r>
            <w:r w:rsidR="00215E8E">
              <w:rPr>
                <w:color w:val="000000"/>
                <w:lang w:val="en-US"/>
              </w:rPr>
              <w:t>33</w:t>
            </w:r>
          </w:p>
        </w:tc>
        <w:tc>
          <w:tcPr>
            <w:tcW w:w="1276" w:type="dxa"/>
          </w:tcPr>
          <w:p w:rsidR="0035730B" w:rsidRPr="00BF2E96" w:rsidRDefault="0035730B" w:rsidP="00215E8E">
            <w:pPr>
              <w:tabs>
                <w:tab w:val="left" w:pos="360"/>
              </w:tabs>
              <w:spacing w:line="360" w:lineRule="auto"/>
              <w:jc w:val="center"/>
              <w:rPr>
                <w:lang w:val="en-US"/>
              </w:rPr>
            </w:pPr>
            <w:r w:rsidRPr="00034157">
              <w:rPr>
                <w:lang w:val="id-ID"/>
              </w:rPr>
              <w:t>0,</w:t>
            </w:r>
            <w:r>
              <w:rPr>
                <w:lang w:val="id-ID"/>
              </w:rPr>
              <w:t>2</w:t>
            </w:r>
            <w:r>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Pr="002535D0" w:rsidRDefault="0035730B" w:rsidP="00215E8E">
            <w:pPr>
              <w:tabs>
                <w:tab w:val="left" w:pos="360"/>
              </w:tabs>
              <w:spacing w:line="360" w:lineRule="auto"/>
              <w:jc w:val="center"/>
              <w:rPr>
                <w:lang w:val="id-ID"/>
              </w:rPr>
            </w:pPr>
            <w:r w:rsidRPr="002535D0">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2</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sidR="00215E8E">
              <w:rPr>
                <w:color w:val="000000"/>
                <w:lang w:val="en-US"/>
              </w:rPr>
              <w:t>673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3</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sidR="00215E8E">
              <w:rPr>
                <w:color w:val="000000"/>
                <w:lang w:val="en-US"/>
              </w:rPr>
              <w:t>864</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4</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sidR="00215E8E">
              <w:rPr>
                <w:color w:val="000000"/>
                <w:lang w:val="en-US"/>
              </w:rPr>
              <w:t>7</w:t>
            </w:r>
            <w:r>
              <w:rPr>
                <w:color w:val="000000"/>
                <w:lang w:val="en-US"/>
              </w:rPr>
              <w:t>6</w:t>
            </w:r>
            <w:r w:rsidR="00215E8E">
              <w:rPr>
                <w:color w:val="000000"/>
                <w:lang w:val="en-US"/>
              </w:rPr>
              <w:t>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5</w:t>
            </w:r>
          </w:p>
        </w:tc>
        <w:tc>
          <w:tcPr>
            <w:tcW w:w="1276" w:type="dxa"/>
          </w:tcPr>
          <w:p w:rsidR="0035730B" w:rsidRPr="00BF2E96"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7</w:t>
            </w:r>
            <w:r w:rsidR="00215E8E">
              <w:rPr>
                <w:color w:val="000000"/>
                <w:lang w:val="en-US"/>
              </w:rPr>
              <w:t>39</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spacing w:line="360" w:lineRule="auto"/>
              <w:jc w:val="center"/>
            </w:pPr>
            <w:r w:rsidRPr="00FD40CB">
              <w:rPr>
                <w:lang w:val="id-ID"/>
              </w:rPr>
              <w:t>Item</w:t>
            </w:r>
            <w:r>
              <w:rPr>
                <w:lang w:val="id-ID"/>
              </w:rPr>
              <w:t>6</w:t>
            </w:r>
          </w:p>
        </w:tc>
        <w:tc>
          <w:tcPr>
            <w:tcW w:w="1276" w:type="dxa"/>
          </w:tcPr>
          <w:p w:rsidR="0035730B" w:rsidRPr="00427C0B" w:rsidRDefault="0035730B" w:rsidP="00215E8E">
            <w:pPr>
              <w:autoSpaceDE w:val="0"/>
              <w:autoSpaceDN w:val="0"/>
              <w:adjustRightInd w:val="0"/>
              <w:spacing w:line="360" w:lineRule="auto"/>
              <w:jc w:val="center"/>
              <w:rPr>
                <w:color w:val="000000"/>
                <w:lang w:val="en-US"/>
              </w:rPr>
            </w:pPr>
            <w:r>
              <w:rPr>
                <w:color w:val="000000"/>
                <w:lang w:val="id-ID"/>
              </w:rPr>
              <w:t>0,</w:t>
            </w:r>
            <w:r>
              <w:rPr>
                <w:color w:val="000000"/>
                <w:lang w:val="en-US"/>
              </w:rPr>
              <w:t>83</w:t>
            </w:r>
            <w:r w:rsidR="00215E8E">
              <w:rPr>
                <w:color w:val="000000"/>
                <w:lang w:val="en-US"/>
              </w:rPr>
              <w:t>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BF2E96" w:rsidRDefault="0035730B" w:rsidP="00215E8E">
            <w:pPr>
              <w:spacing w:line="360" w:lineRule="auto"/>
              <w:jc w:val="center"/>
              <w:rPr>
                <w:lang w:val="en-US"/>
              </w:rPr>
            </w:pPr>
            <w:r w:rsidRPr="00FD40CB">
              <w:rPr>
                <w:lang w:val="id-ID"/>
              </w:rPr>
              <w:t>Item</w:t>
            </w:r>
            <w:r>
              <w:rPr>
                <w:lang w:val="en-US"/>
              </w:rPr>
              <w:t>7</w:t>
            </w:r>
          </w:p>
        </w:tc>
        <w:tc>
          <w:tcPr>
            <w:tcW w:w="1276" w:type="dxa"/>
          </w:tcPr>
          <w:p w:rsidR="0035730B" w:rsidRPr="00427C0B" w:rsidRDefault="0035730B" w:rsidP="00215E8E">
            <w:pPr>
              <w:autoSpaceDE w:val="0"/>
              <w:autoSpaceDN w:val="0"/>
              <w:adjustRightInd w:val="0"/>
              <w:spacing w:line="360" w:lineRule="auto"/>
              <w:jc w:val="center"/>
              <w:rPr>
                <w:color w:val="000000"/>
                <w:lang w:val="en-US"/>
              </w:rPr>
            </w:pPr>
            <w:r>
              <w:rPr>
                <w:color w:val="000000"/>
                <w:lang w:val="id-ID"/>
              </w:rPr>
              <w:t>0,</w:t>
            </w:r>
            <w:r w:rsidR="00215E8E">
              <w:rPr>
                <w:color w:val="000000"/>
                <w:lang w:val="en-US"/>
              </w:rPr>
              <w:t>86</w:t>
            </w:r>
            <w:r>
              <w:rPr>
                <w:color w:val="000000"/>
                <w:lang w:val="en-US"/>
              </w:rPr>
              <w:t>4</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BF2E96" w:rsidRDefault="0035730B" w:rsidP="00215E8E">
            <w:pPr>
              <w:spacing w:line="360" w:lineRule="auto"/>
              <w:jc w:val="center"/>
              <w:rPr>
                <w:lang w:val="en-US"/>
              </w:rPr>
            </w:pPr>
            <w:r w:rsidRPr="00FD40CB">
              <w:rPr>
                <w:lang w:val="id-ID"/>
              </w:rPr>
              <w:t>Item</w:t>
            </w:r>
            <w:r>
              <w:rPr>
                <w:lang w:val="en-US"/>
              </w:rPr>
              <w:t>8</w:t>
            </w:r>
          </w:p>
        </w:tc>
        <w:tc>
          <w:tcPr>
            <w:tcW w:w="1276" w:type="dxa"/>
          </w:tcPr>
          <w:p w:rsidR="0035730B" w:rsidRPr="00CF560C" w:rsidRDefault="0035730B" w:rsidP="00215E8E">
            <w:pPr>
              <w:autoSpaceDE w:val="0"/>
              <w:autoSpaceDN w:val="0"/>
              <w:adjustRightInd w:val="0"/>
              <w:spacing w:line="360" w:lineRule="auto"/>
              <w:jc w:val="center"/>
              <w:rPr>
                <w:color w:val="000000"/>
                <w:lang w:val="en-US"/>
              </w:rPr>
            </w:pPr>
            <w:r>
              <w:rPr>
                <w:color w:val="000000"/>
                <w:lang w:val="id-ID"/>
              </w:rPr>
              <w:t>0,</w:t>
            </w:r>
            <w:r w:rsidR="00215E8E">
              <w:rPr>
                <w:color w:val="000000"/>
                <w:lang w:val="en-US"/>
              </w:rPr>
              <w:t>739</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Default="0035730B" w:rsidP="00215E8E">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74588C" w:rsidRDefault="0035730B" w:rsidP="00215E8E">
            <w:pPr>
              <w:jc w:val="center"/>
              <w:rPr>
                <w:lang w:val="en-US"/>
              </w:rPr>
            </w:pPr>
            <w:r w:rsidRPr="009976F6">
              <w:rPr>
                <w:lang w:val="id-ID"/>
              </w:rPr>
              <w:t>Item</w:t>
            </w:r>
            <w:r>
              <w:rPr>
                <w:lang w:val="en-US"/>
              </w:rPr>
              <w:t>9</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0,6</w:t>
            </w:r>
            <w:r w:rsidR="00215E8E">
              <w:rPr>
                <w:color w:val="000000"/>
                <w:lang w:val="en-US"/>
              </w:rPr>
              <w:t>73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10</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0,7</w:t>
            </w:r>
            <w:r w:rsidR="00215E8E">
              <w:rPr>
                <w:color w:val="000000"/>
                <w:lang w:val="en-US"/>
              </w:rPr>
              <w:t>68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11</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w:t>
            </w:r>
            <w:r w:rsidR="00C325FF">
              <w:rPr>
                <w:color w:val="000000"/>
                <w:lang w:val="en-US"/>
              </w:rPr>
              <w:t>833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12</w:t>
            </w:r>
          </w:p>
        </w:tc>
        <w:tc>
          <w:tcPr>
            <w:tcW w:w="1276" w:type="dxa"/>
          </w:tcPr>
          <w:p w:rsidR="0035730B" w:rsidRPr="0074588C" w:rsidRDefault="00C325FF" w:rsidP="00215E8E">
            <w:pPr>
              <w:autoSpaceDE w:val="0"/>
              <w:autoSpaceDN w:val="0"/>
              <w:adjustRightInd w:val="0"/>
              <w:spacing w:line="360" w:lineRule="auto"/>
              <w:jc w:val="center"/>
              <w:rPr>
                <w:color w:val="000000"/>
                <w:lang w:val="en-US"/>
              </w:rPr>
            </w:pPr>
            <w:r>
              <w:rPr>
                <w:color w:val="000000"/>
                <w:lang w:val="en-US"/>
              </w:rPr>
              <w:t>0,86</w:t>
            </w:r>
            <w:r w:rsidR="0035730B">
              <w:rPr>
                <w:color w:val="000000"/>
                <w:lang w:val="en-US"/>
              </w:rPr>
              <w:t>4</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13</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0,7</w:t>
            </w:r>
            <w:r w:rsidR="00C325FF">
              <w:rPr>
                <w:color w:val="000000"/>
                <w:lang w:val="en-US"/>
              </w:rPr>
              <w:t>39</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14</w:t>
            </w:r>
          </w:p>
        </w:tc>
        <w:tc>
          <w:tcPr>
            <w:tcW w:w="1276" w:type="dxa"/>
          </w:tcPr>
          <w:p w:rsidR="0035730B" w:rsidRPr="0074588C" w:rsidRDefault="00C325FF" w:rsidP="00215E8E">
            <w:pPr>
              <w:autoSpaceDE w:val="0"/>
              <w:autoSpaceDN w:val="0"/>
              <w:adjustRightInd w:val="0"/>
              <w:spacing w:line="360" w:lineRule="auto"/>
              <w:jc w:val="center"/>
              <w:rPr>
                <w:color w:val="000000"/>
                <w:lang w:val="en-US"/>
              </w:rPr>
            </w:pPr>
            <w:r>
              <w:rPr>
                <w:color w:val="000000"/>
                <w:lang w:val="en-US"/>
              </w:rPr>
              <w:t>0,67</w:t>
            </w:r>
            <w:r w:rsidR="0035730B">
              <w:rPr>
                <w:color w:val="000000"/>
                <w:lang w:val="en-US"/>
              </w:rPr>
              <w:t>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15</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0,83</w:t>
            </w:r>
            <w:r w:rsidR="00C325FF">
              <w:rPr>
                <w:color w:val="000000"/>
                <w:lang w:val="en-US"/>
              </w:rPr>
              <w:t>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Default="0035730B" w:rsidP="00215E8E">
            <w:pPr>
              <w:jc w:val="center"/>
            </w:pPr>
            <w:r w:rsidRPr="009976F6">
              <w:rPr>
                <w:lang w:val="id-ID"/>
              </w:rPr>
              <w:t>Item</w:t>
            </w:r>
            <w:r>
              <w:t>16</w:t>
            </w:r>
          </w:p>
        </w:tc>
        <w:tc>
          <w:tcPr>
            <w:tcW w:w="1276" w:type="dxa"/>
          </w:tcPr>
          <w:p w:rsidR="0035730B" w:rsidRPr="0074588C" w:rsidRDefault="00C325FF" w:rsidP="00215E8E">
            <w:pPr>
              <w:autoSpaceDE w:val="0"/>
              <w:autoSpaceDN w:val="0"/>
              <w:adjustRightInd w:val="0"/>
              <w:spacing w:line="360" w:lineRule="auto"/>
              <w:jc w:val="center"/>
              <w:rPr>
                <w:color w:val="000000"/>
                <w:lang w:val="en-US"/>
              </w:rPr>
            </w:pPr>
            <w:r>
              <w:rPr>
                <w:color w:val="000000"/>
                <w:lang w:val="en-US"/>
              </w:rPr>
              <w:t>0,7</w:t>
            </w:r>
            <w:r w:rsidR="0035730B">
              <w:rPr>
                <w:color w:val="000000"/>
                <w:lang w:val="en-US"/>
              </w:rPr>
              <w:t>68</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74588C" w:rsidRDefault="0035730B" w:rsidP="00215E8E">
            <w:pPr>
              <w:jc w:val="center"/>
              <w:rPr>
                <w:lang w:val="en-US"/>
              </w:rPr>
            </w:pPr>
            <w:r w:rsidRPr="009976F6">
              <w:rPr>
                <w:lang w:val="id-ID"/>
              </w:rPr>
              <w:t>Item</w:t>
            </w:r>
            <w:r>
              <w:rPr>
                <w:lang w:val="en-US"/>
              </w:rPr>
              <w:t>17</w:t>
            </w:r>
          </w:p>
        </w:tc>
        <w:tc>
          <w:tcPr>
            <w:tcW w:w="1276" w:type="dxa"/>
          </w:tcPr>
          <w:p w:rsidR="0035730B" w:rsidRPr="0074588C" w:rsidRDefault="00C325FF" w:rsidP="00215E8E">
            <w:pPr>
              <w:autoSpaceDE w:val="0"/>
              <w:autoSpaceDN w:val="0"/>
              <w:adjustRightInd w:val="0"/>
              <w:spacing w:line="360" w:lineRule="auto"/>
              <w:jc w:val="center"/>
              <w:rPr>
                <w:color w:val="000000"/>
                <w:lang w:val="en-US"/>
              </w:rPr>
            </w:pPr>
            <w:r>
              <w:rPr>
                <w:color w:val="000000"/>
                <w:lang w:val="en-US"/>
              </w:rPr>
              <w:t>0,86</w:t>
            </w:r>
            <w:r w:rsidR="0035730B">
              <w:rPr>
                <w:color w:val="000000"/>
                <w:lang w:val="en-US"/>
              </w:rPr>
              <w:t>4</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74588C" w:rsidRDefault="0035730B" w:rsidP="00215E8E">
            <w:pPr>
              <w:jc w:val="center"/>
              <w:rPr>
                <w:lang w:val="en-US"/>
              </w:rPr>
            </w:pPr>
            <w:r w:rsidRPr="009976F6">
              <w:rPr>
                <w:lang w:val="id-ID"/>
              </w:rPr>
              <w:t>Item</w:t>
            </w:r>
            <w:r>
              <w:rPr>
                <w:lang w:val="en-US"/>
              </w:rPr>
              <w:t>18</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0,7</w:t>
            </w:r>
            <w:r w:rsidR="00C325FF">
              <w:rPr>
                <w:color w:val="000000"/>
                <w:lang w:val="en-US"/>
              </w:rPr>
              <w:t>39</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r w:rsidR="0035730B" w:rsidTr="00215E8E">
        <w:trPr>
          <w:jc w:val="center"/>
        </w:trPr>
        <w:tc>
          <w:tcPr>
            <w:tcW w:w="1276" w:type="dxa"/>
          </w:tcPr>
          <w:p w:rsidR="0035730B" w:rsidRPr="0074588C" w:rsidRDefault="0035730B" w:rsidP="00215E8E">
            <w:pPr>
              <w:jc w:val="center"/>
              <w:rPr>
                <w:lang w:val="en-US"/>
              </w:rPr>
            </w:pPr>
            <w:r w:rsidRPr="009976F6">
              <w:rPr>
                <w:lang w:val="id-ID"/>
              </w:rPr>
              <w:t>Item</w:t>
            </w:r>
            <w:r>
              <w:rPr>
                <w:lang w:val="en-US"/>
              </w:rPr>
              <w:t>19</w:t>
            </w:r>
          </w:p>
        </w:tc>
        <w:tc>
          <w:tcPr>
            <w:tcW w:w="1276" w:type="dxa"/>
          </w:tcPr>
          <w:p w:rsidR="0035730B" w:rsidRPr="0074588C" w:rsidRDefault="0035730B" w:rsidP="00215E8E">
            <w:pPr>
              <w:autoSpaceDE w:val="0"/>
              <w:autoSpaceDN w:val="0"/>
              <w:adjustRightInd w:val="0"/>
              <w:spacing w:line="360" w:lineRule="auto"/>
              <w:jc w:val="center"/>
              <w:rPr>
                <w:color w:val="000000"/>
                <w:lang w:val="en-US"/>
              </w:rPr>
            </w:pPr>
            <w:r>
              <w:rPr>
                <w:color w:val="000000"/>
                <w:lang w:val="en-US"/>
              </w:rPr>
              <w:t>0,</w:t>
            </w:r>
            <w:r w:rsidR="00C325FF">
              <w:rPr>
                <w:color w:val="000000"/>
                <w:lang w:val="en-US"/>
              </w:rPr>
              <w:t>6</w:t>
            </w:r>
            <w:r>
              <w:rPr>
                <w:color w:val="000000"/>
                <w:lang w:val="en-US"/>
              </w:rPr>
              <w:t>7</w:t>
            </w:r>
            <w:r w:rsidR="00C325FF">
              <w:rPr>
                <w:color w:val="000000"/>
                <w:lang w:val="en-US"/>
              </w:rPr>
              <w:t>3</w:t>
            </w:r>
          </w:p>
        </w:tc>
        <w:tc>
          <w:tcPr>
            <w:tcW w:w="1276" w:type="dxa"/>
          </w:tcPr>
          <w:p w:rsidR="0035730B" w:rsidRDefault="0035730B" w:rsidP="00215E8E">
            <w:pPr>
              <w:jc w:val="center"/>
            </w:pPr>
            <w:r w:rsidRPr="00893EBF">
              <w:rPr>
                <w:lang w:val="id-ID"/>
              </w:rPr>
              <w:t>0,2</w:t>
            </w:r>
            <w:r w:rsidRPr="00893EBF">
              <w:rPr>
                <w:lang w:val="en-US"/>
              </w:rPr>
              <w:t>46</w:t>
            </w:r>
          </w:p>
        </w:tc>
        <w:tc>
          <w:tcPr>
            <w:tcW w:w="2586" w:type="dxa"/>
          </w:tcPr>
          <w:p w:rsidR="0035730B" w:rsidRPr="002535D0" w:rsidRDefault="0035730B" w:rsidP="00215E8E">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35730B" w:rsidRDefault="0035730B" w:rsidP="00215E8E">
            <w:pPr>
              <w:spacing w:line="360" w:lineRule="auto"/>
              <w:jc w:val="center"/>
            </w:pPr>
            <w:r w:rsidRPr="000B5DDC">
              <w:rPr>
                <w:lang w:val="id-ID"/>
              </w:rPr>
              <w:t>Valid</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35730B">
        <w:rPr>
          <w:lang w:val="en-US"/>
        </w:rPr>
        <w:t>, 2020</w:t>
      </w:r>
    </w:p>
    <w:p w:rsidR="004F3EAB" w:rsidRDefault="004F3EAB" w:rsidP="004F3EAB">
      <w:pPr>
        <w:tabs>
          <w:tab w:val="left" w:pos="360"/>
        </w:tabs>
        <w:spacing w:line="360" w:lineRule="auto"/>
        <w:jc w:val="both"/>
        <w:rPr>
          <w:lang w:val="id-ID"/>
        </w:rPr>
      </w:pPr>
      <w:r w:rsidRPr="002535D0">
        <w:rPr>
          <w:lang w:val="id-ID"/>
        </w:rPr>
        <w:t xml:space="preserve"> </w:t>
      </w:r>
    </w:p>
    <w:p w:rsidR="00F25331" w:rsidRPr="00427C0B" w:rsidRDefault="00F25331" w:rsidP="0035730B">
      <w:pPr>
        <w:tabs>
          <w:tab w:val="left" w:pos="360"/>
        </w:tabs>
        <w:spacing w:line="360" w:lineRule="auto"/>
        <w:jc w:val="both"/>
        <w:rPr>
          <w:lang w:val="en-US"/>
        </w:rPr>
      </w:pPr>
      <w:r>
        <w:rPr>
          <w:lang w:val="id-ID"/>
        </w:rPr>
        <w:t xml:space="preserve">Dari hasil uji validitas, kemudian bandingkan dengan r hitung </w:t>
      </w:r>
      <w:r w:rsidRPr="00A05263">
        <w:rPr>
          <w:i/>
          <w:lang w:val="id-ID"/>
        </w:rPr>
        <w:t>product moment</w:t>
      </w:r>
      <w:r>
        <w:rPr>
          <w:lang w:val="id-ID"/>
        </w:rPr>
        <w:t xml:space="preserve"> (pada signifikan 0,05 dengan uji 2 sisi) dengan r tab</w:t>
      </w:r>
      <w:r w:rsidR="002E3EBA">
        <w:rPr>
          <w:lang w:val="id-ID"/>
        </w:rPr>
        <w:t xml:space="preserve">el. Dari ouput yang diperoleh, </w:t>
      </w:r>
      <w:r w:rsidR="0035730B">
        <w:rPr>
          <w:lang w:val="en-US"/>
        </w:rPr>
        <w:t>19</w:t>
      </w:r>
      <w:r>
        <w:rPr>
          <w:lang w:val="id-ID"/>
        </w:rPr>
        <w:t xml:space="preserve"> item pernyataan dinyatakan valid, karena r hitung &gt; r tabel. Jadi dapat disimpulkan bahwa masing-masing item pernyataan tentang </w:t>
      </w:r>
      <w:r w:rsidR="0035730B">
        <w:rPr>
          <w:lang w:val="en-US"/>
        </w:rPr>
        <w:t>budaya organisasi</w:t>
      </w:r>
      <w:r>
        <w:rPr>
          <w:lang w:val="id-ID"/>
        </w:rPr>
        <w:t xml:space="preserve"> adalah valid.</w:t>
      </w:r>
      <w:r w:rsidR="00427C0B">
        <w:rPr>
          <w:lang w:val="en-US"/>
        </w:rPr>
        <w:t xml:space="preserve"> Kemudian hasil uji validitas </w:t>
      </w:r>
      <w:r w:rsidR="0035730B">
        <w:rPr>
          <w:lang w:val="en-US"/>
        </w:rPr>
        <w:t>gaya kepemimpinan</w:t>
      </w:r>
      <w:r w:rsidR="00427C0B">
        <w:rPr>
          <w:lang w:val="en-US"/>
        </w:rPr>
        <w:t xml:space="preserve"> dapat dilihat pada tab</w:t>
      </w:r>
      <w:r w:rsidR="00FB263A">
        <w:rPr>
          <w:lang w:val="en-US"/>
        </w:rPr>
        <w:t>el</w:t>
      </w:r>
      <w:r w:rsidR="00427C0B">
        <w:rPr>
          <w:lang w:val="en-US"/>
        </w:rPr>
        <w:t xml:space="preserve"> berikut.</w:t>
      </w:r>
    </w:p>
    <w:p w:rsidR="00427C0B" w:rsidRPr="00427C0B" w:rsidRDefault="00427C0B" w:rsidP="00427C0B">
      <w:pPr>
        <w:spacing w:line="360" w:lineRule="auto"/>
        <w:jc w:val="center"/>
        <w:rPr>
          <w:lang w:val="en-US"/>
        </w:rPr>
      </w:pPr>
      <w:r>
        <w:rPr>
          <w:lang w:val="id-ID"/>
        </w:rPr>
        <w:t>Tabel 4.1</w:t>
      </w:r>
      <w:r>
        <w:rPr>
          <w:lang w:val="en-US"/>
        </w:rPr>
        <w:t>1</w:t>
      </w:r>
    </w:p>
    <w:p w:rsidR="00D256C7" w:rsidRDefault="00427C0B" w:rsidP="00D256C7">
      <w:pPr>
        <w:spacing w:line="360" w:lineRule="auto"/>
        <w:jc w:val="center"/>
        <w:rPr>
          <w:lang w:val="en-US"/>
        </w:rPr>
      </w:pPr>
      <w:r>
        <w:rPr>
          <w:lang w:val="id-ID"/>
        </w:rPr>
        <w:t xml:space="preserve">Hasil Uji Validitas </w:t>
      </w:r>
      <w:r w:rsidR="00D256C7">
        <w:rPr>
          <w:lang w:val="en-US"/>
        </w:rPr>
        <w:t>Gaya Kepemimpinan</w:t>
      </w:r>
    </w:p>
    <w:tbl>
      <w:tblPr>
        <w:tblStyle w:val="TableGrid"/>
        <w:tblW w:w="0" w:type="auto"/>
        <w:jc w:val="center"/>
        <w:tblInd w:w="108" w:type="dxa"/>
        <w:tblLook w:val="04A0" w:firstRow="1" w:lastRow="0" w:firstColumn="1" w:lastColumn="0" w:noHBand="0" w:noVBand="1"/>
      </w:tblPr>
      <w:tblGrid>
        <w:gridCol w:w="1276"/>
        <w:gridCol w:w="1276"/>
        <w:gridCol w:w="1276"/>
        <w:gridCol w:w="2586"/>
        <w:gridCol w:w="1631"/>
      </w:tblGrid>
      <w:tr w:rsidR="00D256C7" w:rsidTr="00132FB9">
        <w:trPr>
          <w:jc w:val="center"/>
        </w:trPr>
        <w:tc>
          <w:tcPr>
            <w:tcW w:w="1276" w:type="dxa"/>
          </w:tcPr>
          <w:p w:rsidR="00D256C7" w:rsidRDefault="00D256C7" w:rsidP="00132FB9">
            <w:pPr>
              <w:tabs>
                <w:tab w:val="left" w:pos="360"/>
              </w:tabs>
              <w:spacing w:line="360" w:lineRule="auto"/>
              <w:jc w:val="center"/>
              <w:rPr>
                <w:b/>
                <w:lang w:val="id-ID"/>
              </w:rPr>
            </w:pPr>
            <w:r>
              <w:rPr>
                <w:b/>
                <w:lang w:val="id-ID"/>
              </w:rPr>
              <w:t>Indikator</w:t>
            </w:r>
          </w:p>
        </w:tc>
        <w:tc>
          <w:tcPr>
            <w:tcW w:w="1276" w:type="dxa"/>
          </w:tcPr>
          <w:p w:rsidR="00D256C7" w:rsidRDefault="00D256C7" w:rsidP="00132FB9">
            <w:pPr>
              <w:tabs>
                <w:tab w:val="left" w:pos="360"/>
              </w:tabs>
              <w:spacing w:line="360" w:lineRule="auto"/>
              <w:jc w:val="center"/>
              <w:rPr>
                <w:b/>
                <w:lang w:val="id-ID"/>
              </w:rPr>
            </w:pPr>
            <w:r>
              <w:rPr>
                <w:b/>
                <w:lang w:val="id-ID"/>
              </w:rPr>
              <w:t>r Hitung</w:t>
            </w:r>
          </w:p>
        </w:tc>
        <w:tc>
          <w:tcPr>
            <w:tcW w:w="1276" w:type="dxa"/>
          </w:tcPr>
          <w:p w:rsidR="00D256C7" w:rsidRDefault="00D256C7" w:rsidP="00132FB9">
            <w:pPr>
              <w:tabs>
                <w:tab w:val="left" w:pos="360"/>
              </w:tabs>
              <w:spacing w:line="360" w:lineRule="auto"/>
              <w:jc w:val="center"/>
              <w:rPr>
                <w:b/>
                <w:lang w:val="id-ID"/>
              </w:rPr>
            </w:pPr>
            <w:r>
              <w:rPr>
                <w:b/>
                <w:lang w:val="id-ID"/>
              </w:rPr>
              <w:t>r Tabel</w:t>
            </w:r>
          </w:p>
        </w:tc>
        <w:tc>
          <w:tcPr>
            <w:tcW w:w="2586" w:type="dxa"/>
          </w:tcPr>
          <w:p w:rsidR="00D256C7" w:rsidRDefault="00D256C7" w:rsidP="00132FB9">
            <w:pPr>
              <w:tabs>
                <w:tab w:val="left" w:pos="360"/>
              </w:tabs>
              <w:spacing w:line="360" w:lineRule="auto"/>
              <w:jc w:val="center"/>
              <w:rPr>
                <w:b/>
                <w:lang w:val="id-ID"/>
              </w:rPr>
            </w:pPr>
            <w:r>
              <w:rPr>
                <w:b/>
                <w:lang w:val="id-ID"/>
              </w:rPr>
              <w:t>Kondisi</w:t>
            </w:r>
          </w:p>
        </w:tc>
        <w:tc>
          <w:tcPr>
            <w:tcW w:w="1631" w:type="dxa"/>
          </w:tcPr>
          <w:p w:rsidR="00D256C7" w:rsidRDefault="00D256C7" w:rsidP="00132FB9">
            <w:pPr>
              <w:tabs>
                <w:tab w:val="left" w:pos="360"/>
              </w:tabs>
              <w:spacing w:line="360" w:lineRule="auto"/>
              <w:jc w:val="center"/>
              <w:rPr>
                <w:b/>
                <w:lang w:val="id-ID"/>
              </w:rPr>
            </w:pPr>
            <w:r>
              <w:rPr>
                <w:b/>
                <w:lang w:val="id-ID"/>
              </w:rPr>
              <w:t>Keterangan</w:t>
            </w:r>
          </w:p>
        </w:tc>
      </w:tr>
      <w:tr w:rsidR="00D256C7" w:rsidTr="00132FB9">
        <w:trPr>
          <w:jc w:val="center"/>
        </w:trPr>
        <w:tc>
          <w:tcPr>
            <w:tcW w:w="1276" w:type="dxa"/>
          </w:tcPr>
          <w:p w:rsidR="00D256C7" w:rsidRPr="005018CD" w:rsidRDefault="00D256C7" w:rsidP="00132FB9">
            <w:pPr>
              <w:tabs>
                <w:tab w:val="left" w:pos="360"/>
              </w:tabs>
              <w:spacing w:line="360" w:lineRule="auto"/>
              <w:jc w:val="center"/>
              <w:rPr>
                <w:lang w:val="id-ID"/>
              </w:rPr>
            </w:pPr>
            <w:r>
              <w:rPr>
                <w:lang w:val="id-ID"/>
              </w:rPr>
              <w:t>Item1</w:t>
            </w:r>
          </w:p>
        </w:tc>
        <w:tc>
          <w:tcPr>
            <w:tcW w:w="1276" w:type="dxa"/>
          </w:tcPr>
          <w:p w:rsidR="00D256C7" w:rsidRPr="00E63859" w:rsidRDefault="00D256C7" w:rsidP="00132FB9">
            <w:pPr>
              <w:autoSpaceDE w:val="0"/>
              <w:autoSpaceDN w:val="0"/>
              <w:adjustRightInd w:val="0"/>
              <w:spacing w:line="360" w:lineRule="auto"/>
              <w:jc w:val="center"/>
              <w:rPr>
                <w:color w:val="000000"/>
                <w:lang w:val="en-US"/>
              </w:rPr>
            </w:pPr>
            <w:r>
              <w:rPr>
                <w:color w:val="000000"/>
                <w:lang w:val="id-ID"/>
              </w:rPr>
              <w:t>0,</w:t>
            </w:r>
            <w:r>
              <w:rPr>
                <w:color w:val="000000"/>
                <w:lang w:val="en-US"/>
              </w:rPr>
              <w:t>3</w:t>
            </w:r>
            <w:r w:rsidR="00596DE6">
              <w:rPr>
                <w:color w:val="000000"/>
                <w:lang w:val="en-US"/>
              </w:rPr>
              <w:t>81</w:t>
            </w:r>
          </w:p>
        </w:tc>
        <w:tc>
          <w:tcPr>
            <w:tcW w:w="1276" w:type="dxa"/>
          </w:tcPr>
          <w:p w:rsidR="00D256C7" w:rsidRPr="00BF2E96" w:rsidRDefault="00D256C7" w:rsidP="00132FB9">
            <w:pPr>
              <w:tabs>
                <w:tab w:val="left" w:pos="360"/>
              </w:tabs>
              <w:spacing w:line="360" w:lineRule="auto"/>
              <w:jc w:val="center"/>
              <w:rPr>
                <w:lang w:val="en-US"/>
              </w:rPr>
            </w:pPr>
            <w:r w:rsidRPr="00034157">
              <w:rPr>
                <w:lang w:val="id-ID"/>
              </w:rPr>
              <w:t>0,</w:t>
            </w:r>
            <w:r>
              <w:rPr>
                <w:lang w:val="id-ID"/>
              </w:rPr>
              <w:t>2</w:t>
            </w:r>
            <w:r>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Pr="002535D0" w:rsidRDefault="00D256C7" w:rsidP="00132FB9">
            <w:pPr>
              <w:tabs>
                <w:tab w:val="left" w:pos="360"/>
              </w:tabs>
              <w:spacing w:line="360" w:lineRule="auto"/>
              <w:jc w:val="center"/>
              <w:rPr>
                <w:lang w:val="id-ID"/>
              </w:rPr>
            </w:pPr>
            <w:r w:rsidRPr="002535D0">
              <w:rPr>
                <w:lang w:val="id-ID"/>
              </w:rPr>
              <w:t>Valid</w:t>
            </w:r>
          </w:p>
        </w:tc>
      </w:tr>
      <w:tr w:rsidR="00D256C7" w:rsidTr="00132FB9">
        <w:trPr>
          <w:jc w:val="center"/>
        </w:trPr>
        <w:tc>
          <w:tcPr>
            <w:tcW w:w="1276" w:type="dxa"/>
          </w:tcPr>
          <w:p w:rsidR="00D256C7" w:rsidRDefault="00D256C7" w:rsidP="00132FB9">
            <w:pPr>
              <w:spacing w:line="360" w:lineRule="auto"/>
              <w:jc w:val="center"/>
            </w:pPr>
            <w:r w:rsidRPr="00FD40CB">
              <w:rPr>
                <w:lang w:val="id-ID"/>
              </w:rPr>
              <w:t>Item</w:t>
            </w:r>
            <w:r>
              <w:rPr>
                <w:lang w:val="id-ID"/>
              </w:rPr>
              <w:t>2</w:t>
            </w:r>
          </w:p>
        </w:tc>
        <w:tc>
          <w:tcPr>
            <w:tcW w:w="1276" w:type="dxa"/>
          </w:tcPr>
          <w:p w:rsidR="00D256C7" w:rsidRPr="00BF2E96" w:rsidRDefault="00D256C7" w:rsidP="00132FB9">
            <w:pPr>
              <w:autoSpaceDE w:val="0"/>
              <w:autoSpaceDN w:val="0"/>
              <w:adjustRightInd w:val="0"/>
              <w:spacing w:line="360" w:lineRule="auto"/>
              <w:jc w:val="center"/>
              <w:rPr>
                <w:color w:val="000000"/>
                <w:lang w:val="en-US"/>
              </w:rPr>
            </w:pPr>
            <w:r>
              <w:rPr>
                <w:color w:val="000000"/>
                <w:lang w:val="id-ID"/>
              </w:rPr>
              <w:t>0,</w:t>
            </w:r>
            <w:r w:rsidR="00596DE6">
              <w:rPr>
                <w:color w:val="000000"/>
                <w:lang w:val="en-US"/>
              </w:rPr>
              <w:t>882</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spacing w:line="360" w:lineRule="auto"/>
              <w:jc w:val="center"/>
            </w:pPr>
            <w:r w:rsidRPr="00FD40CB">
              <w:rPr>
                <w:lang w:val="id-ID"/>
              </w:rPr>
              <w:t>Item</w:t>
            </w:r>
            <w:r>
              <w:rPr>
                <w:lang w:val="id-ID"/>
              </w:rPr>
              <w:t>3</w:t>
            </w:r>
          </w:p>
        </w:tc>
        <w:tc>
          <w:tcPr>
            <w:tcW w:w="1276" w:type="dxa"/>
          </w:tcPr>
          <w:p w:rsidR="00D256C7" w:rsidRPr="00BF2E96" w:rsidRDefault="00D256C7" w:rsidP="00132FB9">
            <w:pPr>
              <w:autoSpaceDE w:val="0"/>
              <w:autoSpaceDN w:val="0"/>
              <w:adjustRightInd w:val="0"/>
              <w:spacing w:line="360" w:lineRule="auto"/>
              <w:jc w:val="center"/>
              <w:rPr>
                <w:color w:val="000000"/>
                <w:lang w:val="en-US"/>
              </w:rPr>
            </w:pPr>
            <w:r>
              <w:rPr>
                <w:color w:val="000000"/>
                <w:lang w:val="id-ID"/>
              </w:rPr>
              <w:t>0,</w:t>
            </w:r>
            <w:r>
              <w:rPr>
                <w:color w:val="000000"/>
                <w:lang w:val="en-US"/>
              </w:rPr>
              <w:t>8</w:t>
            </w:r>
            <w:r w:rsidR="00596DE6">
              <w:rPr>
                <w:color w:val="000000"/>
                <w:lang w:val="en-US"/>
              </w:rPr>
              <w:t>29</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spacing w:line="360" w:lineRule="auto"/>
              <w:jc w:val="center"/>
            </w:pPr>
            <w:r w:rsidRPr="00FD40CB">
              <w:rPr>
                <w:lang w:val="id-ID"/>
              </w:rPr>
              <w:t>Item</w:t>
            </w:r>
            <w:r>
              <w:rPr>
                <w:lang w:val="id-ID"/>
              </w:rPr>
              <w:t>4</w:t>
            </w:r>
          </w:p>
        </w:tc>
        <w:tc>
          <w:tcPr>
            <w:tcW w:w="1276" w:type="dxa"/>
          </w:tcPr>
          <w:p w:rsidR="00D256C7" w:rsidRPr="00BF2E96" w:rsidRDefault="00D256C7" w:rsidP="00132FB9">
            <w:pPr>
              <w:autoSpaceDE w:val="0"/>
              <w:autoSpaceDN w:val="0"/>
              <w:adjustRightInd w:val="0"/>
              <w:spacing w:line="360" w:lineRule="auto"/>
              <w:jc w:val="center"/>
              <w:rPr>
                <w:color w:val="000000"/>
                <w:lang w:val="en-US"/>
              </w:rPr>
            </w:pPr>
            <w:r>
              <w:rPr>
                <w:color w:val="000000"/>
                <w:lang w:val="id-ID"/>
              </w:rPr>
              <w:t>0,</w:t>
            </w:r>
            <w:r w:rsidR="00596DE6">
              <w:rPr>
                <w:color w:val="000000"/>
                <w:lang w:val="en-US"/>
              </w:rPr>
              <w:t>504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spacing w:line="360" w:lineRule="auto"/>
              <w:jc w:val="center"/>
            </w:pPr>
            <w:r w:rsidRPr="00FD40CB">
              <w:rPr>
                <w:lang w:val="id-ID"/>
              </w:rPr>
              <w:t>Item</w:t>
            </w:r>
            <w:r>
              <w:rPr>
                <w:lang w:val="id-ID"/>
              </w:rPr>
              <w:t>5</w:t>
            </w:r>
          </w:p>
        </w:tc>
        <w:tc>
          <w:tcPr>
            <w:tcW w:w="1276" w:type="dxa"/>
          </w:tcPr>
          <w:p w:rsidR="00D256C7" w:rsidRPr="00BF2E96" w:rsidRDefault="00D256C7" w:rsidP="00132FB9">
            <w:pPr>
              <w:autoSpaceDE w:val="0"/>
              <w:autoSpaceDN w:val="0"/>
              <w:adjustRightInd w:val="0"/>
              <w:spacing w:line="360" w:lineRule="auto"/>
              <w:jc w:val="center"/>
              <w:rPr>
                <w:color w:val="000000"/>
                <w:lang w:val="en-US"/>
              </w:rPr>
            </w:pPr>
            <w:r>
              <w:rPr>
                <w:color w:val="000000"/>
                <w:lang w:val="id-ID"/>
              </w:rPr>
              <w:t>0,</w:t>
            </w:r>
            <w:r w:rsidR="00596DE6">
              <w:rPr>
                <w:color w:val="000000"/>
                <w:lang w:val="en-US"/>
              </w:rPr>
              <w:t>88</w:t>
            </w:r>
            <w:r>
              <w:rPr>
                <w:color w:val="000000"/>
                <w:lang w:val="en-US"/>
              </w:rPr>
              <w:t>7</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spacing w:line="360" w:lineRule="auto"/>
              <w:jc w:val="center"/>
            </w:pPr>
            <w:r w:rsidRPr="00FD40CB">
              <w:rPr>
                <w:lang w:val="id-ID"/>
              </w:rPr>
              <w:t>Item</w:t>
            </w:r>
            <w:r>
              <w:rPr>
                <w:lang w:val="id-ID"/>
              </w:rPr>
              <w:t>6</w:t>
            </w:r>
          </w:p>
        </w:tc>
        <w:tc>
          <w:tcPr>
            <w:tcW w:w="1276" w:type="dxa"/>
          </w:tcPr>
          <w:p w:rsidR="00D256C7" w:rsidRPr="00427C0B" w:rsidRDefault="00D256C7" w:rsidP="00132FB9">
            <w:pPr>
              <w:autoSpaceDE w:val="0"/>
              <w:autoSpaceDN w:val="0"/>
              <w:adjustRightInd w:val="0"/>
              <w:spacing w:line="360" w:lineRule="auto"/>
              <w:jc w:val="center"/>
              <w:rPr>
                <w:color w:val="000000"/>
                <w:lang w:val="en-US"/>
              </w:rPr>
            </w:pPr>
            <w:r>
              <w:rPr>
                <w:color w:val="000000"/>
                <w:lang w:val="id-ID"/>
              </w:rPr>
              <w:t>0,</w:t>
            </w:r>
            <w:r w:rsidR="00596DE6">
              <w:rPr>
                <w:color w:val="000000"/>
                <w:lang w:val="en-US"/>
              </w:rPr>
              <w:t>714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BF2E96" w:rsidRDefault="00D256C7" w:rsidP="00132FB9">
            <w:pPr>
              <w:spacing w:line="360" w:lineRule="auto"/>
              <w:jc w:val="center"/>
              <w:rPr>
                <w:lang w:val="en-US"/>
              </w:rPr>
            </w:pPr>
            <w:r w:rsidRPr="00FD40CB">
              <w:rPr>
                <w:lang w:val="id-ID"/>
              </w:rPr>
              <w:t>Item</w:t>
            </w:r>
            <w:r>
              <w:rPr>
                <w:lang w:val="en-US"/>
              </w:rPr>
              <w:t>7</w:t>
            </w:r>
          </w:p>
        </w:tc>
        <w:tc>
          <w:tcPr>
            <w:tcW w:w="1276" w:type="dxa"/>
          </w:tcPr>
          <w:p w:rsidR="00D256C7" w:rsidRPr="00427C0B" w:rsidRDefault="00D256C7" w:rsidP="00132FB9">
            <w:pPr>
              <w:autoSpaceDE w:val="0"/>
              <w:autoSpaceDN w:val="0"/>
              <w:adjustRightInd w:val="0"/>
              <w:spacing w:line="360" w:lineRule="auto"/>
              <w:jc w:val="center"/>
              <w:rPr>
                <w:color w:val="000000"/>
                <w:lang w:val="en-US"/>
              </w:rPr>
            </w:pPr>
            <w:r>
              <w:rPr>
                <w:color w:val="000000"/>
                <w:lang w:val="id-ID"/>
              </w:rPr>
              <w:t>0,</w:t>
            </w:r>
            <w:r>
              <w:rPr>
                <w:color w:val="000000"/>
                <w:lang w:val="en-US"/>
              </w:rPr>
              <w:t>8</w:t>
            </w:r>
            <w:r w:rsidR="00596DE6">
              <w:rPr>
                <w:color w:val="000000"/>
                <w:lang w:val="en-US"/>
              </w:rPr>
              <w:t>82</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BF2E96" w:rsidRDefault="00D256C7" w:rsidP="00132FB9">
            <w:pPr>
              <w:spacing w:line="360" w:lineRule="auto"/>
              <w:jc w:val="center"/>
              <w:rPr>
                <w:lang w:val="en-US"/>
              </w:rPr>
            </w:pPr>
            <w:r w:rsidRPr="00FD40CB">
              <w:rPr>
                <w:lang w:val="id-ID"/>
              </w:rPr>
              <w:t>Item</w:t>
            </w:r>
            <w:r>
              <w:rPr>
                <w:lang w:val="en-US"/>
              </w:rPr>
              <w:t>8</w:t>
            </w:r>
          </w:p>
        </w:tc>
        <w:tc>
          <w:tcPr>
            <w:tcW w:w="1276" w:type="dxa"/>
          </w:tcPr>
          <w:p w:rsidR="00D256C7" w:rsidRPr="00CF560C" w:rsidRDefault="00D256C7" w:rsidP="00132FB9">
            <w:pPr>
              <w:autoSpaceDE w:val="0"/>
              <w:autoSpaceDN w:val="0"/>
              <w:adjustRightInd w:val="0"/>
              <w:spacing w:line="360" w:lineRule="auto"/>
              <w:jc w:val="center"/>
              <w:rPr>
                <w:color w:val="000000"/>
                <w:lang w:val="en-US"/>
              </w:rPr>
            </w:pPr>
            <w:r>
              <w:rPr>
                <w:color w:val="000000"/>
                <w:lang w:val="id-ID"/>
              </w:rPr>
              <w:t>0,</w:t>
            </w:r>
            <w:r w:rsidR="00596DE6">
              <w:rPr>
                <w:color w:val="000000"/>
                <w:lang w:val="en-US"/>
              </w:rPr>
              <w:t>504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Default="00D256C7" w:rsidP="00132FB9">
            <w:pPr>
              <w:spacing w:line="360" w:lineRule="auto"/>
              <w:jc w:val="center"/>
            </w:pPr>
            <w:r w:rsidRPr="002A32C6">
              <w:rPr>
                <w:lang w:val="id-ID"/>
              </w:rPr>
              <w:t xml:space="preserve">r </w:t>
            </w:r>
            <w:r w:rsidRPr="002A32C6">
              <w:rPr>
                <w:vertAlign w:val="subscript"/>
                <w:lang w:val="id-ID"/>
              </w:rPr>
              <w:t xml:space="preserve">Hitung </w:t>
            </w:r>
            <w:r w:rsidRPr="002A32C6">
              <w:rPr>
                <w:lang w:val="id-ID"/>
              </w:rPr>
              <w:t xml:space="preserve">&gt; r </w:t>
            </w:r>
            <w:r w:rsidRPr="002A32C6">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9</w:t>
            </w:r>
          </w:p>
        </w:tc>
        <w:tc>
          <w:tcPr>
            <w:tcW w:w="1276" w:type="dxa"/>
          </w:tcPr>
          <w:p w:rsidR="00D256C7" w:rsidRPr="0074588C" w:rsidRDefault="00596DE6" w:rsidP="00132FB9">
            <w:pPr>
              <w:autoSpaceDE w:val="0"/>
              <w:autoSpaceDN w:val="0"/>
              <w:adjustRightInd w:val="0"/>
              <w:spacing w:line="360" w:lineRule="auto"/>
              <w:jc w:val="center"/>
              <w:rPr>
                <w:color w:val="000000"/>
                <w:lang w:val="en-US"/>
              </w:rPr>
            </w:pPr>
            <w:r>
              <w:rPr>
                <w:color w:val="000000"/>
                <w:lang w:val="en-US"/>
              </w:rPr>
              <w:t>0,</w:t>
            </w:r>
            <w:r w:rsidR="00D256C7">
              <w:rPr>
                <w:color w:val="000000"/>
                <w:lang w:val="en-US"/>
              </w:rPr>
              <w:t>7</w:t>
            </w:r>
            <w:r>
              <w:rPr>
                <w:color w:val="000000"/>
                <w:lang w:val="en-US"/>
              </w:rPr>
              <w:t>14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10</w:t>
            </w:r>
          </w:p>
        </w:tc>
        <w:tc>
          <w:tcPr>
            <w:tcW w:w="1276" w:type="dxa"/>
          </w:tcPr>
          <w:p w:rsidR="00D256C7" w:rsidRPr="0074588C" w:rsidRDefault="00596DE6" w:rsidP="00132FB9">
            <w:pPr>
              <w:autoSpaceDE w:val="0"/>
              <w:autoSpaceDN w:val="0"/>
              <w:adjustRightInd w:val="0"/>
              <w:spacing w:line="360" w:lineRule="auto"/>
              <w:jc w:val="center"/>
              <w:rPr>
                <w:color w:val="000000"/>
                <w:lang w:val="en-US"/>
              </w:rPr>
            </w:pPr>
            <w:r>
              <w:rPr>
                <w:color w:val="000000"/>
                <w:lang w:val="en-US"/>
              </w:rPr>
              <w:t>0,3</w:t>
            </w:r>
            <w:r w:rsidR="00D256C7">
              <w:rPr>
                <w:color w:val="000000"/>
                <w:lang w:val="en-US"/>
              </w:rPr>
              <w:t>8</w:t>
            </w:r>
            <w:r>
              <w:rPr>
                <w:color w:val="000000"/>
                <w:lang w:val="en-US"/>
              </w:rPr>
              <w:t>1</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11</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0,8</w:t>
            </w:r>
            <w:r w:rsidR="00596DE6">
              <w:rPr>
                <w:color w:val="000000"/>
                <w:lang w:val="en-US"/>
              </w:rPr>
              <w:t>29</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12</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0,8</w:t>
            </w:r>
            <w:r w:rsidR="00596DE6">
              <w:rPr>
                <w:color w:val="000000"/>
                <w:lang w:val="en-US"/>
              </w:rPr>
              <w:t>87</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13</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504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14</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882</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15</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714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Default="00D256C7" w:rsidP="00132FB9">
            <w:pPr>
              <w:jc w:val="center"/>
            </w:pPr>
            <w:r w:rsidRPr="009976F6">
              <w:rPr>
                <w:lang w:val="id-ID"/>
              </w:rPr>
              <w:t>Item</w:t>
            </w:r>
            <w:r>
              <w:t>16</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0,8</w:t>
            </w:r>
            <w:r w:rsidR="00596DE6">
              <w:rPr>
                <w:color w:val="000000"/>
                <w:lang w:val="en-US"/>
              </w:rPr>
              <w:t>29</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17</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3</w:t>
            </w:r>
            <w:r>
              <w:rPr>
                <w:color w:val="000000"/>
                <w:lang w:val="en-US"/>
              </w:rPr>
              <w:t>8</w:t>
            </w:r>
            <w:r w:rsidR="00596DE6">
              <w:rPr>
                <w:color w:val="000000"/>
                <w:lang w:val="en-US"/>
              </w:rPr>
              <w:t>1</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18</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88</w:t>
            </w:r>
            <w:r>
              <w:rPr>
                <w:color w:val="000000"/>
                <w:lang w:val="en-US"/>
              </w:rPr>
              <w:t>7</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19</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882</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20</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w:t>
            </w:r>
            <w:r w:rsidR="00596DE6">
              <w:rPr>
                <w:color w:val="000000"/>
                <w:lang w:val="en-US"/>
              </w:rPr>
              <w:t>504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r w:rsidR="00D256C7" w:rsidTr="00132FB9">
        <w:trPr>
          <w:jc w:val="center"/>
        </w:trPr>
        <w:tc>
          <w:tcPr>
            <w:tcW w:w="1276" w:type="dxa"/>
          </w:tcPr>
          <w:p w:rsidR="00D256C7" w:rsidRPr="0074588C" w:rsidRDefault="00D256C7" w:rsidP="00132FB9">
            <w:pPr>
              <w:jc w:val="center"/>
              <w:rPr>
                <w:lang w:val="en-US"/>
              </w:rPr>
            </w:pPr>
            <w:r w:rsidRPr="009976F6">
              <w:rPr>
                <w:lang w:val="id-ID"/>
              </w:rPr>
              <w:t>Item</w:t>
            </w:r>
            <w:r>
              <w:rPr>
                <w:lang w:val="en-US"/>
              </w:rPr>
              <w:t>21</w:t>
            </w:r>
          </w:p>
        </w:tc>
        <w:tc>
          <w:tcPr>
            <w:tcW w:w="1276" w:type="dxa"/>
          </w:tcPr>
          <w:p w:rsidR="00D256C7" w:rsidRPr="0074588C" w:rsidRDefault="00D256C7" w:rsidP="00132FB9">
            <w:pPr>
              <w:autoSpaceDE w:val="0"/>
              <w:autoSpaceDN w:val="0"/>
              <w:adjustRightInd w:val="0"/>
              <w:spacing w:line="360" w:lineRule="auto"/>
              <w:jc w:val="center"/>
              <w:rPr>
                <w:color w:val="000000"/>
                <w:lang w:val="en-US"/>
              </w:rPr>
            </w:pPr>
            <w:r>
              <w:rPr>
                <w:color w:val="000000"/>
                <w:lang w:val="en-US"/>
              </w:rPr>
              <w:t>0,7</w:t>
            </w:r>
            <w:r w:rsidR="00596DE6">
              <w:rPr>
                <w:color w:val="000000"/>
                <w:lang w:val="en-US"/>
              </w:rPr>
              <w:t>14</w:t>
            </w:r>
          </w:p>
        </w:tc>
        <w:tc>
          <w:tcPr>
            <w:tcW w:w="1276" w:type="dxa"/>
          </w:tcPr>
          <w:p w:rsidR="00D256C7" w:rsidRDefault="00D256C7" w:rsidP="00132FB9">
            <w:pPr>
              <w:jc w:val="center"/>
            </w:pPr>
            <w:r w:rsidRPr="00893EBF">
              <w:rPr>
                <w:lang w:val="id-ID"/>
              </w:rPr>
              <w:t>0,2</w:t>
            </w:r>
            <w:r w:rsidRPr="00893EBF">
              <w:rPr>
                <w:lang w:val="en-US"/>
              </w:rPr>
              <w:t>46</w:t>
            </w:r>
          </w:p>
        </w:tc>
        <w:tc>
          <w:tcPr>
            <w:tcW w:w="2586" w:type="dxa"/>
          </w:tcPr>
          <w:p w:rsidR="00D256C7" w:rsidRPr="002535D0" w:rsidRDefault="00D256C7" w:rsidP="00132FB9">
            <w:pPr>
              <w:tabs>
                <w:tab w:val="left" w:pos="360"/>
              </w:tabs>
              <w:spacing w:line="360" w:lineRule="auto"/>
              <w:jc w:val="center"/>
              <w:rPr>
                <w:lang w:val="id-ID"/>
              </w:rPr>
            </w:pPr>
            <w:r>
              <w:rPr>
                <w:lang w:val="id-ID"/>
              </w:rPr>
              <w:t xml:space="preserve">r </w:t>
            </w:r>
            <w:r w:rsidRPr="002535D0">
              <w:rPr>
                <w:vertAlign w:val="subscript"/>
                <w:lang w:val="id-ID"/>
              </w:rPr>
              <w:t xml:space="preserve">Hitung </w:t>
            </w:r>
            <w:r>
              <w:rPr>
                <w:lang w:val="id-ID"/>
              </w:rPr>
              <w:t xml:space="preserve">&gt; r </w:t>
            </w:r>
            <w:r w:rsidRPr="002535D0">
              <w:rPr>
                <w:vertAlign w:val="subscript"/>
                <w:lang w:val="id-ID"/>
              </w:rPr>
              <w:t>Tabel</w:t>
            </w:r>
          </w:p>
        </w:tc>
        <w:tc>
          <w:tcPr>
            <w:tcW w:w="1631" w:type="dxa"/>
          </w:tcPr>
          <w:p w:rsidR="00D256C7" w:rsidRDefault="00D256C7" w:rsidP="00132FB9">
            <w:pPr>
              <w:spacing w:line="360" w:lineRule="auto"/>
              <w:jc w:val="center"/>
            </w:pPr>
            <w:r w:rsidRPr="000B5DDC">
              <w:rPr>
                <w:lang w:val="id-ID"/>
              </w:rPr>
              <w:t>Valid</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D256C7">
        <w:rPr>
          <w:lang w:val="en-US"/>
        </w:rPr>
        <w:t>, 2020</w:t>
      </w:r>
    </w:p>
    <w:p w:rsidR="00427C0B" w:rsidRDefault="00427C0B" w:rsidP="00D256C7">
      <w:pPr>
        <w:tabs>
          <w:tab w:val="left" w:pos="360"/>
        </w:tabs>
        <w:spacing w:line="360" w:lineRule="auto"/>
        <w:jc w:val="both"/>
        <w:rPr>
          <w:lang w:val="id-ID"/>
        </w:rPr>
      </w:pPr>
      <w:r>
        <w:rPr>
          <w:lang w:val="id-ID"/>
        </w:rPr>
        <w:t xml:space="preserve">Dari hasil uji validitas, kemudian bandingkan dengan r hitung </w:t>
      </w:r>
      <w:r w:rsidRPr="00A05263">
        <w:rPr>
          <w:i/>
          <w:lang w:val="id-ID"/>
        </w:rPr>
        <w:t>product moment</w:t>
      </w:r>
      <w:r>
        <w:rPr>
          <w:lang w:val="id-ID"/>
        </w:rPr>
        <w:t xml:space="preserve"> (pada signifikan 0,05 dengan uji 2 sisi) dengan r tabel. Dari ouput yang diperoleh, </w:t>
      </w:r>
      <w:r w:rsidR="00D256C7">
        <w:rPr>
          <w:lang w:val="en-US"/>
        </w:rPr>
        <w:t>21</w:t>
      </w:r>
      <w:r>
        <w:rPr>
          <w:lang w:val="id-ID"/>
        </w:rPr>
        <w:t xml:space="preserve"> item pernyataan dinyatakan valid, karena r hitung &gt; r tabel. Jadi dapat disimpulkan bahwa masing-masing item pernyataan tentang </w:t>
      </w:r>
      <w:r w:rsidR="00D256C7">
        <w:rPr>
          <w:lang w:val="en-US"/>
        </w:rPr>
        <w:t>gaya kepemimpinan</w:t>
      </w:r>
      <w:r>
        <w:rPr>
          <w:lang w:val="id-ID"/>
        </w:rPr>
        <w:t xml:space="preserve"> adalah valid.</w:t>
      </w:r>
    </w:p>
    <w:p w:rsidR="0045588D" w:rsidRDefault="0045588D" w:rsidP="006E49CB">
      <w:pPr>
        <w:tabs>
          <w:tab w:val="left" w:pos="360"/>
        </w:tabs>
        <w:spacing w:line="360" w:lineRule="auto"/>
        <w:jc w:val="both"/>
        <w:rPr>
          <w:lang w:val="en-US"/>
        </w:rPr>
      </w:pPr>
    </w:p>
    <w:p w:rsidR="00EA7B8C" w:rsidRPr="006F193B" w:rsidRDefault="00EA7B8C" w:rsidP="006E49CB">
      <w:pPr>
        <w:spacing w:line="360" w:lineRule="auto"/>
        <w:jc w:val="both"/>
        <w:rPr>
          <w:b/>
          <w:lang w:val="id-ID"/>
        </w:rPr>
      </w:pPr>
      <w:r>
        <w:rPr>
          <w:b/>
          <w:lang w:val="id-ID"/>
        </w:rPr>
        <w:t xml:space="preserve">4.2.2.2 </w:t>
      </w:r>
      <w:r>
        <w:rPr>
          <w:b/>
          <w:lang w:val="sv-SE"/>
        </w:rPr>
        <w:t xml:space="preserve">Uji </w:t>
      </w:r>
      <w:r>
        <w:rPr>
          <w:b/>
          <w:lang w:val="id-ID"/>
        </w:rPr>
        <w:t>Reliabil</w:t>
      </w:r>
      <w:r>
        <w:rPr>
          <w:b/>
          <w:lang w:val="sv-SE"/>
        </w:rPr>
        <w:t xml:space="preserve">itas </w:t>
      </w:r>
    </w:p>
    <w:p w:rsidR="00EA7B8C" w:rsidRPr="00EB0648" w:rsidRDefault="00EA7B8C" w:rsidP="002E3EBA">
      <w:pPr>
        <w:autoSpaceDE w:val="0"/>
        <w:autoSpaceDN w:val="0"/>
        <w:adjustRightInd w:val="0"/>
        <w:spacing w:line="360" w:lineRule="auto"/>
        <w:jc w:val="both"/>
        <w:rPr>
          <w:lang w:val="sv-SE"/>
        </w:rPr>
      </w:pPr>
      <w:r w:rsidRPr="00EB0648">
        <w:rPr>
          <w:lang w:val="sv-SE"/>
        </w:rPr>
        <w:t xml:space="preserve">Uji reliabilitas digunakan untuk mengetahui konsistensi alat ukur, apakah alat pengukur yang digunakan dapat diandalkan dan tetap konsisten jika pengukuran tersebut diulang. Penulis menggunakan pengujian reliabilitas dengan metode </w:t>
      </w:r>
      <w:r w:rsidRPr="00EB0648">
        <w:rPr>
          <w:i/>
          <w:lang w:val="sv-SE"/>
        </w:rPr>
        <w:t>Cronbach’s Alpha</w:t>
      </w:r>
      <w:r w:rsidRPr="00EB0648">
        <w:rPr>
          <w:lang w:val="sv-SE"/>
        </w:rPr>
        <w:t>. Untuk pengujian biasanya batasan tertentu seperti 0,6. Menurut Sekaran dalam buku Priyatno (2010</w:t>
      </w:r>
      <w:r>
        <w:rPr>
          <w:lang w:val="id-ID"/>
        </w:rPr>
        <w:t>:97</w:t>
      </w:r>
      <w:r w:rsidRPr="00EB0648">
        <w:rPr>
          <w:lang w:val="sv-SE"/>
        </w:rPr>
        <w:t xml:space="preserve">), reliabilitas kurang dari 0,6 adalah kurang baik, sedangkan 0,7 dapat diterima dan diatas 0,8 adalah baik. </w:t>
      </w:r>
    </w:p>
    <w:p w:rsidR="002E3EBA" w:rsidRDefault="002E3EBA" w:rsidP="002E3EBA">
      <w:pPr>
        <w:autoSpaceDE w:val="0"/>
        <w:autoSpaceDN w:val="0"/>
        <w:adjustRightInd w:val="0"/>
        <w:spacing w:line="360" w:lineRule="auto"/>
        <w:jc w:val="both"/>
        <w:rPr>
          <w:lang w:val="id-ID"/>
        </w:rPr>
      </w:pPr>
    </w:p>
    <w:p w:rsidR="007E6DBC" w:rsidRDefault="00EA7B8C" w:rsidP="009B4384">
      <w:pPr>
        <w:autoSpaceDE w:val="0"/>
        <w:autoSpaceDN w:val="0"/>
        <w:adjustRightInd w:val="0"/>
        <w:spacing w:line="360" w:lineRule="auto"/>
        <w:jc w:val="both"/>
        <w:rPr>
          <w:lang w:val="en-US"/>
        </w:rPr>
      </w:pPr>
      <w:r w:rsidRPr="00EB0648">
        <w:rPr>
          <w:lang w:val="id-ID"/>
        </w:rPr>
        <w:t xml:space="preserve">Hasil pengujian reliabilitas terhadap item-item pertanyaan pada variabel </w:t>
      </w:r>
      <w:r w:rsidR="00FB263A">
        <w:rPr>
          <w:lang w:val="en-US"/>
        </w:rPr>
        <w:t>kinerja manajerial</w:t>
      </w:r>
      <w:r w:rsidR="00427C0B">
        <w:rPr>
          <w:lang w:val="en-US"/>
        </w:rPr>
        <w:t xml:space="preserve">, </w:t>
      </w:r>
      <w:r w:rsidR="009B4384">
        <w:rPr>
          <w:lang w:val="en-US"/>
        </w:rPr>
        <w:t xml:space="preserve">penyusunan </w:t>
      </w:r>
      <w:r w:rsidR="00FB263A">
        <w:rPr>
          <w:lang w:val="en-US"/>
        </w:rPr>
        <w:t>anggaran</w:t>
      </w:r>
      <w:r w:rsidR="009B4384">
        <w:rPr>
          <w:lang w:val="en-US"/>
        </w:rPr>
        <w:t xml:space="preserve"> partisipatif</w:t>
      </w:r>
      <w:r w:rsidR="00427C0B">
        <w:rPr>
          <w:lang w:val="en-US"/>
        </w:rPr>
        <w:t xml:space="preserve">, </w:t>
      </w:r>
      <w:r w:rsidR="00FB263A">
        <w:rPr>
          <w:lang w:val="en-US"/>
        </w:rPr>
        <w:t>komitmen</w:t>
      </w:r>
      <w:r w:rsidR="00427C0B">
        <w:rPr>
          <w:lang w:val="en-US"/>
        </w:rPr>
        <w:t xml:space="preserve"> organisasi</w:t>
      </w:r>
      <w:r w:rsidR="00F85A70">
        <w:rPr>
          <w:lang w:val="en-US"/>
        </w:rPr>
        <w:t xml:space="preserve">, </w:t>
      </w:r>
      <w:r w:rsidR="009B4384">
        <w:rPr>
          <w:lang w:val="en-US"/>
        </w:rPr>
        <w:t>budaya organisasi</w:t>
      </w:r>
      <w:r w:rsidRPr="00EB0648">
        <w:rPr>
          <w:lang w:val="id-ID"/>
        </w:rPr>
        <w:t xml:space="preserve"> dan </w:t>
      </w:r>
      <w:r w:rsidR="009B4384">
        <w:rPr>
          <w:lang w:val="en-US"/>
        </w:rPr>
        <w:t>gaya kepemimpinan</w:t>
      </w:r>
      <w:r w:rsidRPr="00EB0648">
        <w:rPr>
          <w:lang w:val="id-ID"/>
        </w:rPr>
        <w:t xml:space="preserve"> dapat dilihat pada output </w:t>
      </w:r>
      <w:r w:rsidRPr="00EB0648">
        <w:rPr>
          <w:i/>
          <w:lang w:val="id-ID"/>
        </w:rPr>
        <w:t>Reliability Statistics</w:t>
      </w:r>
      <w:r w:rsidRPr="00EB0648">
        <w:rPr>
          <w:lang w:val="id-ID"/>
        </w:rPr>
        <w:t xml:space="preserve"> dari nilai </w:t>
      </w:r>
      <w:r w:rsidRPr="00086FEC">
        <w:rPr>
          <w:i/>
          <w:iCs/>
          <w:lang w:val="id-ID"/>
        </w:rPr>
        <w:t>Cronbach’s Alpha</w:t>
      </w:r>
      <w:r w:rsidRPr="00EB0648">
        <w:rPr>
          <w:lang w:val="id-ID"/>
        </w:rPr>
        <w:t xml:space="preserve"> pada tabel dibawah ini: </w:t>
      </w:r>
    </w:p>
    <w:p w:rsidR="00836822" w:rsidRPr="0045588D" w:rsidRDefault="00836822" w:rsidP="00596DE6">
      <w:pPr>
        <w:autoSpaceDE w:val="0"/>
        <w:autoSpaceDN w:val="0"/>
        <w:adjustRightInd w:val="0"/>
        <w:spacing w:line="360" w:lineRule="auto"/>
        <w:jc w:val="center"/>
        <w:rPr>
          <w:lang w:val="en-US"/>
        </w:rPr>
      </w:pPr>
      <w:r>
        <w:t xml:space="preserve">Tabel </w:t>
      </w:r>
      <w:r w:rsidR="00EA7B8C" w:rsidRPr="00836822">
        <w:t>4.</w:t>
      </w:r>
      <w:r w:rsidR="0045588D">
        <w:rPr>
          <w:lang w:val="id-ID"/>
        </w:rPr>
        <w:t>1</w:t>
      </w:r>
      <w:r w:rsidR="00F85A70">
        <w:rPr>
          <w:lang w:val="en-US"/>
        </w:rPr>
        <w:t>2</w:t>
      </w:r>
    </w:p>
    <w:p w:rsidR="00EA7B8C" w:rsidRDefault="00EA7B8C" w:rsidP="006E49CB">
      <w:pPr>
        <w:spacing w:line="360" w:lineRule="auto"/>
        <w:jc w:val="center"/>
        <w:rPr>
          <w:lang w:val="id-ID"/>
        </w:rPr>
      </w:pPr>
      <w:r w:rsidRPr="00836822">
        <w:t>Hasil Uji Reliabilitas</w:t>
      </w:r>
    </w:p>
    <w:tbl>
      <w:tblPr>
        <w:tblStyle w:val="TableGrid"/>
        <w:tblW w:w="0" w:type="auto"/>
        <w:tblInd w:w="108" w:type="dxa"/>
        <w:tblLook w:val="01E0" w:firstRow="1" w:lastRow="1" w:firstColumn="1" w:lastColumn="1" w:noHBand="0" w:noVBand="0"/>
      </w:tblPr>
      <w:tblGrid>
        <w:gridCol w:w="531"/>
        <w:gridCol w:w="3249"/>
        <w:gridCol w:w="1323"/>
        <w:gridCol w:w="1418"/>
        <w:gridCol w:w="1417"/>
      </w:tblGrid>
      <w:tr w:rsidR="00836822" w:rsidRPr="00CF7F17" w:rsidTr="00FA46C0">
        <w:tc>
          <w:tcPr>
            <w:tcW w:w="531" w:type="dxa"/>
            <w:vAlign w:val="center"/>
          </w:tcPr>
          <w:p w:rsidR="00836822" w:rsidRPr="00CF7F17" w:rsidRDefault="00836822" w:rsidP="00F85A70">
            <w:pPr>
              <w:jc w:val="center"/>
            </w:pPr>
            <w:r w:rsidRPr="00CF7F17">
              <w:t>No</w:t>
            </w:r>
          </w:p>
        </w:tc>
        <w:tc>
          <w:tcPr>
            <w:tcW w:w="3249" w:type="dxa"/>
            <w:vAlign w:val="center"/>
          </w:tcPr>
          <w:p w:rsidR="00836822" w:rsidRPr="00CF7F17" w:rsidRDefault="00836822" w:rsidP="00F85A70">
            <w:pPr>
              <w:jc w:val="center"/>
            </w:pPr>
            <w:r w:rsidRPr="00CF7F17">
              <w:t>Variabel</w:t>
            </w:r>
          </w:p>
        </w:tc>
        <w:tc>
          <w:tcPr>
            <w:tcW w:w="1323" w:type="dxa"/>
            <w:vAlign w:val="center"/>
          </w:tcPr>
          <w:p w:rsidR="00836822" w:rsidRPr="00CF7F17" w:rsidRDefault="00836822" w:rsidP="00F85A70">
            <w:pPr>
              <w:jc w:val="center"/>
            </w:pPr>
            <w:r w:rsidRPr="00CF7F17">
              <w:t>Nilai Cronbach’s Alpha</w:t>
            </w:r>
          </w:p>
        </w:tc>
        <w:tc>
          <w:tcPr>
            <w:tcW w:w="1418" w:type="dxa"/>
          </w:tcPr>
          <w:p w:rsidR="00836822" w:rsidRPr="00836822" w:rsidRDefault="00836822" w:rsidP="00F85A70">
            <w:pPr>
              <w:jc w:val="center"/>
              <w:rPr>
                <w:lang w:val="id-ID"/>
              </w:rPr>
            </w:pPr>
            <w:r>
              <w:rPr>
                <w:lang w:val="id-ID"/>
              </w:rPr>
              <w:t>Batas Reliabilitas</w:t>
            </w:r>
          </w:p>
        </w:tc>
        <w:tc>
          <w:tcPr>
            <w:tcW w:w="1417" w:type="dxa"/>
            <w:vAlign w:val="center"/>
          </w:tcPr>
          <w:p w:rsidR="00836822" w:rsidRPr="00836822" w:rsidRDefault="00836822" w:rsidP="00F85A70">
            <w:pPr>
              <w:jc w:val="center"/>
              <w:rPr>
                <w:lang w:val="id-ID"/>
              </w:rPr>
            </w:pPr>
            <w:r>
              <w:t>K</w:t>
            </w:r>
            <w:r>
              <w:rPr>
                <w:lang w:val="id-ID"/>
              </w:rPr>
              <w:t>eterangan</w:t>
            </w:r>
          </w:p>
        </w:tc>
      </w:tr>
      <w:tr w:rsidR="00836822" w:rsidRPr="00CF7F17" w:rsidTr="00FA46C0">
        <w:tc>
          <w:tcPr>
            <w:tcW w:w="531" w:type="dxa"/>
          </w:tcPr>
          <w:p w:rsidR="00836822" w:rsidRPr="00CF7F17" w:rsidRDefault="00836822" w:rsidP="00F85A70">
            <w:pPr>
              <w:jc w:val="center"/>
            </w:pPr>
            <w:r w:rsidRPr="00CF7F17">
              <w:t>1</w:t>
            </w:r>
          </w:p>
        </w:tc>
        <w:tc>
          <w:tcPr>
            <w:tcW w:w="3249" w:type="dxa"/>
          </w:tcPr>
          <w:p w:rsidR="00836822" w:rsidRPr="00FB263A" w:rsidRDefault="00FB263A" w:rsidP="00F85A70">
            <w:pPr>
              <w:rPr>
                <w:lang w:val="en-US"/>
              </w:rPr>
            </w:pPr>
            <w:r>
              <w:rPr>
                <w:lang w:val="en-US"/>
              </w:rPr>
              <w:t>Kinerja Manajerial</w:t>
            </w:r>
          </w:p>
        </w:tc>
        <w:tc>
          <w:tcPr>
            <w:tcW w:w="1323" w:type="dxa"/>
          </w:tcPr>
          <w:p w:rsidR="00836822" w:rsidRPr="00891C88" w:rsidRDefault="00836822" w:rsidP="00F85A70">
            <w:pPr>
              <w:jc w:val="center"/>
              <w:rPr>
                <w:lang w:val="en-US"/>
              </w:rPr>
            </w:pPr>
            <w:r w:rsidRPr="00CF7F17">
              <w:t>0,</w:t>
            </w:r>
            <w:r w:rsidR="00BC3613">
              <w:rPr>
                <w:lang w:val="en-US"/>
              </w:rPr>
              <w:t>9</w:t>
            </w:r>
            <w:r w:rsidR="003F36F7">
              <w:rPr>
                <w:lang w:val="en-US"/>
              </w:rPr>
              <w:t>55</w:t>
            </w:r>
          </w:p>
        </w:tc>
        <w:tc>
          <w:tcPr>
            <w:tcW w:w="1418" w:type="dxa"/>
          </w:tcPr>
          <w:p w:rsidR="00836822" w:rsidRPr="00BE4A28" w:rsidRDefault="00BE4A28" w:rsidP="00F85A70">
            <w:pPr>
              <w:jc w:val="center"/>
              <w:rPr>
                <w:lang w:val="id-ID"/>
              </w:rPr>
            </w:pPr>
            <w:r>
              <w:rPr>
                <w:lang w:val="id-ID"/>
              </w:rPr>
              <w:t>0,60</w:t>
            </w:r>
          </w:p>
        </w:tc>
        <w:tc>
          <w:tcPr>
            <w:tcW w:w="1417" w:type="dxa"/>
          </w:tcPr>
          <w:p w:rsidR="00836822" w:rsidRPr="00836822" w:rsidRDefault="00836822" w:rsidP="00F85A70">
            <w:pPr>
              <w:jc w:val="center"/>
              <w:rPr>
                <w:lang w:val="id-ID"/>
              </w:rPr>
            </w:pPr>
            <w:r>
              <w:rPr>
                <w:lang w:val="id-ID"/>
              </w:rPr>
              <w:t>Reliabel</w:t>
            </w:r>
          </w:p>
        </w:tc>
      </w:tr>
      <w:tr w:rsidR="00BE4A28" w:rsidRPr="00CF7F17" w:rsidTr="00FA46C0">
        <w:tc>
          <w:tcPr>
            <w:tcW w:w="531" w:type="dxa"/>
          </w:tcPr>
          <w:p w:rsidR="00BE4A28" w:rsidRPr="00CF7F17" w:rsidRDefault="00BE4A28" w:rsidP="00F85A70">
            <w:pPr>
              <w:jc w:val="center"/>
            </w:pPr>
            <w:r w:rsidRPr="00CF7F17">
              <w:t>2</w:t>
            </w:r>
          </w:p>
        </w:tc>
        <w:tc>
          <w:tcPr>
            <w:tcW w:w="3249" w:type="dxa"/>
          </w:tcPr>
          <w:p w:rsidR="00BE4A28" w:rsidRPr="00891C88" w:rsidRDefault="009B4384" w:rsidP="009B4384">
            <w:pPr>
              <w:jc w:val="both"/>
              <w:rPr>
                <w:lang w:val="en-US"/>
              </w:rPr>
            </w:pPr>
            <w:r>
              <w:rPr>
                <w:lang w:val="en-US"/>
              </w:rPr>
              <w:t xml:space="preserve">Penyusunan </w:t>
            </w:r>
            <w:r w:rsidR="00FB263A">
              <w:rPr>
                <w:lang w:val="en-US"/>
              </w:rPr>
              <w:t>Anggaran</w:t>
            </w:r>
            <w:r>
              <w:rPr>
                <w:lang w:val="en-US"/>
              </w:rPr>
              <w:t xml:space="preserve"> Partisipatif</w:t>
            </w:r>
          </w:p>
        </w:tc>
        <w:tc>
          <w:tcPr>
            <w:tcW w:w="1323" w:type="dxa"/>
          </w:tcPr>
          <w:p w:rsidR="00BE4A28" w:rsidRPr="00891C88" w:rsidRDefault="00BE4A28" w:rsidP="00F85A70">
            <w:pPr>
              <w:jc w:val="center"/>
              <w:rPr>
                <w:lang w:val="en-US"/>
              </w:rPr>
            </w:pPr>
            <w:r w:rsidRPr="00CF7F17">
              <w:t>0,</w:t>
            </w:r>
            <w:r w:rsidR="003F36F7">
              <w:rPr>
                <w:lang w:val="en-US"/>
              </w:rPr>
              <w:t>91</w:t>
            </w:r>
            <w:r w:rsidR="00BC3613">
              <w:rPr>
                <w:lang w:val="en-US"/>
              </w:rPr>
              <w:t>8</w:t>
            </w:r>
          </w:p>
        </w:tc>
        <w:tc>
          <w:tcPr>
            <w:tcW w:w="1418" w:type="dxa"/>
          </w:tcPr>
          <w:p w:rsidR="00BE4A28" w:rsidRDefault="00BE4A28" w:rsidP="00F85A70">
            <w:pPr>
              <w:jc w:val="center"/>
            </w:pPr>
            <w:r w:rsidRPr="00BD3FA3">
              <w:rPr>
                <w:lang w:val="id-ID"/>
              </w:rPr>
              <w:t>0,60</w:t>
            </w:r>
          </w:p>
        </w:tc>
        <w:tc>
          <w:tcPr>
            <w:tcW w:w="1417" w:type="dxa"/>
          </w:tcPr>
          <w:p w:rsidR="00BE4A28" w:rsidRPr="00836822" w:rsidRDefault="00BE4A28" w:rsidP="00F85A70">
            <w:pPr>
              <w:jc w:val="center"/>
              <w:rPr>
                <w:lang w:val="id-ID"/>
              </w:rPr>
            </w:pPr>
            <w:r>
              <w:rPr>
                <w:lang w:val="id-ID"/>
              </w:rPr>
              <w:t>Reliabel</w:t>
            </w:r>
          </w:p>
        </w:tc>
      </w:tr>
      <w:tr w:rsidR="00BE4A28" w:rsidRPr="00CF7F17" w:rsidTr="00FA46C0">
        <w:tc>
          <w:tcPr>
            <w:tcW w:w="531" w:type="dxa"/>
          </w:tcPr>
          <w:p w:rsidR="00BE4A28" w:rsidRPr="002B1B9E" w:rsidRDefault="00BE4A28" w:rsidP="00F85A70">
            <w:pPr>
              <w:jc w:val="center"/>
              <w:rPr>
                <w:lang w:val="en-US"/>
              </w:rPr>
            </w:pPr>
            <w:r w:rsidRPr="00CF7F17">
              <w:t>3</w:t>
            </w:r>
          </w:p>
        </w:tc>
        <w:tc>
          <w:tcPr>
            <w:tcW w:w="3249" w:type="dxa"/>
          </w:tcPr>
          <w:p w:rsidR="00BE4A28" w:rsidRPr="004C63AD" w:rsidRDefault="00FB263A" w:rsidP="00F85A70">
            <w:pPr>
              <w:jc w:val="both"/>
              <w:rPr>
                <w:lang w:val="en-US"/>
              </w:rPr>
            </w:pPr>
            <w:r>
              <w:rPr>
                <w:lang w:val="en-US"/>
              </w:rPr>
              <w:t>Komitmen</w:t>
            </w:r>
            <w:r w:rsidR="00F85A70">
              <w:rPr>
                <w:lang w:val="en-US"/>
              </w:rPr>
              <w:t xml:space="preserve"> Organisasi</w:t>
            </w:r>
          </w:p>
        </w:tc>
        <w:tc>
          <w:tcPr>
            <w:tcW w:w="1323" w:type="dxa"/>
          </w:tcPr>
          <w:p w:rsidR="00BE4A28" w:rsidRPr="00FB263A" w:rsidRDefault="00BE4A28" w:rsidP="00F85A70">
            <w:pPr>
              <w:jc w:val="center"/>
              <w:rPr>
                <w:lang w:val="en-US"/>
              </w:rPr>
            </w:pPr>
            <w:r>
              <w:t>0,</w:t>
            </w:r>
            <w:r w:rsidR="003F36F7">
              <w:t>93</w:t>
            </w:r>
            <w:r w:rsidR="00BC3613">
              <w:rPr>
                <w:lang w:val="en-US"/>
              </w:rPr>
              <w:t>6</w:t>
            </w:r>
          </w:p>
        </w:tc>
        <w:tc>
          <w:tcPr>
            <w:tcW w:w="1418" w:type="dxa"/>
          </w:tcPr>
          <w:p w:rsidR="00BE4A28" w:rsidRDefault="00BE4A28" w:rsidP="00F85A70">
            <w:pPr>
              <w:jc w:val="center"/>
            </w:pPr>
            <w:r w:rsidRPr="00BD3FA3">
              <w:rPr>
                <w:lang w:val="id-ID"/>
              </w:rPr>
              <w:t>0,60</w:t>
            </w:r>
          </w:p>
        </w:tc>
        <w:tc>
          <w:tcPr>
            <w:tcW w:w="1417" w:type="dxa"/>
          </w:tcPr>
          <w:p w:rsidR="00BE4A28" w:rsidRDefault="00BE4A28" w:rsidP="00F85A70">
            <w:pPr>
              <w:jc w:val="center"/>
            </w:pPr>
            <w:r w:rsidRPr="004027A2">
              <w:rPr>
                <w:lang w:val="id-ID"/>
              </w:rPr>
              <w:t>Reliabel</w:t>
            </w:r>
          </w:p>
        </w:tc>
      </w:tr>
      <w:tr w:rsidR="00BE4A28" w:rsidRPr="00CF7F17" w:rsidTr="00FA46C0">
        <w:tc>
          <w:tcPr>
            <w:tcW w:w="531" w:type="dxa"/>
          </w:tcPr>
          <w:p w:rsidR="00BE4A28" w:rsidRPr="00836822" w:rsidRDefault="00BE4A28" w:rsidP="00F85A70">
            <w:pPr>
              <w:jc w:val="center"/>
              <w:rPr>
                <w:lang w:val="id-ID"/>
              </w:rPr>
            </w:pPr>
            <w:r>
              <w:rPr>
                <w:lang w:val="id-ID"/>
              </w:rPr>
              <w:t>4</w:t>
            </w:r>
          </w:p>
        </w:tc>
        <w:tc>
          <w:tcPr>
            <w:tcW w:w="3249" w:type="dxa"/>
          </w:tcPr>
          <w:p w:rsidR="00BE4A28" w:rsidRPr="00A7501A" w:rsidRDefault="009B4384" w:rsidP="00F85A70">
            <w:pPr>
              <w:jc w:val="both"/>
              <w:rPr>
                <w:lang w:val="en-US"/>
              </w:rPr>
            </w:pPr>
            <w:r>
              <w:rPr>
                <w:lang w:val="en-US"/>
              </w:rPr>
              <w:t>Budaya Organisasi</w:t>
            </w:r>
          </w:p>
        </w:tc>
        <w:tc>
          <w:tcPr>
            <w:tcW w:w="1323" w:type="dxa"/>
          </w:tcPr>
          <w:p w:rsidR="00BE4A28" w:rsidRPr="00A7501A" w:rsidRDefault="00BE4A28" w:rsidP="00F85A70">
            <w:pPr>
              <w:jc w:val="center"/>
              <w:rPr>
                <w:lang w:val="en-US"/>
              </w:rPr>
            </w:pPr>
            <w:r>
              <w:rPr>
                <w:lang w:val="id-ID"/>
              </w:rPr>
              <w:t>0,</w:t>
            </w:r>
            <w:r w:rsidR="003F36F7">
              <w:rPr>
                <w:lang w:val="en-US"/>
              </w:rPr>
              <w:t>9</w:t>
            </w:r>
            <w:r w:rsidR="009C4D53">
              <w:rPr>
                <w:lang w:val="en-US"/>
              </w:rPr>
              <w:t>6</w:t>
            </w:r>
            <w:r w:rsidR="003F36F7">
              <w:rPr>
                <w:lang w:val="en-US"/>
              </w:rPr>
              <w:t>4</w:t>
            </w:r>
          </w:p>
        </w:tc>
        <w:tc>
          <w:tcPr>
            <w:tcW w:w="1418" w:type="dxa"/>
          </w:tcPr>
          <w:p w:rsidR="00BE4A28" w:rsidRDefault="00BE4A28" w:rsidP="00F85A70">
            <w:pPr>
              <w:jc w:val="center"/>
            </w:pPr>
            <w:r w:rsidRPr="00BD3FA3">
              <w:rPr>
                <w:lang w:val="id-ID"/>
              </w:rPr>
              <w:t>0,60</w:t>
            </w:r>
          </w:p>
        </w:tc>
        <w:tc>
          <w:tcPr>
            <w:tcW w:w="1417" w:type="dxa"/>
          </w:tcPr>
          <w:p w:rsidR="00BE4A28" w:rsidRDefault="00BE4A28" w:rsidP="00F85A70">
            <w:pPr>
              <w:jc w:val="center"/>
            </w:pPr>
            <w:r w:rsidRPr="004027A2">
              <w:rPr>
                <w:lang w:val="id-ID"/>
              </w:rPr>
              <w:t>Reliabel</w:t>
            </w:r>
          </w:p>
        </w:tc>
      </w:tr>
      <w:tr w:rsidR="00F85A70" w:rsidRPr="00CF7F17" w:rsidTr="00FA46C0">
        <w:tc>
          <w:tcPr>
            <w:tcW w:w="531" w:type="dxa"/>
          </w:tcPr>
          <w:p w:rsidR="00F85A70" w:rsidRPr="00F85A70" w:rsidRDefault="00F85A70" w:rsidP="00F85A70">
            <w:pPr>
              <w:jc w:val="center"/>
              <w:rPr>
                <w:lang w:val="en-US"/>
              </w:rPr>
            </w:pPr>
            <w:r>
              <w:rPr>
                <w:lang w:val="en-US"/>
              </w:rPr>
              <w:t>5</w:t>
            </w:r>
          </w:p>
        </w:tc>
        <w:tc>
          <w:tcPr>
            <w:tcW w:w="3249" w:type="dxa"/>
          </w:tcPr>
          <w:p w:rsidR="00F85A70" w:rsidRDefault="009B4384" w:rsidP="00F85A70">
            <w:pPr>
              <w:jc w:val="both"/>
              <w:rPr>
                <w:lang w:val="en-US"/>
              </w:rPr>
            </w:pPr>
            <w:r>
              <w:rPr>
                <w:lang w:val="en-US"/>
              </w:rPr>
              <w:t>Gaya Kepemimpinan</w:t>
            </w:r>
          </w:p>
        </w:tc>
        <w:tc>
          <w:tcPr>
            <w:tcW w:w="1323" w:type="dxa"/>
          </w:tcPr>
          <w:p w:rsidR="00F85A70" w:rsidRPr="00F85A70" w:rsidRDefault="003F36F7" w:rsidP="00F85A70">
            <w:pPr>
              <w:jc w:val="center"/>
              <w:rPr>
                <w:lang w:val="en-US"/>
              </w:rPr>
            </w:pPr>
            <w:r>
              <w:rPr>
                <w:lang w:val="en-US"/>
              </w:rPr>
              <w:t>0,95</w:t>
            </w:r>
            <w:r w:rsidR="00BC3613">
              <w:rPr>
                <w:lang w:val="en-US"/>
              </w:rPr>
              <w:t>3</w:t>
            </w:r>
          </w:p>
        </w:tc>
        <w:tc>
          <w:tcPr>
            <w:tcW w:w="1418" w:type="dxa"/>
          </w:tcPr>
          <w:p w:rsidR="00F85A70" w:rsidRPr="00BD3FA3" w:rsidRDefault="00F85A70" w:rsidP="00F85A70">
            <w:pPr>
              <w:jc w:val="center"/>
              <w:rPr>
                <w:lang w:val="id-ID"/>
              </w:rPr>
            </w:pPr>
            <w:r w:rsidRPr="00BD3FA3">
              <w:rPr>
                <w:lang w:val="id-ID"/>
              </w:rPr>
              <w:t>0,60</w:t>
            </w:r>
          </w:p>
        </w:tc>
        <w:tc>
          <w:tcPr>
            <w:tcW w:w="1417" w:type="dxa"/>
          </w:tcPr>
          <w:p w:rsidR="00F85A70" w:rsidRDefault="00F85A70" w:rsidP="00F85A70">
            <w:pPr>
              <w:jc w:val="center"/>
            </w:pPr>
            <w:r w:rsidRPr="004027A2">
              <w:rPr>
                <w:lang w:val="id-ID"/>
              </w:rPr>
              <w:t>Reliabel</w:t>
            </w:r>
          </w:p>
        </w:tc>
      </w:tr>
    </w:tbl>
    <w:p w:rsidR="004909BB" w:rsidRPr="004909BB" w:rsidRDefault="004909BB" w:rsidP="004909BB">
      <w:pPr>
        <w:spacing w:line="360" w:lineRule="auto"/>
        <w:jc w:val="both"/>
        <w:rPr>
          <w:lang w:val="en-US"/>
        </w:rPr>
      </w:pPr>
      <w:r>
        <w:rPr>
          <w:lang w:val="id-ID"/>
        </w:rPr>
        <w:t xml:space="preserve">Sumber: Data </w:t>
      </w:r>
      <w:r>
        <w:rPr>
          <w:lang w:val="en-US"/>
        </w:rPr>
        <w:t>d</w:t>
      </w:r>
      <w:r>
        <w:rPr>
          <w:lang w:val="id-ID"/>
        </w:rPr>
        <w:t>iolah</w:t>
      </w:r>
      <w:r w:rsidR="00596DE6">
        <w:rPr>
          <w:lang w:val="en-US"/>
        </w:rPr>
        <w:t>, 2020</w:t>
      </w:r>
    </w:p>
    <w:p w:rsidR="00836822" w:rsidRDefault="00836822" w:rsidP="006E49CB">
      <w:pPr>
        <w:tabs>
          <w:tab w:val="left" w:pos="360"/>
        </w:tabs>
        <w:spacing w:line="360" w:lineRule="auto"/>
        <w:jc w:val="both"/>
        <w:rPr>
          <w:lang w:val="id-ID"/>
        </w:rPr>
      </w:pPr>
      <w:r w:rsidRPr="002535D0">
        <w:rPr>
          <w:lang w:val="id-ID"/>
        </w:rPr>
        <w:t xml:space="preserve"> </w:t>
      </w:r>
    </w:p>
    <w:p w:rsidR="00EA7B8C" w:rsidRPr="00EB0648" w:rsidRDefault="00EA7B8C" w:rsidP="00AE6CCB">
      <w:pPr>
        <w:spacing w:line="360" w:lineRule="auto"/>
        <w:jc w:val="both"/>
        <w:rPr>
          <w:lang w:val="id-ID"/>
        </w:rPr>
      </w:pPr>
      <w:r w:rsidRPr="00EB0648">
        <w:rPr>
          <w:lang w:val="id-ID"/>
        </w:rPr>
        <w:t xml:space="preserve">Berdasarkan data hasil pengujian reliabilitas pada tabel diatas diketahui nilai </w:t>
      </w:r>
      <w:r w:rsidRPr="002B1B9E">
        <w:rPr>
          <w:i/>
          <w:iCs/>
          <w:lang w:val="id-ID"/>
        </w:rPr>
        <w:t>Cronbach’s Alpha</w:t>
      </w:r>
      <w:r w:rsidRPr="00EB0648">
        <w:rPr>
          <w:lang w:val="id-ID"/>
        </w:rPr>
        <w:t xml:space="preserve"> rata-rata diatas 0,6 sehingga dapat disimpulkan bahwa alat ukur dalam penelitian ini dapat dikatakan reliabel.</w:t>
      </w:r>
    </w:p>
    <w:p w:rsidR="000F6FDE" w:rsidRDefault="000F6FDE" w:rsidP="009E5803">
      <w:pPr>
        <w:tabs>
          <w:tab w:val="left" w:pos="360"/>
        </w:tabs>
        <w:spacing w:line="360" w:lineRule="auto"/>
        <w:jc w:val="both"/>
        <w:rPr>
          <w:b/>
          <w:lang w:val="en-US"/>
        </w:rPr>
      </w:pPr>
    </w:p>
    <w:p w:rsidR="000F6FDE" w:rsidRDefault="000F6FDE" w:rsidP="009E5803">
      <w:pPr>
        <w:tabs>
          <w:tab w:val="left" w:pos="360"/>
        </w:tabs>
        <w:spacing w:line="360" w:lineRule="auto"/>
        <w:jc w:val="both"/>
        <w:rPr>
          <w:b/>
          <w:lang w:val="en-US"/>
        </w:rPr>
      </w:pPr>
    </w:p>
    <w:p w:rsidR="001C65DE" w:rsidRDefault="00EA7B8C" w:rsidP="009E5803">
      <w:pPr>
        <w:tabs>
          <w:tab w:val="left" w:pos="360"/>
        </w:tabs>
        <w:spacing w:line="360" w:lineRule="auto"/>
        <w:jc w:val="both"/>
        <w:rPr>
          <w:b/>
          <w:lang w:val="en-US"/>
        </w:rPr>
      </w:pPr>
      <w:r>
        <w:rPr>
          <w:b/>
          <w:lang w:val="id-ID"/>
        </w:rPr>
        <w:t xml:space="preserve">4.2.3. </w:t>
      </w:r>
      <w:r w:rsidR="001C65DE">
        <w:rPr>
          <w:b/>
          <w:lang w:val="en-US"/>
        </w:rPr>
        <w:t>Pengujian Asumsi Klasik</w:t>
      </w:r>
    </w:p>
    <w:p w:rsidR="003E5D00" w:rsidRDefault="003E5D00" w:rsidP="003E5D00">
      <w:pPr>
        <w:shd w:val="clear" w:color="auto" w:fill="FFFFFF"/>
        <w:tabs>
          <w:tab w:val="left" w:pos="600"/>
        </w:tabs>
        <w:spacing w:line="360" w:lineRule="auto"/>
        <w:jc w:val="both"/>
        <w:rPr>
          <w:b/>
          <w:bCs/>
          <w:lang w:val="id-ID"/>
        </w:rPr>
      </w:pPr>
      <w:r>
        <w:rPr>
          <w:bCs/>
          <w:lang w:val="id-ID"/>
        </w:rPr>
        <w:t>Suatu model regresi yang</w:t>
      </w:r>
      <w:r>
        <w:rPr>
          <w:b/>
          <w:bCs/>
          <w:lang w:val="id-ID"/>
        </w:rPr>
        <w:t xml:space="preserve"> </w:t>
      </w:r>
      <w:r w:rsidRPr="00C801E3">
        <w:rPr>
          <w:bCs/>
          <w:lang w:val="id-ID"/>
        </w:rPr>
        <w:t xml:space="preserve">baik harus </w:t>
      </w:r>
      <w:r>
        <w:rPr>
          <w:bCs/>
          <w:lang w:val="id-ID"/>
        </w:rPr>
        <w:t>memenuhi tidak adanya masalah asumsi klasik dalam modelnya. Jika masih terdapat masalah asumsi klasik maka model regresi tersebut masih memiliki bias. Jika suatu model masih terdapat adanya masalah asumsi klasik, maka akan dilakukan langkah revisi model untuk menghilangkan masalah tersebut. Pengujian asumsi klasik akan dilakukan berikut ini:</w:t>
      </w:r>
      <w:r>
        <w:rPr>
          <w:b/>
          <w:bCs/>
          <w:lang w:val="id-ID"/>
        </w:rPr>
        <w:t xml:space="preserve">       </w:t>
      </w:r>
    </w:p>
    <w:p w:rsidR="003E5D00" w:rsidRDefault="003E5D00" w:rsidP="009E5803">
      <w:pPr>
        <w:tabs>
          <w:tab w:val="left" w:pos="360"/>
        </w:tabs>
        <w:spacing w:line="360" w:lineRule="auto"/>
        <w:jc w:val="both"/>
        <w:rPr>
          <w:b/>
          <w:lang w:val="en-US"/>
        </w:rPr>
      </w:pPr>
    </w:p>
    <w:p w:rsidR="00020CE0" w:rsidRDefault="001C65DE" w:rsidP="009E5803">
      <w:pPr>
        <w:tabs>
          <w:tab w:val="left" w:pos="360"/>
        </w:tabs>
        <w:spacing w:line="360" w:lineRule="auto"/>
        <w:jc w:val="both"/>
        <w:rPr>
          <w:b/>
          <w:lang w:val="en-US"/>
        </w:rPr>
      </w:pPr>
      <w:r>
        <w:rPr>
          <w:b/>
          <w:lang w:val="en-US"/>
        </w:rPr>
        <w:t>4.2.3.1</w:t>
      </w:r>
      <w:r w:rsidR="00020CE0">
        <w:rPr>
          <w:b/>
          <w:lang w:val="en-US"/>
        </w:rPr>
        <w:t>. Uji Normalitas Data</w:t>
      </w:r>
    </w:p>
    <w:p w:rsidR="008F5A03" w:rsidRDefault="008F5A03" w:rsidP="008F5A03">
      <w:pPr>
        <w:autoSpaceDE w:val="0"/>
        <w:autoSpaceDN w:val="0"/>
        <w:adjustRightInd w:val="0"/>
        <w:spacing w:line="360" w:lineRule="auto"/>
        <w:ind w:right="-1"/>
        <w:jc w:val="both"/>
      </w:pPr>
      <w:r>
        <w:rPr>
          <w:spacing w:val="4"/>
        </w:rPr>
        <w:t>Uji Normalitas bertujuan untuk menguji apakah dalam model regresi, variabel pengganggu atau residual memiliki distribusi normal (Ghozali: 2011)</w:t>
      </w:r>
      <w:r w:rsidRPr="00074582">
        <w:t>.Model regresi yang baik adalah memiliki distribusi data normal atau mendekati</w:t>
      </w:r>
      <w:r w:rsidR="00D53DA5">
        <w:t xml:space="preserve"> </w:t>
      </w:r>
      <w:r w:rsidRPr="00074582">
        <w:t xml:space="preserve">normal. </w:t>
      </w:r>
      <w:r>
        <w:t xml:space="preserve">Ada dua cara yang dilakukan untuk mengetahui variabel berdistribusi normal atau tidak yaitu, analisis grafik dan uji statistik. </w:t>
      </w:r>
    </w:p>
    <w:p w:rsidR="0063168A" w:rsidRDefault="0063168A" w:rsidP="0063168A">
      <w:pPr>
        <w:shd w:val="clear" w:color="auto" w:fill="FFFFFF"/>
        <w:tabs>
          <w:tab w:val="left" w:pos="0"/>
        </w:tabs>
        <w:spacing w:line="360" w:lineRule="auto"/>
        <w:jc w:val="both"/>
      </w:pPr>
    </w:p>
    <w:p w:rsidR="008F5A03" w:rsidRDefault="008F5A03" w:rsidP="0063168A">
      <w:pPr>
        <w:shd w:val="clear" w:color="auto" w:fill="FFFFFF"/>
        <w:tabs>
          <w:tab w:val="left" w:pos="0"/>
        </w:tabs>
        <w:spacing w:line="360" w:lineRule="auto"/>
        <w:jc w:val="both"/>
        <w:rPr>
          <w:bCs/>
          <w:lang w:val="id-ID"/>
        </w:rPr>
      </w:pPr>
      <w:r w:rsidRPr="00182DB5">
        <w:t xml:space="preserve">Analisis statistik yang digunakan dalam penelitian ini adalah uji statistik </w:t>
      </w:r>
      <w:r w:rsidRPr="00182DB5">
        <w:rPr>
          <w:i/>
        </w:rPr>
        <w:t>non-parametrik Kolmogorov–Smirnov</w:t>
      </w:r>
      <w:r w:rsidRPr="00182DB5">
        <w:t xml:space="preserve"> (KS). Alat uji ini digunakan untuk memberikan angka  angka yang lebih detail agar dapat menguatkan apakah terjadi normalitas atau tidak dalam data – data yang digunakan (Ghozali:2011). Dalam uji Kolmogorov–Smirnov, suatu data dikatakan normal jika nilai </w:t>
      </w:r>
      <w:r w:rsidRPr="00182DB5">
        <w:rPr>
          <w:i/>
          <w:iCs/>
        </w:rPr>
        <w:t xml:space="preserve">asymptotic significance </w:t>
      </w:r>
      <w:r w:rsidRPr="00182DB5">
        <w:t>lebih dari 0,05 (Ghozali, 2011).</w:t>
      </w:r>
      <w:r>
        <w:t xml:space="preserve"> </w:t>
      </w:r>
      <w:r>
        <w:rPr>
          <w:bCs/>
          <w:lang w:val="id-ID"/>
        </w:rPr>
        <w:t>Hasil pengujian normalitas dapat dilihat pada tabel berikut:</w:t>
      </w:r>
    </w:p>
    <w:tbl>
      <w:tblPr>
        <w:tblW w:w="680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31"/>
        <w:gridCol w:w="1722"/>
        <w:gridCol w:w="2551"/>
      </w:tblGrid>
      <w:tr w:rsidR="00B52EF2" w:rsidRPr="009F65DB" w:rsidTr="005D1AC1">
        <w:trPr>
          <w:cantSplit/>
          <w:tblHeader/>
        </w:trPr>
        <w:tc>
          <w:tcPr>
            <w:tcW w:w="6804" w:type="dxa"/>
            <w:gridSpan w:val="3"/>
            <w:tcBorders>
              <w:top w:val="nil"/>
              <w:left w:val="nil"/>
              <w:bottom w:val="nil"/>
              <w:right w:val="nil"/>
            </w:tcBorders>
            <w:shd w:val="clear" w:color="auto" w:fill="FFFFFF"/>
            <w:tcMar>
              <w:top w:w="30" w:type="dxa"/>
              <w:left w:w="30" w:type="dxa"/>
              <w:bottom w:w="30" w:type="dxa"/>
              <w:right w:w="30" w:type="dxa"/>
            </w:tcMar>
            <w:vAlign w:val="center"/>
          </w:tcPr>
          <w:p w:rsidR="00B52EF2" w:rsidRPr="00B52EF2" w:rsidRDefault="00B52EF2" w:rsidP="00BE3E13">
            <w:pPr>
              <w:autoSpaceDE w:val="0"/>
              <w:autoSpaceDN w:val="0"/>
              <w:adjustRightInd w:val="0"/>
              <w:jc w:val="center"/>
              <w:rPr>
                <w:bCs/>
                <w:color w:val="000000"/>
                <w:lang w:val="en-US"/>
              </w:rPr>
            </w:pPr>
            <w:r w:rsidRPr="00B52EF2">
              <w:rPr>
                <w:bCs/>
                <w:color w:val="000000"/>
                <w:lang w:val="en-US"/>
              </w:rPr>
              <w:t>Tabel 4.13</w:t>
            </w:r>
          </w:p>
          <w:p w:rsidR="00B52EF2" w:rsidRPr="007B606A" w:rsidRDefault="00B52EF2" w:rsidP="00BE3E13">
            <w:pPr>
              <w:autoSpaceDE w:val="0"/>
              <w:autoSpaceDN w:val="0"/>
              <w:adjustRightInd w:val="0"/>
              <w:jc w:val="center"/>
              <w:rPr>
                <w:i/>
                <w:color w:val="000000"/>
                <w:lang w:val="en-US"/>
              </w:rPr>
            </w:pPr>
            <w:r w:rsidRPr="007B606A">
              <w:rPr>
                <w:bCs/>
                <w:i/>
                <w:color w:val="000000"/>
                <w:lang w:val="en-US"/>
              </w:rPr>
              <w:t>One-Sample Kolmogorov-Smirnov Test</w:t>
            </w:r>
          </w:p>
        </w:tc>
      </w:tr>
      <w:tr w:rsidR="00B52EF2" w:rsidRPr="009F65DB" w:rsidTr="005D1AC1">
        <w:trPr>
          <w:cantSplit/>
          <w:tblHeader/>
        </w:trPr>
        <w:tc>
          <w:tcPr>
            <w:tcW w:w="253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EF2" w:rsidRPr="00B52EF2" w:rsidRDefault="00B52EF2" w:rsidP="00BE3E13">
            <w:pPr>
              <w:autoSpaceDE w:val="0"/>
              <w:autoSpaceDN w:val="0"/>
              <w:adjustRightInd w:val="0"/>
              <w:rPr>
                <w:lang w:val="en-US"/>
              </w:rPr>
            </w:pPr>
          </w:p>
        </w:tc>
        <w:tc>
          <w:tcPr>
            <w:tcW w:w="172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52EF2" w:rsidRPr="00B52EF2" w:rsidRDefault="00B52EF2" w:rsidP="00BE3E13">
            <w:pPr>
              <w:autoSpaceDE w:val="0"/>
              <w:autoSpaceDN w:val="0"/>
              <w:adjustRightInd w:val="0"/>
              <w:rPr>
                <w:lang w:val="en-US"/>
              </w:rPr>
            </w:pPr>
          </w:p>
        </w:tc>
        <w:tc>
          <w:tcPr>
            <w:tcW w:w="255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EF2" w:rsidRPr="00B52EF2" w:rsidRDefault="00B52EF2" w:rsidP="00BE3E13">
            <w:pPr>
              <w:autoSpaceDE w:val="0"/>
              <w:autoSpaceDN w:val="0"/>
              <w:adjustRightInd w:val="0"/>
              <w:jc w:val="center"/>
              <w:rPr>
                <w:color w:val="000000"/>
                <w:lang w:val="en-US"/>
              </w:rPr>
            </w:pPr>
            <w:r w:rsidRPr="00B52EF2">
              <w:rPr>
                <w:color w:val="000000"/>
                <w:lang w:val="en-US"/>
              </w:rPr>
              <w:t>Unstandardized Residual</w:t>
            </w:r>
          </w:p>
        </w:tc>
      </w:tr>
      <w:tr w:rsidR="005D1AC1" w:rsidRPr="009F65DB" w:rsidTr="005D1AC1">
        <w:trPr>
          <w:cantSplit/>
          <w:tblHeader/>
        </w:trPr>
        <w:tc>
          <w:tcPr>
            <w:tcW w:w="425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r w:rsidRPr="00B52EF2">
              <w:rPr>
                <w:color w:val="000000"/>
                <w:lang w:val="en-US"/>
              </w:rPr>
              <w:t>N</w:t>
            </w:r>
          </w:p>
        </w:tc>
        <w:tc>
          <w:tcPr>
            <w:tcW w:w="255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5D1AC1" w:rsidP="00132FB9">
            <w:pPr>
              <w:autoSpaceDE w:val="0"/>
              <w:autoSpaceDN w:val="0"/>
              <w:adjustRightInd w:val="0"/>
              <w:jc w:val="right"/>
              <w:rPr>
                <w:rFonts w:asciiTheme="majorBidi" w:hAnsiTheme="majorBidi" w:cstheme="majorBidi"/>
                <w:color w:val="000000"/>
                <w:lang w:val="en-US"/>
              </w:rPr>
            </w:pPr>
            <w:r w:rsidRPr="005D1AC1">
              <w:rPr>
                <w:rFonts w:asciiTheme="majorBidi" w:hAnsiTheme="majorBidi" w:cstheme="majorBidi"/>
                <w:color w:val="000000"/>
                <w:lang w:val="en-US"/>
              </w:rPr>
              <w:t>64</w:t>
            </w:r>
          </w:p>
        </w:tc>
      </w:tr>
      <w:tr w:rsidR="005D1AC1" w:rsidRPr="009F65DB" w:rsidTr="005D1AC1">
        <w:trPr>
          <w:cantSplit/>
          <w:tblHeader/>
        </w:trPr>
        <w:tc>
          <w:tcPr>
            <w:tcW w:w="25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r w:rsidRPr="002B1B9E">
              <w:rPr>
                <w:i/>
                <w:iCs/>
                <w:color w:val="000000"/>
                <w:lang w:val="en-US"/>
              </w:rPr>
              <w:t>Normal Parameters</w:t>
            </w:r>
            <w:r w:rsidRPr="00B52EF2">
              <w:rPr>
                <w:color w:val="000000"/>
                <w:vertAlign w:val="superscript"/>
                <w:lang w:val="en-US"/>
              </w:rPr>
              <w:t>a,,b</w:t>
            </w:r>
          </w:p>
        </w:tc>
        <w:tc>
          <w:tcPr>
            <w:tcW w:w="1722" w:type="dxa"/>
            <w:tcBorders>
              <w:top w:val="nil"/>
              <w:left w:val="nil"/>
              <w:bottom w:val="nil"/>
              <w:right w:val="single" w:sz="16" w:space="0" w:color="000000"/>
            </w:tcBorders>
            <w:shd w:val="clear" w:color="auto" w:fill="FFFFFF"/>
            <w:tcMar>
              <w:top w:w="30" w:type="dxa"/>
              <w:left w:w="30" w:type="dxa"/>
              <w:bottom w:w="30" w:type="dxa"/>
              <w:right w:w="30" w:type="dxa"/>
            </w:tcMar>
          </w:tcPr>
          <w:p w:rsidR="005D1AC1" w:rsidRPr="00B24069" w:rsidRDefault="005D1AC1" w:rsidP="00132FB9">
            <w:pPr>
              <w:autoSpaceDE w:val="0"/>
              <w:autoSpaceDN w:val="0"/>
              <w:adjustRightInd w:val="0"/>
              <w:jc w:val="right"/>
              <w:rPr>
                <w:rFonts w:ascii="Arial" w:hAnsi="Arial" w:cs="Arial"/>
                <w:color w:val="000000"/>
                <w:sz w:val="18"/>
                <w:szCs w:val="18"/>
                <w:lang w:val="en-US"/>
              </w:rPr>
            </w:pPr>
            <w:r w:rsidRPr="00B24069">
              <w:rPr>
                <w:rFonts w:ascii="Arial" w:hAnsi="Arial" w:cs="Arial"/>
                <w:color w:val="000000"/>
                <w:sz w:val="18"/>
                <w:szCs w:val="18"/>
                <w:lang w:val="en-US"/>
              </w:rPr>
              <w:t>.0000000</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BE3E13">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0000000</w:t>
            </w:r>
          </w:p>
        </w:tc>
      </w:tr>
      <w:tr w:rsidR="005D1AC1" w:rsidRPr="009F65DB" w:rsidTr="005D1AC1">
        <w:trPr>
          <w:cantSplit/>
          <w:tblHeader/>
        </w:trPr>
        <w:tc>
          <w:tcPr>
            <w:tcW w:w="25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p>
        </w:tc>
        <w:tc>
          <w:tcPr>
            <w:tcW w:w="1722" w:type="dxa"/>
            <w:tcBorders>
              <w:top w:val="nil"/>
              <w:left w:val="nil"/>
              <w:bottom w:val="nil"/>
              <w:right w:val="single" w:sz="16" w:space="0" w:color="000000"/>
            </w:tcBorders>
            <w:shd w:val="clear" w:color="auto" w:fill="FFFFFF"/>
            <w:tcMar>
              <w:top w:w="30" w:type="dxa"/>
              <w:left w:w="30" w:type="dxa"/>
              <w:bottom w:w="30" w:type="dxa"/>
              <w:right w:w="30" w:type="dxa"/>
            </w:tcMar>
          </w:tcPr>
          <w:p w:rsidR="005D1AC1" w:rsidRPr="00B24069" w:rsidRDefault="005D1AC1" w:rsidP="00132FB9">
            <w:pPr>
              <w:autoSpaceDE w:val="0"/>
              <w:autoSpaceDN w:val="0"/>
              <w:adjustRightInd w:val="0"/>
              <w:jc w:val="right"/>
              <w:rPr>
                <w:rFonts w:ascii="Arial" w:hAnsi="Arial" w:cs="Arial"/>
                <w:color w:val="000000"/>
                <w:sz w:val="18"/>
                <w:szCs w:val="18"/>
                <w:lang w:val="en-US"/>
              </w:rPr>
            </w:pPr>
            <w:r w:rsidRPr="00B24069">
              <w:rPr>
                <w:rFonts w:ascii="Arial" w:hAnsi="Arial" w:cs="Arial"/>
                <w:color w:val="000000"/>
                <w:sz w:val="18"/>
                <w:szCs w:val="18"/>
                <w:lang w:val="en-US"/>
              </w:rPr>
              <w:t>1.51358459</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BE3E13">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61731517</w:t>
            </w:r>
          </w:p>
        </w:tc>
      </w:tr>
      <w:tr w:rsidR="005D1AC1" w:rsidRPr="009F65DB" w:rsidTr="005D1AC1">
        <w:trPr>
          <w:cantSplit/>
          <w:tblHeader/>
        </w:trPr>
        <w:tc>
          <w:tcPr>
            <w:tcW w:w="2531"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D1AC1" w:rsidRPr="002B1B9E" w:rsidRDefault="005D1AC1" w:rsidP="00BE3E13">
            <w:pPr>
              <w:autoSpaceDE w:val="0"/>
              <w:autoSpaceDN w:val="0"/>
              <w:adjustRightInd w:val="0"/>
              <w:rPr>
                <w:i/>
                <w:iCs/>
                <w:color w:val="000000"/>
                <w:lang w:val="en-US"/>
              </w:rPr>
            </w:pPr>
            <w:r w:rsidRPr="002B1B9E">
              <w:rPr>
                <w:i/>
                <w:iCs/>
                <w:color w:val="000000"/>
                <w:lang w:val="en-US"/>
              </w:rPr>
              <w:t>Most Extreme Differences</w:t>
            </w:r>
          </w:p>
        </w:tc>
        <w:tc>
          <w:tcPr>
            <w:tcW w:w="1722" w:type="dxa"/>
            <w:tcBorders>
              <w:top w:val="nil"/>
              <w:left w:val="nil"/>
              <w:bottom w:val="nil"/>
              <w:right w:val="single" w:sz="16" w:space="0" w:color="000000"/>
            </w:tcBorders>
            <w:shd w:val="clear" w:color="auto" w:fill="FFFFFF"/>
            <w:tcMar>
              <w:top w:w="30" w:type="dxa"/>
              <w:left w:w="30" w:type="dxa"/>
              <w:bottom w:w="30" w:type="dxa"/>
              <w:right w:w="30" w:type="dxa"/>
            </w:tcMar>
          </w:tcPr>
          <w:p w:rsidR="005D1AC1" w:rsidRPr="00B24069" w:rsidRDefault="005D1AC1" w:rsidP="00132FB9">
            <w:pPr>
              <w:autoSpaceDE w:val="0"/>
              <w:autoSpaceDN w:val="0"/>
              <w:adjustRightInd w:val="0"/>
              <w:jc w:val="right"/>
              <w:rPr>
                <w:rFonts w:ascii="Arial" w:hAnsi="Arial" w:cs="Arial"/>
                <w:color w:val="000000"/>
                <w:sz w:val="18"/>
                <w:szCs w:val="18"/>
                <w:lang w:val="en-US"/>
              </w:rPr>
            </w:pPr>
            <w:r w:rsidRPr="00B24069">
              <w:rPr>
                <w:rFonts w:ascii="Arial" w:hAnsi="Arial" w:cs="Arial"/>
                <w:color w:val="000000"/>
                <w:sz w:val="18"/>
                <w:szCs w:val="18"/>
                <w:lang w:val="en-US"/>
              </w:rPr>
              <w:t>.108</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BE3E13">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131</w:t>
            </w:r>
          </w:p>
        </w:tc>
      </w:tr>
      <w:tr w:rsidR="005D1AC1" w:rsidRPr="009F65DB" w:rsidTr="005D1AC1">
        <w:trPr>
          <w:cantSplit/>
          <w:tblHeader/>
        </w:trPr>
        <w:tc>
          <w:tcPr>
            <w:tcW w:w="25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p>
        </w:tc>
        <w:tc>
          <w:tcPr>
            <w:tcW w:w="1722" w:type="dxa"/>
            <w:tcBorders>
              <w:top w:val="nil"/>
              <w:left w:val="nil"/>
              <w:bottom w:val="nil"/>
              <w:right w:val="single" w:sz="16" w:space="0" w:color="000000"/>
            </w:tcBorders>
            <w:shd w:val="clear" w:color="auto" w:fill="FFFFFF"/>
            <w:tcMar>
              <w:top w:w="30" w:type="dxa"/>
              <w:left w:w="30" w:type="dxa"/>
              <w:bottom w:w="30" w:type="dxa"/>
              <w:right w:w="30" w:type="dxa"/>
            </w:tcMar>
          </w:tcPr>
          <w:p w:rsidR="005D1AC1" w:rsidRPr="00B24069" w:rsidRDefault="005D1AC1" w:rsidP="00132FB9">
            <w:pPr>
              <w:autoSpaceDE w:val="0"/>
              <w:autoSpaceDN w:val="0"/>
              <w:adjustRightInd w:val="0"/>
              <w:jc w:val="right"/>
              <w:rPr>
                <w:rFonts w:ascii="Arial" w:hAnsi="Arial" w:cs="Arial"/>
                <w:color w:val="000000"/>
                <w:sz w:val="18"/>
                <w:szCs w:val="18"/>
                <w:lang w:val="en-US"/>
              </w:rPr>
            </w:pPr>
            <w:r w:rsidRPr="00B24069">
              <w:rPr>
                <w:rFonts w:ascii="Arial" w:hAnsi="Arial" w:cs="Arial"/>
                <w:color w:val="000000"/>
                <w:sz w:val="18"/>
                <w:szCs w:val="18"/>
                <w:lang w:val="en-US"/>
              </w:rPr>
              <w:t>.108</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BE3E13">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131</w:t>
            </w:r>
          </w:p>
        </w:tc>
      </w:tr>
      <w:tr w:rsidR="005D1AC1" w:rsidRPr="009F65DB" w:rsidTr="005D1AC1">
        <w:trPr>
          <w:cantSplit/>
          <w:tblHeader/>
        </w:trPr>
        <w:tc>
          <w:tcPr>
            <w:tcW w:w="2531"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p>
        </w:tc>
        <w:tc>
          <w:tcPr>
            <w:tcW w:w="1722" w:type="dxa"/>
            <w:tcBorders>
              <w:top w:val="nil"/>
              <w:left w:val="nil"/>
              <w:bottom w:val="nil"/>
              <w:right w:val="single" w:sz="16" w:space="0" w:color="000000"/>
            </w:tcBorders>
            <w:shd w:val="clear" w:color="auto" w:fill="FFFFFF"/>
            <w:tcMar>
              <w:top w:w="30" w:type="dxa"/>
              <w:left w:w="30" w:type="dxa"/>
              <w:bottom w:w="30" w:type="dxa"/>
              <w:right w:w="30" w:type="dxa"/>
            </w:tcMar>
          </w:tcPr>
          <w:p w:rsidR="005D1AC1" w:rsidRPr="00B24069" w:rsidRDefault="005D1AC1" w:rsidP="00132FB9">
            <w:pPr>
              <w:autoSpaceDE w:val="0"/>
              <w:autoSpaceDN w:val="0"/>
              <w:adjustRightInd w:val="0"/>
              <w:jc w:val="right"/>
              <w:rPr>
                <w:rFonts w:ascii="Arial" w:hAnsi="Arial" w:cs="Arial"/>
                <w:color w:val="000000"/>
                <w:sz w:val="18"/>
                <w:szCs w:val="18"/>
                <w:lang w:val="en-US"/>
              </w:rPr>
            </w:pPr>
            <w:r w:rsidRPr="00B24069">
              <w:rPr>
                <w:rFonts w:ascii="Arial" w:hAnsi="Arial" w:cs="Arial"/>
                <w:color w:val="000000"/>
                <w:sz w:val="18"/>
                <w:szCs w:val="18"/>
                <w:lang w:val="en-US"/>
              </w:rPr>
              <w:t>-.097</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BE3E13">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098</w:t>
            </w:r>
          </w:p>
        </w:tc>
      </w:tr>
      <w:tr w:rsidR="005D1AC1" w:rsidRPr="009F65DB" w:rsidTr="005D1AC1">
        <w:trPr>
          <w:cantSplit/>
          <w:tblHeader/>
        </w:trPr>
        <w:tc>
          <w:tcPr>
            <w:tcW w:w="425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B52EF2" w:rsidRDefault="005D1AC1" w:rsidP="00BE3E13">
            <w:pPr>
              <w:autoSpaceDE w:val="0"/>
              <w:autoSpaceDN w:val="0"/>
              <w:adjustRightInd w:val="0"/>
              <w:rPr>
                <w:color w:val="000000"/>
                <w:lang w:val="en-US"/>
              </w:rPr>
            </w:pPr>
            <w:r w:rsidRPr="00B52EF2">
              <w:rPr>
                <w:color w:val="000000"/>
                <w:lang w:val="en-US"/>
              </w:rPr>
              <w:t>Kolmogorov-Smirnov Z</w:t>
            </w:r>
          </w:p>
        </w:tc>
        <w:tc>
          <w:tcPr>
            <w:tcW w:w="25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D1AC1" w:rsidRPr="005D1AC1" w:rsidRDefault="002B1B9E" w:rsidP="00132FB9">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861</w:t>
            </w:r>
          </w:p>
        </w:tc>
      </w:tr>
      <w:tr w:rsidR="005D1AC1" w:rsidRPr="009F65DB" w:rsidTr="005D1AC1">
        <w:trPr>
          <w:cantSplit/>
          <w:tblHeader/>
        </w:trPr>
        <w:tc>
          <w:tcPr>
            <w:tcW w:w="425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D1AC1" w:rsidRPr="002B1B9E" w:rsidRDefault="005D1AC1" w:rsidP="00BE3E13">
            <w:pPr>
              <w:autoSpaceDE w:val="0"/>
              <w:autoSpaceDN w:val="0"/>
              <w:adjustRightInd w:val="0"/>
              <w:rPr>
                <w:i/>
                <w:iCs/>
                <w:color w:val="000000"/>
                <w:lang w:val="en-US"/>
              </w:rPr>
            </w:pPr>
            <w:r w:rsidRPr="002B1B9E">
              <w:rPr>
                <w:i/>
                <w:iCs/>
                <w:color w:val="000000"/>
                <w:lang w:val="en-US"/>
              </w:rPr>
              <w:t>Asymp. Sig. (2-tailed)</w:t>
            </w:r>
          </w:p>
        </w:tc>
        <w:tc>
          <w:tcPr>
            <w:tcW w:w="255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D1AC1" w:rsidRPr="005D1AC1" w:rsidRDefault="002B1B9E" w:rsidP="00132FB9">
            <w:pPr>
              <w:autoSpaceDE w:val="0"/>
              <w:autoSpaceDN w:val="0"/>
              <w:adjustRightInd w:val="0"/>
              <w:jc w:val="right"/>
              <w:rPr>
                <w:rFonts w:asciiTheme="majorBidi" w:hAnsiTheme="majorBidi" w:cstheme="majorBidi"/>
                <w:color w:val="000000"/>
                <w:lang w:val="en-US"/>
              </w:rPr>
            </w:pPr>
            <w:r>
              <w:rPr>
                <w:rFonts w:asciiTheme="majorBidi" w:hAnsiTheme="majorBidi" w:cstheme="majorBidi"/>
                <w:color w:val="000000"/>
                <w:lang w:val="en-US"/>
              </w:rPr>
              <w:t>0,</w:t>
            </w:r>
            <w:r w:rsidR="005D1AC1" w:rsidRPr="005D1AC1">
              <w:rPr>
                <w:rFonts w:asciiTheme="majorBidi" w:hAnsiTheme="majorBidi" w:cstheme="majorBidi"/>
                <w:color w:val="000000"/>
                <w:lang w:val="en-US"/>
              </w:rPr>
              <w:t>449</w:t>
            </w:r>
          </w:p>
        </w:tc>
      </w:tr>
    </w:tbl>
    <w:p w:rsidR="007B606A" w:rsidRPr="00027755" w:rsidRDefault="007B606A" w:rsidP="007B606A">
      <w:pPr>
        <w:autoSpaceDE w:val="0"/>
        <w:autoSpaceDN w:val="0"/>
        <w:adjustRightInd w:val="0"/>
        <w:spacing w:line="360" w:lineRule="auto"/>
        <w:jc w:val="both"/>
        <w:rPr>
          <w:lang w:val="id-ID" w:eastAsia="id-ID"/>
        </w:rPr>
      </w:pPr>
      <w:r>
        <w:rPr>
          <w:lang w:val="id-ID" w:eastAsia="id-ID"/>
        </w:rPr>
        <w:t xml:space="preserve">Dari output di atas dapat dilihat pada kolom Kolmogorov –Smirmov dan dapat diketahui bahwa nilai </w:t>
      </w:r>
      <w:r w:rsidRPr="002B1B9E">
        <w:rPr>
          <w:i/>
          <w:iCs/>
          <w:lang w:val="id-ID" w:eastAsia="id-ID"/>
        </w:rPr>
        <w:t>Asymp</w:t>
      </w:r>
      <w:r>
        <w:rPr>
          <w:lang w:val="id-ID" w:eastAsia="id-ID"/>
        </w:rPr>
        <w:t>. signifikansi untuk semua variabel yang lebih  besar dari 0,05,  maka sesuai pernyataan Duwi Prayitno (2010:71) dapat disimpulkan bahwa populasi berdistribusi normal.</w:t>
      </w:r>
    </w:p>
    <w:p w:rsidR="008F5A03" w:rsidRDefault="008F5A03" w:rsidP="008F5A03">
      <w:pPr>
        <w:tabs>
          <w:tab w:val="left" w:pos="360"/>
        </w:tabs>
        <w:spacing w:line="360" w:lineRule="auto"/>
        <w:jc w:val="both"/>
        <w:rPr>
          <w:b/>
          <w:lang w:val="en-US"/>
        </w:rPr>
      </w:pPr>
    </w:p>
    <w:p w:rsidR="00A323E4" w:rsidRDefault="003E5D00" w:rsidP="009E5803">
      <w:pPr>
        <w:tabs>
          <w:tab w:val="left" w:pos="360"/>
        </w:tabs>
        <w:spacing w:line="360" w:lineRule="auto"/>
        <w:jc w:val="both"/>
        <w:rPr>
          <w:b/>
          <w:lang w:val="en-US"/>
        </w:rPr>
      </w:pPr>
      <w:r>
        <w:rPr>
          <w:b/>
          <w:lang w:val="en-US"/>
        </w:rPr>
        <w:t xml:space="preserve">4.2.3.2. </w:t>
      </w:r>
      <w:r w:rsidR="00A323E4">
        <w:rPr>
          <w:b/>
          <w:lang w:val="en-US"/>
        </w:rPr>
        <w:t>Uji Linearitas</w:t>
      </w:r>
    </w:p>
    <w:p w:rsidR="00C94C5F" w:rsidRDefault="00132FB9" w:rsidP="00C94C5F">
      <w:pPr>
        <w:shd w:val="clear" w:color="auto" w:fill="FFFFFF"/>
        <w:tabs>
          <w:tab w:val="left" w:pos="0"/>
        </w:tabs>
        <w:spacing w:line="360" w:lineRule="auto"/>
        <w:jc w:val="both"/>
        <w:rPr>
          <w:bCs/>
          <w:lang w:val="en-US"/>
        </w:rPr>
      </w:pPr>
      <w:r w:rsidRPr="00132FB9">
        <w:rPr>
          <w:bCs/>
          <w:lang w:val="en-US"/>
        </w:rPr>
        <w:t>Uji</w:t>
      </w:r>
      <w:r>
        <w:rPr>
          <w:bCs/>
          <w:lang w:val="en-US"/>
        </w:rPr>
        <w:t xml:space="preserve"> linearitas bertujuan untuk mengetahui apakah dua variabel mempunyai hubungan yang linear secara signifikan atau tidak. Korelasi yang baik seharusnya terdapat hubungan yang linear antara variabel predi</w:t>
      </w:r>
      <w:r w:rsidR="002B1B9E">
        <w:rPr>
          <w:bCs/>
          <w:lang w:val="en-US"/>
        </w:rPr>
        <w:t>k</w:t>
      </w:r>
      <w:r w:rsidR="00C94C5F">
        <w:rPr>
          <w:bCs/>
          <w:lang w:val="en-US"/>
        </w:rPr>
        <w:t xml:space="preserve">tor atau </w:t>
      </w:r>
      <w:r w:rsidR="00C94C5F" w:rsidRPr="002B1B9E">
        <w:rPr>
          <w:bCs/>
          <w:i/>
          <w:iCs/>
          <w:lang w:val="en-US"/>
        </w:rPr>
        <w:t>independent</w:t>
      </w:r>
      <w:r w:rsidR="00C94C5F">
        <w:rPr>
          <w:bCs/>
          <w:lang w:val="en-US"/>
        </w:rPr>
        <w:t xml:space="preserve"> (X) dengan variabel </w:t>
      </w:r>
      <w:r w:rsidR="00C94C5F" w:rsidRPr="002B1B9E">
        <w:rPr>
          <w:bCs/>
          <w:lang w:val="en-US"/>
        </w:rPr>
        <w:t>kriterium</w:t>
      </w:r>
      <w:r w:rsidR="00C94C5F">
        <w:rPr>
          <w:bCs/>
          <w:lang w:val="en-US"/>
        </w:rPr>
        <w:t xml:space="preserve"> atau </w:t>
      </w:r>
      <w:r w:rsidR="00C94C5F" w:rsidRPr="002B1B9E">
        <w:rPr>
          <w:bCs/>
          <w:i/>
          <w:iCs/>
          <w:lang w:val="en-US"/>
        </w:rPr>
        <w:t>dependent</w:t>
      </w:r>
      <w:r w:rsidR="00C94C5F">
        <w:rPr>
          <w:bCs/>
          <w:lang w:val="en-US"/>
        </w:rPr>
        <w:t xml:space="preserve"> (Y). </w:t>
      </w:r>
      <w:r w:rsidR="00C94C5F">
        <w:rPr>
          <w:bCs/>
          <w:lang w:val="id-ID"/>
        </w:rPr>
        <w:t xml:space="preserve">Hasil pengujian </w:t>
      </w:r>
      <w:r w:rsidR="00C94C5F">
        <w:rPr>
          <w:bCs/>
          <w:lang w:val="en-US"/>
        </w:rPr>
        <w:t>linear</w:t>
      </w:r>
      <w:r w:rsidR="00C94C5F">
        <w:rPr>
          <w:bCs/>
          <w:lang w:val="id-ID"/>
        </w:rPr>
        <w:t>itas dapat dilihat pada tabel berikut:</w:t>
      </w:r>
    </w:p>
    <w:tbl>
      <w:tblPr>
        <w:tblW w:w="76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992"/>
        <w:gridCol w:w="1276"/>
        <w:gridCol w:w="992"/>
        <w:gridCol w:w="567"/>
        <w:gridCol w:w="992"/>
        <w:gridCol w:w="851"/>
        <w:gridCol w:w="567"/>
      </w:tblGrid>
      <w:tr w:rsidR="00C94C5F" w:rsidRPr="00F67BEB" w:rsidTr="00F41E1C">
        <w:trPr>
          <w:cantSplit/>
          <w:tblHeader/>
        </w:trPr>
        <w:tc>
          <w:tcPr>
            <w:tcW w:w="7655" w:type="dxa"/>
            <w:gridSpan w:val="8"/>
            <w:tcBorders>
              <w:top w:val="nil"/>
              <w:left w:val="nil"/>
              <w:bottom w:val="nil"/>
              <w:right w:val="nil"/>
            </w:tcBorders>
            <w:shd w:val="clear" w:color="auto" w:fill="FFFFFF"/>
            <w:tcMar>
              <w:top w:w="30" w:type="dxa"/>
              <w:left w:w="30" w:type="dxa"/>
              <w:bottom w:w="30" w:type="dxa"/>
              <w:right w:w="30" w:type="dxa"/>
            </w:tcMar>
            <w:vAlign w:val="center"/>
          </w:tcPr>
          <w:p w:rsidR="00C94C5F" w:rsidRPr="00B52EF2" w:rsidRDefault="00C94C5F" w:rsidP="00C94C5F">
            <w:pPr>
              <w:autoSpaceDE w:val="0"/>
              <w:autoSpaceDN w:val="0"/>
              <w:adjustRightInd w:val="0"/>
              <w:jc w:val="center"/>
              <w:rPr>
                <w:bCs/>
                <w:color w:val="000000"/>
                <w:lang w:val="en-US"/>
              </w:rPr>
            </w:pPr>
            <w:r>
              <w:rPr>
                <w:bCs/>
                <w:color w:val="000000"/>
                <w:lang w:val="en-US"/>
              </w:rPr>
              <w:t>Tabel 4.14</w:t>
            </w:r>
          </w:p>
          <w:p w:rsidR="00C94C5F" w:rsidRPr="00C94C5F" w:rsidRDefault="00C94C5F" w:rsidP="00C94C5F">
            <w:pPr>
              <w:autoSpaceDE w:val="0"/>
              <w:autoSpaceDN w:val="0"/>
              <w:adjustRightInd w:val="0"/>
              <w:spacing w:line="320" w:lineRule="atLeast"/>
              <w:jc w:val="center"/>
              <w:rPr>
                <w:rFonts w:ascii="Arial" w:hAnsi="Arial" w:cs="Arial"/>
                <w:iCs/>
                <w:color w:val="000000"/>
                <w:sz w:val="18"/>
                <w:szCs w:val="18"/>
                <w:lang w:val="en-US"/>
              </w:rPr>
            </w:pPr>
            <w:r>
              <w:rPr>
                <w:bCs/>
                <w:iCs/>
                <w:color w:val="000000"/>
                <w:lang w:val="en-US"/>
              </w:rPr>
              <w:t>Hasil Uji Linearitas</w:t>
            </w:r>
          </w:p>
        </w:tc>
      </w:tr>
      <w:tr w:rsidR="00C94C5F" w:rsidRPr="00F67BEB" w:rsidTr="00C94C5F">
        <w:trPr>
          <w:cantSplit/>
          <w:tblHeader/>
        </w:trPr>
        <w:tc>
          <w:tcPr>
            <w:tcW w:w="14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rPr>
            </w:pPr>
          </w:p>
        </w:tc>
        <w:tc>
          <w:tcPr>
            <w:tcW w:w="99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rPr>
            </w:pPr>
          </w:p>
        </w:tc>
        <w:tc>
          <w:tcPr>
            <w:tcW w:w="127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94C5F" w:rsidRPr="002B1B9E" w:rsidRDefault="00C94C5F" w:rsidP="00F41E1C">
            <w:pPr>
              <w:autoSpaceDE w:val="0"/>
              <w:autoSpaceDN w:val="0"/>
              <w:adjustRightInd w:val="0"/>
              <w:spacing w:line="320" w:lineRule="atLeast"/>
              <w:jc w:val="center"/>
              <w:rPr>
                <w:rFonts w:asciiTheme="majorBidi" w:hAnsiTheme="majorBidi" w:cstheme="majorBidi"/>
                <w:i/>
                <w:iCs/>
                <w:color w:val="000000"/>
              </w:rPr>
            </w:pPr>
            <w:r w:rsidRPr="002B1B9E">
              <w:rPr>
                <w:rFonts w:asciiTheme="majorBidi" w:hAnsiTheme="majorBidi" w:cstheme="majorBidi"/>
                <w:i/>
                <w:iCs/>
                <w:color w:val="000000"/>
              </w:rPr>
              <w:t>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4C5F" w:rsidRPr="00C94C5F" w:rsidRDefault="00C94C5F" w:rsidP="00F41E1C">
            <w:pPr>
              <w:autoSpaceDE w:val="0"/>
              <w:autoSpaceDN w:val="0"/>
              <w:adjustRightInd w:val="0"/>
              <w:spacing w:line="320" w:lineRule="atLeast"/>
              <w:jc w:val="center"/>
              <w:rPr>
                <w:rFonts w:asciiTheme="majorBidi" w:hAnsiTheme="majorBidi" w:cstheme="majorBidi"/>
                <w:color w:val="000000"/>
              </w:rPr>
            </w:pPr>
            <w:r w:rsidRPr="00C94C5F">
              <w:rPr>
                <w:rFonts w:asciiTheme="majorBidi" w:hAnsiTheme="majorBidi" w:cstheme="majorBidi"/>
                <w:color w:val="000000"/>
              </w:rPr>
              <w:t>df</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4C5F" w:rsidRPr="002B1B9E" w:rsidRDefault="00C94C5F" w:rsidP="00F41E1C">
            <w:pPr>
              <w:autoSpaceDE w:val="0"/>
              <w:autoSpaceDN w:val="0"/>
              <w:adjustRightInd w:val="0"/>
              <w:spacing w:line="320" w:lineRule="atLeast"/>
              <w:jc w:val="center"/>
              <w:rPr>
                <w:rFonts w:asciiTheme="majorBidi" w:hAnsiTheme="majorBidi" w:cstheme="majorBidi"/>
                <w:i/>
                <w:iCs/>
                <w:color w:val="000000"/>
              </w:rPr>
            </w:pPr>
            <w:r w:rsidRPr="002B1B9E">
              <w:rPr>
                <w:rFonts w:asciiTheme="majorBidi" w:hAnsiTheme="majorBidi" w:cstheme="majorBidi"/>
                <w:i/>
                <w:iCs/>
                <w:color w:val="000000"/>
              </w:rPr>
              <w:t>Mean Square</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94C5F" w:rsidRPr="00C94C5F" w:rsidRDefault="00C94C5F" w:rsidP="00F41E1C">
            <w:pPr>
              <w:autoSpaceDE w:val="0"/>
              <w:autoSpaceDN w:val="0"/>
              <w:adjustRightInd w:val="0"/>
              <w:spacing w:line="320" w:lineRule="atLeast"/>
              <w:jc w:val="center"/>
              <w:rPr>
                <w:rFonts w:asciiTheme="majorBidi" w:hAnsiTheme="majorBidi" w:cstheme="majorBidi"/>
                <w:color w:val="000000"/>
              </w:rPr>
            </w:pPr>
            <w:r w:rsidRPr="00C94C5F">
              <w:rPr>
                <w:rFonts w:asciiTheme="majorBidi" w:hAnsiTheme="majorBidi" w:cstheme="majorBidi"/>
                <w:color w:val="000000"/>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94C5F" w:rsidRPr="002B1B9E" w:rsidRDefault="00C94C5F" w:rsidP="00F41E1C">
            <w:pPr>
              <w:autoSpaceDE w:val="0"/>
              <w:autoSpaceDN w:val="0"/>
              <w:adjustRightInd w:val="0"/>
              <w:spacing w:line="320" w:lineRule="atLeast"/>
              <w:jc w:val="center"/>
              <w:rPr>
                <w:rFonts w:asciiTheme="majorBidi" w:hAnsiTheme="majorBidi" w:cstheme="majorBidi"/>
                <w:i/>
                <w:iCs/>
                <w:color w:val="000000"/>
              </w:rPr>
            </w:pPr>
            <w:r w:rsidRPr="002B1B9E">
              <w:rPr>
                <w:rFonts w:asciiTheme="majorBidi" w:hAnsiTheme="majorBidi" w:cstheme="majorBidi"/>
                <w:i/>
                <w:iCs/>
                <w:color w:val="000000"/>
              </w:rPr>
              <w:t>Sig.</w:t>
            </w:r>
          </w:p>
        </w:tc>
      </w:tr>
      <w:tr w:rsidR="00C94C5F" w:rsidRPr="00F67BEB" w:rsidTr="00C94C5F">
        <w:trPr>
          <w:cantSplit/>
          <w:tblHeader/>
        </w:trPr>
        <w:tc>
          <w:tcPr>
            <w:tcW w:w="141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rPr>
                <w:rFonts w:asciiTheme="majorBidi" w:hAnsiTheme="majorBidi" w:cstheme="majorBidi"/>
                <w:color w:val="000000"/>
              </w:rPr>
            </w:pPr>
            <w:r w:rsidRPr="00C94C5F">
              <w:rPr>
                <w:rFonts w:asciiTheme="majorBidi" w:hAnsiTheme="majorBidi" w:cstheme="majorBidi"/>
                <w:color w:val="000000"/>
              </w:rPr>
              <w:t>Kinerja Manajerial * Peny.Ang.Partisipasif</w:t>
            </w:r>
          </w:p>
        </w:tc>
        <w:tc>
          <w:tcPr>
            <w:tcW w:w="992"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spacing w:line="320" w:lineRule="atLeast"/>
              <w:rPr>
                <w:rFonts w:asciiTheme="majorBidi" w:hAnsiTheme="majorBidi" w:cstheme="majorBidi"/>
                <w:i/>
                <w:iCs/>
                <w:color w:val="000000"/>
              </w:rPr>
            </w:pPr>
            <w:r w:rsidRPr="002B1B9E">
              <w:rPr>
                <w:rFonts w:asciiTheme="majorBidi" w:hAnsiTheme="majorBidi" w:cstheme="majorBidi"/>
                <w:i/>
                <w:iCs/>
                <w:color w:val="000000"/>
              </w:rPr>
              <w:t>Between Groups</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spacing w:line="320" w:lineRule="atLeast"/>
              <w:rPr>
                <w:rFonts w:asciiTheme="majorBidi" w:hAnsiTheme="majorBidi" w:cstheme="majorBidi"/>
                <w:i/>
                <w:iCs/>
                <w:color w:val="000000"/>
              </w:rPr>
            </w:pPr>
            <w:r w:rsidRPr="002B1B9E">
              <w:rPr>
                <w:rFonts w:asciiTheme="majorBidi" w:hAnsiTheme="majorBidi" w:cstheme="majorBidi"/>
                <w:i/>
                <w:iCs/>
                <w:color w:val="000000"/>
              </w:rPr>
              <w:t>(Combined)</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1686.351</w:t>
            </w:r>
          </w:p>
        </w:tc>
        <w:tc>
          <w:tcPr>
            <w:tcW w:w="567" w:type="dxa"/>
            <w:tcBorders>
              <w:top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6</w:t>
            </w:r>
          </w:p>
        </w:tc>
        <w:tc>
          <w:tcPr>
            <w:tcW w:w="992" w:type="dxa"/>
            <w:tcBorders>
              <w:top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281.059</w:t>
            </w:r>
          </w:p>
        </w:tc>
        <w:tc>
          <w:tcPr>
            <w:tcW w:w="851" w:type="dxa"/>
            <w:tcBorders>
              <w:top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22.466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.000</w:t>
            </w:r>
          </w:p>
        </w:tc>
      </w:tr>
      <w:tr w:rsidR="00C94C5F" w:rsidRPr="00F67BEB" w:rsidTr="00C94C5F">
        <w:trPr>
          <w:cantSplit/>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color w:val="000000"/>
              </w:rPr>
            </w:pPr>
          </w:p>
        </w:tc>
        <w:tc>
          <w:tcPr>
            <w:tcW w:w="992" w:type="dxa"/>
            <w:vMerge/>
            <w:tcBorders>
              <w:top w:val="single" w:sz="16" w:space="0" w:color="000000"/>
              <w:left w:val="nil"/>
              <w:bottom w:val="nil"/>
              <w:right w:val="nil"/>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rPr>
                <w:rFonts w:asciiTheme="majorBidi" w:hAnsiTheme="majorBidi" w:cstheme="majorBidi"/>
                <w:i/>
                <w:iCs/>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spacing w:line="320" w:lineRule="atLeast"/>
              <w:rPr>
                <w:rFonts w:asciiTheme="majorBidi" w:hAnsiTheme="majorBidi" w:cstheme="majorBidi"/>
                <w:i/>
                <w:iCs/>
                <w:color w:val="000000"/>
              </w:rPr>
            </w:pPr>
            <w:r w:rsidRPr="002B1B9E">
              <w:rPr>
                <w:rFonts w:asciiTheme="majorBidi" w:hAnsiTheme="majorBidi" w:cstheme="majorBidi"/>
                <w:i/>
                <w:iCs/>
                <w:color w:val="000000"/>
              </w:rPr>
              <w:t>Linearity</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1534.272</w:t>
            </w:r>
          </w:p>
        </w:tc>
        <w:tc>
          <w:tcPr>
            <w:tcW w:w="567"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w:t>
            </w:r>
          </w:p>
        </w:tc>
        <w:tc>
          <w:tcPr>
            <w:tcW w:w="992"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1534.272</w:t>
            </w:r>
          </w:p>
        </w:tc>
        <w:tc>
          <w:tcPr>
            <w:tcW w:w="851"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122.641</w:t>
            </w:r>
          </w:p>
        </w:tc>
        <w:tc>
          <w:tcPr>
            <w:tcW w:w="567" w:type="dxa"/>
            <w:tcBorders>
              <w:top w:val="nil"/>
              <w:bottom w:val="nil"/>
              <w:right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.000</w:t>
            </w:r>
          </w:p>
        </w:tc>
      </w:tr>
      <w:tr w:rsidR="00C94C5F" w:rsidRPr="00F67BEB" w:rsidTr="00C94C5F">
        <w:trPr>
          <w:cantSplit/>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color w:val="000000"/>
              </w:rPr>
            </w:pPr>
          </w:p>
        </w:tc>
        <w:tc>
          <w:tcPr>
            <w:tcW w:w="992" w:type="dxa"/>
            <w:vMerge/>
            <w:tcBorders>
              <w:top w:val="single" w:sz="16" w:space="0" w:color="000000"/>
              <w:left w:val="nil"/>
              <w:bottom w:val="nil"/>
              <w:right w:val="nil"/>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rPr>
                <w:rFonts w:asciiTheme="majorBidi" w:hAnsiTheme="majorBidi" w:cstheme="majorBidi"/>
                <w:i/>
                <w:iCs/>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spacing w:line="320" w:lineRule="atLeast"/>
              <w:rPr>
                <w:rFonts w:asciiTheme="majorBidi" w:hAnsiTheme="majorBidi" w:cstheme="majorBidi"/>
                <w:i/>
                <w:iCs/>
                <w:color w:val="000000"/>
              </w:rPr>
            </w:pPr>
            <w:r w:rsidRPr="002B1B9E">
              <w:rPr>
                <w:rFonts w:asciiTheme="majorBidi" w:hAnsiTheme="majorBidi" w:cstheme="majorBidi"/>
                <w:i/>
                <w:iCs/>
                <w:color w:val="000000"/>
              </w:rPr>
              <w:t>Deviation from Linearity</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152.079</w:t>
            </w:r>
          </w:p>
        </w:tc>
        <w:tc>
          <w:tcPr>
            <w:tcW w:w="567"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5</w:t>
            </w:r>
          </w:p>
        </w:tc>
        <w:tc>
          <w:tcPr>
            <w:tcW w:w="992"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30.416</w:t>
            </w:r>
          </w:p>
        </w:tc>
        <w:tc>
          <w:tcPr>
            <w:tcW w:w="851"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2.431</w:t>
            </w:r>
          </w:p>
        </w:tc>
        <w:tc>
          <w:tcPr>
            <w:tcW w:w="567" w:type="dxa"/>
            <w:tcBorders>
              <w:top w:val="nil"/>
              <w:bottom w:val="nil"/>
              <w:right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Pr>
                <w:rFonts w:asciiTheme="majorBidi" w:hAnsiTheme="majorBidi" w:cstheme="majorBidi"/>
                <w:color w:val="000000"/>
              </w:rPr>
              <w:t>.05</w:t>
            </w:r>
            <w:r w:rsidRPr="00C94C5F">
              <w:rPr>
                <w:rFonts w:asciiTheme="majorBidi" w:hAnsiTheme="majorBidi" w:cstheme="majorBidi"/>
                <w:color w:val="000000"/>
              </w:rPr>
              <w:t>6</w:t>
            </w:r>
          </w:p>
        </w:tc>
      </w:tr>
      <w:tr w:rsidR="00C94C5F" w:rsidRPr="00F67BEB" w:rsidTr="00C94C5F">
        <w:trPr>
          <w:cantSplit/>
          <w:tblHeader/>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color w:val="000000"/>
              </w:rPr>
            </w:pPr>
          </w:p>
        </w:tc>
        <w:tc>
          <w:tcPr>
            <w:tcW w:w="2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C94C5F" w:rsidRPr="002B1B9E" w:rsidRDefault="00C94C5F" w:rsidP="00F41E1C">
            <w:pPr>
              <w:autoSpaceDE w:val="0"/>
              <w:autoSpaceDN w:val="0"/>
              <w:adjustRightInd w:val="0"/>
              <w:spacing w:line="320" w:lineRule="atLeast"/>
              <w:rPr>
                <w:rFonts w:asciiTheme="majorBidi" w:hAnsiTheme="majorBidi" w:cstheme="majorBidi"/>
                <w:i/>
                <w:iCs/>
                <w:color w:val="000000"/>
              </w:rPr>
            </w:pPr>
            <w:r w:rsidRPr="002B1B9E">
              <w:rPr>
                <w:rFonts w:asciiTheme="majorBidi" w:hAnsiTheme="majorBidi" w:cstheme="majorBidi"/>
                <w:i/>
                <w:iCs/>
                <w:color w:val="000000"/>
              </w:rPr>
              <w:t>Within Groups</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713.086</w:t>
            </w:r>
          </w:p>
        </w:tc>
        <w:tc>
          <w:tcPr>
            <w:tcW w:w="567"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57</w:t>
            </w:r>
          </w:p>
        </w:tc>
        <w:tc>
          <w:tcPr>
            <w:tcW w:w="992" w:type="dxa"/>
            <w:tcBorders>
              <w:top w:val="nil"/>
              <w:bottom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12.510</w:t>
            </w:r>
          </w:p>
        </w:tc>
        <w:tc>
          <w:tcPr>
            <w:tcW w:w="851" w:type="dxa"/>
            <w:tcBorders>
              <w:top w:val="nil"/>
              <w:bottom w:val="nil"/>
            </w:tcBorders>
            <w:shd w:val="clear" w:color="auto" w:fill="FFFFFF"/>
            <w:tcMar>
              <w:top w:w="30" w:type="dxa"/>
              <w:left w:w="30" w:type="dxa"/>
              <w:bottom w:w="30" w:type="dxa"/>
              <w:right w:w="30" w:type="dxa"/>
            </w:tcMar>
            <w:vAlign w:val="center"/>
          </w:tcPr>
          <w:p w:rsidR="00C94C5F" w:rsidRPr="00C94C5F" w:rsidRDefault="00C94C5F" w:rsidP="00F41E1C">
            <w:pPr>
              <w:autoSpaceDE w:val="0"/>
              <w:autoSpaceDN w:val="0"/>
              <w:adjustRightInd w:val="0"/>
              <w:jc w:val="center"/>
              <w:rPr>
                <w:rFonts w:asciiTheme="majorBidi" w:hAnsiTheme="majorBidi" w:cstheme="majorBidi"/>
              </w:rPr>
            </w:pP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C94C5F" w:rsidRPr="00C94C5F" w:rsidRDefault="00C94C5F" w:rsidP="00F41E1C">
            <w:pPr>
              <w:autoSpaceDE w:val="0"/>
              <w:autoSpaceDN w:val="0"/>
              <w:adjustRightInd w:val="0"/>
              <w:jc w:val="center"/>
              <w:rPr>
                <w:rFonts w:asciiTheme="majorBidi" w:hAnsiTheme="majorBidi" w:cstheme="majorBidi"/>
              </w:rPr>
            </w:pPr>
          </w:p>
        </w:tc>
      </w:tr>
      <w:tr w:rsidR="00C94C5F" w:rsidRPr="00F67BEB" w:rsidTr="00C94C5F">
        <w:trPr>
          <w:cantSplit/>
        </w:trPr>
        <w:tc>
          <w:tcPr>
            <w:tcW w:w="14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rPr>
                <w:rFonts w:asciiTheme="majorBidi" w:hAnsiTheme="majorBidi" w:cstheme="majorBidi"/>
              </w:rPr>
            </w:pPr>
          </w:p>
        </w:tc>
        <w:tc>
          <w:tcPr>
            <w:tcW w:w="2268"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rPr>
                <w:rFonts w:asciiTheme="majorBidi" w:hAnsiTheme="majorBidi" w:cstheme="majorBidi"/>
                <w:color w:val="000000"/>
              </w:rPr>
            </w:pPr>
            <w:r w:rsidRPr="00C94C5F">
              <w:rPr>
                <w:rFonts w:asciiTheme="majorBidi" w:hAnsiTheme="majorBidi" w:cstheme="majorBidi"/>
                <w:color w:val="000000"/>
              </w:rPr>
              <w:t>Total</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2399.437</w:t>
            </w:r>
          </w:p>
        </w:tc>
        <w:tc>
          <w:tcPr>
            <w:tcW w:w="567" w:type="dxa"/>
            <w:tcBorders>
              <w:top w:val="nil"/>
              <w:bottom w:val="single" w:sz="16" w:space="0" w:color="000000"/>
            </w:tcBorders>
            <w:shd w:val="clear" w:color="auto" w:fill="FFFFFF"/>
            <w:tcMar>
              <w:top w:w="30" w:type="dxa"/>
              <w:left w:w="30" w:type="dxa"/>
              <w:bottom w:w="30" w:type="dxa"/>
              <w:right w:w="30" w:type="dxa"/>
            </w:tcMar>
          </w:tcPr>
          <w:p w:rsidR="00C94C5F" w:rsidRPr="00C94C5F" w:rsidRDefault="00C94C5F" w:rsidP="00F41E1C">
            <w:pPr>
              <w:autoSpaceDE w:val="0"/>
              <w:autoSpaceDN w:val="0"/>
              <w:adjustRightInd w:val="0"/>
              <w:spacing w:line="320" w:lineRule="atLeast"/>
              <w:jc w:val="right"/>
              <w:rPr>
                <w:rFonts w:asciiTheme="majorBidi" w:hAnsiTheme="majorBidi" w:cstheme="majorBidi"/>
                <w:color w:val="000000"/>
              </w:rPr>
            </w:pPr>
            <w:r w:rsidRPr="00C94C5F">
              <w:rPr>
                <w:rFonts w:asciiTheme="majorBidi" w:hAnsiTheme="majorBidi" w:cstheme="majorBidi"/>
                <w:color w:val="000000"/>
              </w:rPr>
              <w:t>63</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C94C5F" w:rsidRPr="00C94C5F" w:rsidRDefault="00C94C5F" w:rsidP="00F41E1C">
            <w:pPr>
              <w:autoSpaceDE w:val="0"/>
              <w:autoSpaceDN w:val="0"/>
              <w:adjustRightInd w:val="0"/>
              <w:jc w:val="center"/>
              <w:rPr>
                <w:rFonts w:asciiTheme="majorBidi" w:hAnsiTheme="majorBidi" w:cstheme="majorBidi"/>
              </w:rPr>
            </w:pP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C94C5F" w:rsidRPr="00C94C5F" w:rsidRDefault="00C94C5F" w:rsidP="00F41E1C">
            <w:pPr>
              <w:autoSpaceDE w:val="0"/>
              <w:autoSpaceDN w:val="0"/>
              <w:adjustRightInd w:val="0"/>
              <w:jc w:val="center"/>
              <w:rPr>
                <w:rFonts w:asciiTheme="majorBidi" w:hAnsiTheme="majorBidi" w:cstheme="majorBidi"/>
              </w:rPr>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94C5F" w:rsidRPr="00C94C5F" w:rsidRDefault="00C94C5F" w:rsidP="00F41E1C">
            <w:pPr>
              <w:autoSpaceDE w:val="0"/>
              <w:autoSpaceDN w:val="0"/>
              <w:adjustRightInd w:val="0"/>
              <w:jc w:val="center"/>
              <w:rPr>
                <w:rFonts w:asciiTheme="majorBidi" w:hAnsiTheme="majorBidi" w:cstheme="majorBidi"/>
              </w:rPr>
            </w:pPr>
          </w:p>
        </w:tc>
      </w:tr>
    </w:tbl>
    <w:p w:rsidR="00C94C5F" w:rsidRPr="00C94C5F" w:rsidRDefault="00C94C5F" w:rsidP="00C94C5F">
      <w:pPr>
        <w:shd w:val="clear" w:color="auto" w:fill="FFFFFF"/>
        <w:tabs>
          <w:tab w:val="left" w:pos="0"/>
        </w:tabs>
        <w:spacing w:line="360" w:lineRule="auto"/>
        <w:jc w:val="both"/>
        <w:rPr>
          <w:bCs/>
          <w:lang w:val="en-US"/>
        </w:rPr>
      </w:pPr>
      <w:r>
        <w:rPr>
          <w:bCs/>
          <w:lang w:val="en-US"/>
        </w:rPr>
        <w:t>Sumber: Hasil olah data, 2020</w:t>
      </w:r>
    </w:p>
    <w:p w:rsidR="00A323E4" w:rsidRDefault="00C94C5F" w:rsidP="009E5803">
      <w:pPr>
        <w:tabs>
          <w:tab w:val="left" w:pos="360"/>
        </w:tabs>
        <w:spacing w:line="360" w:lineRule="auto"/>
        <w:jc w:val="both"/>
        <w:rPr>
          <w:bCs/>
          <w:lang w:val="en-US"/>
        </w:rPr>
      </w:pPr>
      <w:r>
        <w:rPr>
          <w:bCs/>
          <w:lang w:val="en-US"/>
        </w:rPr>
        <w:t xml:space="preserve">Berdasarkan tabel diatas diketahui bahwa nilai </w:t>
      </w:r>
      <w:r w:rsidRPr="00C94C5F">
        <w:rPr>
          <w:bCs/>
          <w:i/>
          <w:iCs/>
          <w:lang w:val="en-US"/>
        </w:rPr>
        <w:t>deviation from linearity</w:t>
      </w:r>
      <w:r>
        <w:rPr>
          <w:bCs/>
          <w:lang w:val="en-US"/>
        </w:rPr>
        <w:t xml:space="preserve"> sig.&gt;0,05, maka ada hubungan yang linear secara signifikan antara variabel </w:t>
      </w:r>
      <w:r w:rsidRPr="00C94C5F">
        <w:rPr>
          <w:bCs/>
          <w:i/>
          <w:iCs/>
          <w:lang w:val="en-US"/>
        </w:rPr>
        <w:t>independent</w:t>
      </w:r>
      <w:r>
        <w:rPr>
          <w:bCs/>
          <w:lang w:val="en-US"/>
        </w:rPr>
        <w:t xml:space="preserve"> dengan variabel </w:t>
      </w:r>
      <w:r w:rsidRPr="00C94C5F">
        <w:rPr>
          <w:bCs/>
          <w:i/>
          <w:iCs/>
          <w:lang w:val="en-US"/>
        </w:rPr>
        <w:t>dependent.</w:t>
      </w:r>
    </w:p>
    <w:p w:rsidR="00C94C5F" w:rsidRPr="00132FB9" w:rsidRDefault="00C94C5F" w:rsidP="009E5803">
      <w:pPr>
        <w:tabs>
          <w:tab w:val="left" w:pos="360"/>
        </w:tabs>
        <w:spacing w:line="360" w:lineRule="auto"/>
        <w:jc w:val="both"/>
        <w:rPr>
          <w:bCs/>
          <w:lang w:val="en-US"/>
        </w:rPr>
      </w:pPr>
    </w:p>
    <w:p w:rsidR="003E5D00" w:rsidRDefault="00A323E4" w:rsidP="009E5803">
      <w:pPr>
        <w:tabs>
          <w:tab w:val="left" w:pos="360"/>
        </w:tabs>
        <w:spacing w:line="360" w:lineRule="auto"/>
        <w:jc w:val="both"/>
        <w:rPr>
          <w:b/>
          <w:lang w:val="en-US"/>
        </w:rPr>
      </w:pPr>
      <w:r>
        <w:rPr>
          <w:b/>
          <w:lang w:val="en-US"/>
        </w:rPr>
        <w:t xml:space="preserve">4.2.3.3. </w:t>
      </w:r>
      <w:r w:rsidR="003E5D00">
        <w:rPr>
          <w:b/>
          <w:lang w:val="en-US"/>
        </w:rPr>
        <w:t xml:space="preserve">Uji Heterokedastisitas </w:t>
      </w:r>
    </w:p>
    <w:p w:rsidR="00B368C7" w:rsidRDefault="00B368C7" w:rsidP="00B368C7">
      <w:pPr>
        <w:shd w:val="clear" w:color="auto" w:fill="FFFFFF"/>
        <w:spacing w:line="360" w:lineRule="auto"/>
        <w:jc w:val="both"/>
        <w:rPr>
          <w:bCs/>
          <w:lang w:val="en-US" w:eastAsia="en-US"/>
        </w:rPr>
      </w:pPr>
      <w:r w:rsidRPr="00FD01FD">
        <w:rPr>
          <w:bCs/>
          <w:lang w:val="id-ID"/>
        </w:rPr>
        <w:t xml:space="preserve">Uji Heteroskedastisitas digunakan untuk mengetahui ada atau tidaknya ketidaksamaan dari residual pada model regresi. Pada pembahasan ini dilakukan uji heteroskedastisitas dengan melihat </w:t>
      </w:r>
      <w:r w:rsidRPr="00FD01FD">
        <w:rPr>
          <w:bCs/>
          <w:lang w:val="en-US" w:eastAsia="en-US"/>
        </w:rPr>
        <w:t xml:space="preserve">pola titik-titik pada </w:t>
      </w:r>
      <w:r w:rsidRPr="002B1B9E">
        <w:rPr>
          <w:bCs/>
          <w:i/>
          <w:iCs/>
          <w:lang w:val="en-US" w:eastAsia="en-US"/>
        </w:rPr>
        <w:t>scatterplots</w:t>
      </w:r>
      <w:r w:rsidRPr="00FD01FD">
        <w:rPr>
          <w:bCs/>
          <w:lang w:val="en-US" w:eastAsia="en-US"/>
        </w:rPr>
        <w:t xml:space="preserve"> regresi</w:t>
      </w:r>
      <w:r w:rsidRPr="00FD01FD">
        <w:rPr>
          <w:bCs/>
          <w:lang w:val="id-ID" w:eastAsia="en-US"/>
        </w:rPr>
        <w:t xml:space="preserve"> pada gambar berikut:</w:t>
      </w:r>
    </w:p>
    <w:p w:rsidR="00B368C7" w:rsidRDefault="00B368C7" w:rsidP="00B368C7">
      <w:pPr>
        <w:shd w:val="clear" w:color="auto" w:fill="FFFFFF"/>
        <w:spacing w:line="360" w:lineRule="auto"/>
        <w:jc w:val="both"/>
        <w:rPr>
          <w:bCs/>
          <w:lang w:val="en-US" w:eastAsia="en-US"/>
        </w:rPr>
      </w:pPr>
      <w:r w:rsidRPr="008931A4">
        <w:rPr>
          <w:b/>
          <w:noProof/>
          <w:lang w:val="en-US" w:eastAsia="en-US"/>
        </w:rPr>
        <w:drawing>
          <wp:inline distT="0" distB="0" distL="0" distR="0" wp14:anchorId="1FDEACB1" wp14:editId="3C93C91C">
            <wp:extent cx="5039995" cy="403479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9995" cy="4034790"/>
                    </a:xfrm>
                    <a:prstGeom prst="rect">
                      <a:avLst/>
                    </a:prstGeom>
                  </pic:spPr>
                </pic:pic>
              </a:graphicData>
            </a:graphic>
          </wp:inline>
        </w:drawing>
      </w:r>
    </w:p>
    <w:p w:rsidR="00B368C7" w:rsidRDefault="00B368C7" w:rsidP="00B368C7">
      <w:pPr>
        <w:shd w:val="clear" w:color="auto" w:fill="FFFFFF"/>
        <w:spacing w:line="360" w:lineRule="auto"/>
        <w:jc w:val="center"/>
        <w:rPr>
          <w:lang w:val="en-US"/>
        </w:rPr>
      </w:pPr>
      <w:r>
        <w:rPr>
          <w:lang w:val="en-US"/>
        </w:rPr>
        <w:t>Gambar 4.1. Hasil Uji Heterokedastisitas</w:t>
      </w:r>
    </w:p>
    <w:p w:rsidR="00B368C7" w:rsidRPr="00FD01FD" w:rsidRDefault="00B368C7" w:rsidP="00B368C7">
      <w:pPr>
        <w:shd w:val="clear" w:color="auto" w:fill="FFFFFF"/>
        <w:spacing w:line="360" w:lineRule="auto"/>
        <w:rPr>
          <w:lang w:val="en-US"/>
        </w:rPr>
      </w:pPr>
      <w:r w:rsidRPr="00FD01FD">
        <w:rPr>
          <w:lang w:val="id-ID"/>
        </w:rPr>
        <w:t>Sumber: Hasil Olah Data</w:t>
      </w:r>
      <w:r w:rsidRPr="00FD01FD">
        <w:rPr>
          <w:lang w:val="en-US"/>
        </w:rPr>
        <w:t>, 2020</w:t>
      </w:r>
    </w:p>
    <w:p w:rsidR="00B368C7" w:rsidRPr="00FD01FD" w:rsidRDefault="00B368C7" w:rsidP="00B368C7">
      <w:pPr>
        <w:spacing w:line="360" w:lineRule="auto"/>
        <w:rPr>
          <w:lang w:val="en-US" w:eastAsia="id-ID"/>
        </w:rPr>
      </w:pPr>
    </w:p>
    <w:p w:rsidR="00B368C7" w:rsidRPr="00FD01FD" w:rsidRDefault="00B368C7" w:rsidP="00B368C7">
      <w:pPr>
        <w:spacing w:line="360" w:lineRule="auto"/>
        <w:jc w:val="both"/>
        <w:rPr>
          <w:lang w:val="en-US"/>
        </w:rPr>
      </w:pPr>
      <w:r w:rsidRPr="00FD01FD">
        <w:rPr>
          <w:lang w:val="id-ID" w:eastAsia="id-ID"/>
        </w:rPr>
        <w:t xml:space="preserve">Dari output di atas dapat diketahui bahwa titik-titik tidak membentuk pola yang jelas, dan titik-titik </w:t>
      </w:r>
      <w:r w:rsidRPr="00FD01FD">
        <w:rPr>
          <w:lang w:val="en-US" w:eastAsia="id-ID"/>
        </w:rPr>
        <w:t>berada</w:t>
      </w:r>
      <w:r w:rsidRPr="00FD01FD">
        <w:rPr>
          <w:lang w:val="id-ID" w:eastAsia="id-ID"/>
        </w:rPr>
        <w:t xml:space="preserve"> di atas dan di bawah angka 0 pada sumbu Y</w:t>
      </w:r>
      <w:r w:rsidRPr="00FD01FD">
        <w:rPr>
          <w:lang w:val="en-US" w:eastAsia="id-ID"/>
        </w:rPr>
        <w:t xml:space="preserve"> secara tidak teratur</w:t>
      </w:r>
      <w:r w:rsidRPr="00FD01FD">
        <w:rPr>
          <w:lang w:val="id-ID" w:eastAsia="id-ID"/>
        </w:rPr>
        <w:t>. Jadi dapat disimpulkan bahwa tidak terjadi masalah heteroskedastisitas dalam model regresi.</w:t>
      </w:r>
    </w:p>
    <w:p w:rsidR="00CD7B18" w:rsidRPr="00B368C7" w:rsidRDefault="00CD7B18" w:rsidP="00CD7B18">
      <w:pPr>
        <w:spacing w:line="360" w:lineRule="auto"/>
        <w:jc w:val="both"/>
        <w:rPr>
          <w:rFonts w:eastAsia="Times New Roman"/>
          <w:lang w:val="en-US" w:eastAsia="id-ID"/>
        </w:rPr>
      </w:pPr>
    </w:p>
    <w:p w:rsidR="001C65DE" w:rsidRDefault="00B368C7" w:rsidP="009E5803">
      <w:pPr>
        <w:tabs>
          <w:tab w:val="left" w:pos="360"/>
        </w:tabs>
        <w:spacing w:line="360" w:lineRule="auto"/>
        <w:jc w:val="both"/>
        <w:rPr>
          <w:b/>
          <w:lang w:val="en-US"/>
        </w:rPr>
      </w:pPr>
      <w:r>
        <w:rPr>
          <w:b/>
          <w:lang w:val="en-US"/>
        </w:rPr>
        <w:t>4.2.3.4</w:t>
      </w:r>
      <w:r w:rsidR="003E5D00">
        <w:rPr>
          <w:b/>
          <w:lang w:val="en-US"/>
        </w:rPr>
        <w:t xml:space="preserve">. Uji </w:t>
      </w:r>
      <w:r w:rsidR="001C65DE">
        <w:rPr>
          <w:b/>
          <w:lang w:val="en-US"/>
        </w:rPr>
        <w:t xml:space="preserve"> </w:t>
      </w:r>
      <w:r w:rsidR="003E5D00">
        <w:rPr>
          <w:b/>
          <w:lang w:val="en-US"/>
        </w:rPr>
        <w:t>Multikolinearitas</w:t>
      </w:r>
    </w:p>
    <w:p w:rsidR="00CD7B18" w:rsidRDefault="00CD7B18" w:rsidP="00CD7B18">
      <w:pPr>
        <w:shd w:val="clear" w:color="auto" w:fill="FFFFFF"/>
        <w:tabs>
          <w:tab w:val="left" w:pos="600"/>
        </w:tabs>
        <w:spacing w:line="360" w:lineRule="auto"/>
        <w:jc w:val="both"/>
        <w:rPr>
          <w:lang w:val="en-US"/>
        </w:rPr>
      </w:pPr>
      <w:r w:rsidRPr="00C40E19">
        <w:rPr>
          <w:lang w:val="id-ID"/>
        </w:rPr>
        <w:t>Uji Multikolinieritas ini untuk mengetahui apakah terdapat inter korelasi yang sempurna diantara beberapa variabel bebas yang digunakan dalam model.</w:t>
      </w:r>
      <w:r>
        <w:rPr>
          <w:lang w:val="id-ID"/>
        </w:rPr>
        <w:t xml:space="preserve"> Hasil uji multikolinearitas pada penelitian ini, yaitu sebagai berikut:</w:t>
      </w:r>
    </w:p>
    <w:p w:rsidR="00C94C5F" w:rsidRDefault="00C94C5F" w:rsidP="00CD7B18">
      <w:pPr>
        <w:shd w:val="clear" w:color="auto" w:fill="FFFFFF"/>
        <w:tabs>
          <w:tab w:val="left" w:pos="600"/>
        </w:tabs>
        <w:spacing w:line="360" w:lineRule="auto"/>
        <w:jc w:val="both"/>
        <w:rPr>
          <w:lang w:val="en-US"/>
        </w:rPr>
      </w:pPr>
    </w:p>
    <w:p w:rsidR="00C94C5F" w:rsidRDefault="00C94C5F" w:rsidP="00CD7B18">
      <w:pPr>
        <w:shd w:val="clear" w:color="auto" w:fill="FFFFFF"/>
        <w:tabs>
          <w:tab w:val="left" w:pos="600"/>
        </w:tabs>
        <w:spacing w:line="360" w:lineRule="auto"/>
        <w:jc w:val="both"/>
        <w:rPr>
          <w:lang w:val="en-US"/>
        </w:rPr>
      </w:pPr>
    </w:p>
    <w:tbl>
      <w:tblPr>
        <w:tblW w:w="779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1701"/>
        <w:gridCol w:w="709"/>
        <w:gridCol w:w="992"/>
        <w:gridCol w:w="1276"/>
        <w:gridCol w:w="567"/>
        <w:gridCol w:w="567"/>
        <w:gridCol w:w="992"/>
        <w:gridCol w:w="709"/>
      </w:tblGrid>
      <w:tr w:rsidR="003E688C" w:rsidRPr="00F67BEB" w:rsidTr="00132FB9">
        <w:trPr>
          <w:cantSplit/>
          <w:tblHeader/>
        </w:trPr>
        <w:tc>
          <w:tcPr>
            <w:tcW w:w="7797" w:type="dxa"/>
            <w:gridSpan w:val="9"/>
            <w:tcBorders>
              <w:top w:val="nil"/>
              <w:left w:val="nil"/>
              <w:bottom w:val="nil"/>
              <w:right w:val="nil"/>
            </w:tcBorders>
            <w:shd w:val="clear" w:color="auto" w:fill="FFFFFF"/>
            <w:tcMar>
              <w:top w:w="30" w:type="dxa"/>
              <w:left w:w="30" w:type="dxa"/>
              <w:bottom w:w="30" w:type="dxa"/>
              <w:right w:w="30" w:type="dxa"/>
            </w:tcMar>
            <w:vAlign w:val="center"/>
          </w:tcPr>
          <w:p w:rsidR="003E688C" w:rsidRPr="009C2E40" w:rsidRDefault="003E688C" w:rsidP="003E688C">
            <w:pPr>
              <w:autoSpaceDE w:val="0"/>
              <w:autoSpaceDN w:val="0"/>
              <w:adjustRightInd w:val="0"/>
              <w:spacing w:line="360" w:lineRule="auto"/>
              <w:jc w:val="center"/>
              <w:rPr>
                <w:lang w:val="en-US" w:eastAsia="id-ID"/>
              </w:rPr>
            </w:pPr>
            <w:r>
              <w:rPr>
                <w:lang w:val="id-ID" w:eastAsia="id-ID"/>
              </w:rPr>
              <w:t>Tabel 4.1</w:t>
            </w:r>
            <w:r>
              <w:rPr>
                <w:lang w:val="en-US" w:eastAsia="id-ID"/>
              </w:rPr>
              <w:t>5</w:t>
            </w:r>
          </w:p>
          <w:p w:rsidR="003E688C" w:rsidRPr="006F193B" w:rsidRDefault="003E688C" w:rsidP="003E688C">
            <w:pPr>
              <w:autoSpaceDE w:val="0"/>
              <w:autoSpaceDN w:val="0"/>
              <w:adjustRightInd w:val="0"/>
              <w:spacing w:line="320" w:lineRule="atLeast"/>
              <w:jc w:val="center"/>
              <w:rPr>
                <w:rFonts w:ascii="Arial" w:hAnsi="Arial" w:cs="Arial"/>
                <w:color w:val="000000"/>
                <w:sz w:val="18"/>
                <w:szCs w:val="18"/>
                <w:lang w:val="id-ID"/>
              </w:rPr>
            </w:pPr>
            <w:r>
              <w:rPr>
                <w:lang w:val="id-ID" w:eastAsia="id-ID"/>
              </w:rPr>
              <w:t>Hasil Uji Multikolinearitas</w:t>
            </w:r>
          </w:p>
        </w:tc>
      </w:tr>
      <w:tr w:rsidR="003E688C" w:rsidRPr="00F67BEB" w:rsidTr="003E688C">
        <w:trPr>
          <w:cantSplit/>
          <w:tblHeader/>
        </w:trPr>
        <w:tc>
          <w:tcPr>
            <w:tcW w:w="19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E688C" w:rsidRPr="002B1B9E" w:rsidRDefault="003E688C" w:rsidP="00132FB9">
            <w:pPr>
              <w:autoSpaceDE w:val="0"/>
              <w:autoSpaceDN w:val="0"/>
              <w:adjustRightInd w:val="0"/>
              <w:spacing w:line="320" w:lineRule="atLeast"/>
              <w:jc w:val="center"/>
              <w:rPr>
                <w:rFonts w:asciiTheme="majorBidi" w:hAnsiTheme="majorBidi" w:cstheme="majorBidi"/>
                <w:i/>
                <w:iCs/>
                <w:color w:val="000000"/>
                <w:sz w:val="22"/>
                <w:szCs w:val="22"/>
              </w:rPr>
            </w:pPr>
            <w:r w:rsidRPr="002B1B9E">
              <w:rPr>
                <w:rFonts w:asciiTheme="majorBidi" w:hAnsiTheme="majorBidi" w:cstheme="majorBidi"/>
                <w:i/>
                <w:iCs/>
                <w:color w:val="000000"/>
                <w:sz w:val="22"/>
                <w:szCs w:val="22"/>
              </w:rPr>
              <w:t>Unstandardized Coefficients</w:t>
            </w:r>
          </w:p>
        </w:tc>
        <w:tc>
          <w:tcPr>
            <w:tcW w:w="1276" w:type="dxa"/>
            <w:tcBorders>
              <w:top w:val="single" w:sz="16" w:space="0" w:color="000000"/>
            </w:tcBorders>
            <w:shd w:val="clear" w:color="auto" w:fill="FFFFFF"/>
            <w:tcMar>
              <w:top w:w="30" w:type="dxa"/>
              <w:left w:w="30" w:type="dxa"/>
              <w:bottom w:w="30" w:type="dxa"/>
              <w:right w:w="30" w:type="dxa"/>
            </w:tcMar>
            <w:vAlign w:val="bottom"/>
          </w:tcPr>
          <w:p w:rsidR="003E688C" w:rsidRPr="002B1B9E" w:rsidRDefault="003E688C" w:rsidP="00132FB9">
            <w:pPr>
              <w:autoSpaceDE w:val="0"/>
              <w:autoSpaceDN w:val="0"/>
              <w:adjustRightInd w:val="0"/>
              <w:spacing w:line="320" w:lineRule="atLeast"/>
              <w:jc w:val="center"/>
              <w:rPr>
                <w:rFonts w:asciiTheme="majorBidi" w:hAnsiTheme="majorBidi" w:cstheme="majorBidi"/>
                <w:i/>
                <w:iCs/>
                <w:color w:val="000000"/>
                <w:sz w:val="22"/>
                <w:szCs w:val="22"/>
              </w:rPr>
            </w:pPr>
            <w:r w:rsidRPr="002B1B9E">
              <w:rPr>
                <w:rFonts w:asciiTheme="majorBidi" w:hAnsiTheme="majorBidi" w:cstheme="majorBidi"/>
                <w:i/>
                <w:iCs/>
                <w:color w:val="000000"/>
                <w:sz w:val="22"/>
                <w:szCs w:val="22"/>
              </w:rPr>
              <w:t>Standardized Coefficients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jc w:val="center"/>
              <w:rPr>
                <w:rFonts w:asciiTheme="majorBidi" w:hAnsiTheme="majorBidi" w:cstheme="majorBidi"/>
                <w:color w:val="000000"/>
                <w:sz w:val="22"/>
                <w:szCs w:val="22"/>
              </w:rPr>
            </w:pPr>
            <w:r w:rsidRPr="003E688C">
              <w:rPr>
                <w:rFonts w:asciiTheme="majorBidi" w:hAnsiTheme="majorBidi" w:cstheme="majorBidi"/>
                <w:color w:val="000000"/>
                <w:sz w:val="22"/>
                <w:szCs w:val="22"/>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jc w:val="center"/>
              <w:rPr>
                <w:rFonts w:asciiTheme="majorBidi" w:hAnsiTheme="majorBidi" w:cstheme="majorBidi"/>
                <w:color w:val="000000"/>
                <w:sz w:val="22"/>
                <w:szCs w:val="22"/>
              </w:rPr>
            </w:pPr>
            <w:r w:rsidRPr="003E688C">
              <w:rPr>
                <w:rFonts w:asciiTheme="majorBidi" w:hAnsiTheme="majorBidi" w:cstheme="majorBidi"/>
                <w:color w:val="000000"/>
                <w:sz w:val="22"/>
                <w:szCs w:val="22"/>
              </w:rPr>
              <w:t>Sig.</w:t>
            </w:r>
          </w:p>
        </w:tc>
        <w:tc>
          <w:tcPr>
            <w:tcW w:w="170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E688C" w:rsidRPr="002B1B9E" w:rsidRDefault="003E688C" w:rsidP="00132FB9">
            <w:pPr>
              <w:autoSpaceDE w:val="0"/>
              <w:autoSpaceDN w:val="0"/>
              <w:adjustRightInd w:val="0"/>
              <w:spacing w:line="320" w:lineRule="atLeast"/>
              <w:jc w:val="center"/>
              <w:rPr>
                <w:rFonts w:asciiTheme="majorBidi" w:hAnsiTheme="majorBidi" w:cstheme="majorBidi"/>
                <w:i/>
                <w:iCs/>
                <w:color w:val="000000"/>
                <w:sz w:val="22"/>
                <w:szCs w:val="22"/>
              </w:rPr>
            </w:pPr>
            <w:r w:rsidRPr="002B1B9E">
              <w:rPr>
                <w:rFonts w:asciiTheme="majorBidi" w:hAnsiTheme="majorBidi" w:cstheme="majorBidi"/>
                <w:i/>
                <w:iCs/>
                <w:color w:val="000000"/>
                <w:sz w:val="22"/>
                <w:szCs w:val="22"/>
              </w:rPr>
              <w:t>Collinearity Statistics</w:t>
            </w:r>
          </w:p>
        </w:tc>
      </w:tr>
      <w:tr w:rsidR="003E688C" w:rsidRPr="00F67BEB" w:rsidTr="003E688C">
        <w:trPr>
          <w:cantSplit/>
          <w:tblHeader/>
        </w:trPr>
        <w:tc>
          <w:tcPr>
            <w:tcW w:w="19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jc w:val="center"/>
              <w:rPr>
                <w:rFonts w:asciiTheme="majorBidi" w:hAnsiTheme="majorBidi" w:cstheme="majorBidi"/>
                <w:color w:val="000000"/>
                <w:sz w:val="22"/>
                <w:szCs w:val="22"/>
              </w:rPr>
            </w:pPr>
            <w:r w:rsidRPr="003E688C">
              <w:rPr>
                <w:rFonts w:asciiTheme="majorBidi" w:hAnsiTheme="majorBidi" w:cstheme="majorBidi"/>
                <w:color w:val="000000"/>
                <w:sz w:val="22"/>
                <w:szCs w:val="22"/>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3E688C" w:rsidRPr="002B1B9E" w:rsidRDefault="003E688C" w:rsidP="00132FB9">
            <w:pPr>
              <w:autoSpaceDE w:val="0"/>
              <w:autoSpaceDN w:val="0"/>
              <w:adjustRightInd w:val="0"/>
              <w:spacing w:line="320" w:lineRule="atLeast"/>
              <w:jc w:val="center"/>
              <w:rPr>
                <w:rFonts w:asciiTheme="majorBidi" w:hAnsiTheme="majorBidi" w:cstheme="majorBidi"/>
                <w:i/>
                <w:iCs/>
                <w:color w:val="000000"/>
                <w:sz w:val="22"/>
                <w:szCs w:val="22"/>
              </w:rPr>
            </w:pPr>
            <w:r w:rsidRPr="002B1B9E">
              <w:rPr>
                <w:rFonts w:asciiTheme="majorBidi" w:hAnsiTheme="majorBidi" w:cstheme="majorBidi"/>
                <w:i/>
                <w:iCs/>
                <w:color w:val="000000"/>
                <w:sz w:val="22"/>
                <w:szCs w:val="22"/>
              </w:rPr>
              <w:t>Std. Error</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jc w:val="center"/>
              <w:rPr>
                <w:rFonts w:asciiTheme="majorBidi" w:hAnsiTheme="majorBidi" w:cstheme="majorBidi"/>
                <w:color w:val="000000"/>
                <w:sz w:val="22"/>
                <w:szCs w:val="22"/>
              </w:rPr>
            </w:pPr>
            <w:r w:rsidRPr="003E688C">
              <w:rPr>
                <w:rFonts w:asciiTheme="majorBidi" w:hAnsiTheme="majorBidi" w:cstheme="majorBidi"/>
                <w:color w:val="000000"/>
                <w:sz w:val="22"/>
                <w:szCs w:val="22"/>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992" w:type="dxa"/>
            <w:tcBorders>
              <w:bottom w:val="single" w:sz="16" w:space="0" w:color="000000"/>
            </w:tcBorders>
            <w:shd w:val="clear" w:color="auto" w:fill="FFFFFF"/>
            <w:tcMar>
              <w:top w:w="30" w:type="dxa"/>
              <w:left w:w="30" w:type="dxa"/>
              <w:bottom w:w="30" w:type="dxa"/>
              <w:right w:w="30" w:type="dxa"/>
            </w:tcMar>
            <w:vAlign w:val="bottom"/>
          </w:tcPr>
          <w:p w:rsidR="003E688C" w:rsidRPr="002B1B9E" w:rsidRDefault="003E688C" w:rsidP="00132FB9">
            <w:pPr>
              <w:autoSpaceDE w:val="0"/>
              <w:autoSpaceDN w:val="0"/>
              <w:adjustRightInd w:val="0"/>
              <w:spacing w:line="320" w:lineRule="atLeast"/>
              <w:jc w:val="center"/>
              <w:rPr>
                <w:rFonts w:asciiTheme="majorBidi" w:hAnsiTheme="majorBidi" w:cstheme="majorBidi"/>
                <w:i/>
                <w:iCs/>
                <w:color w:val="000000"/>
                <w:sz w:val="22"/>
                <w:szCs w:val="22"/>
              </w:rPr>
            </w:pPr>
            <w:r w:rsidRPr="002B1B9E">
              <w:rPr>
                <w:rFonts w:asciiTheme="majorBidi" w:hAnsiTheme="majorBidi" w:cstheme="majorBidi"/>
                <w:i/>
                <w:iCs/>
                <w:color w:val="000000"/>
                <w:sz w:val="22"/>
                <w:szCs w:val="22"/>
              </w:rPr>
              <w:t>Tolerance</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E688C" w:rsidRPr="003E688C" w:rsidRDefault="003E688C" w:rsidP="00132FB9">
            <w:pPr>
              <w:autoSpaceDE w:val="0"/>
              <w:autoSpaceDN w:val="0"/>
              <w:adjustRightInd w:val="0"/>
              <w:spacing w:line="320" w:lineRule="atLeast"/>
              <w:jc w:val="center"/>
              <w:rPr>
                <w:rFonts w:asciiTheme="majorBidi" w:hAnsiTheme="majorBidi" w:cstheme="majorBidi"/>
                <w:color w:val="000000"/>
                <w:sz w:val="22"/>
                <w:szCs w:val="22"/>
              </w:rPr>
            </w:pPr>
            <w:r w:rsidRPr="003E688C">
              <w:rPr>
                <w:rFonts w:asciiTheme="majorBidi" w:hAnsiTheme="majorBidi" w:cstheme="majorBidi"/>
                <w:color w:val="000000"/>
                <w:sz w:val="22"/>
                <w:szCs w:val="22"/>
              </w:rPr>
              <w:t>VIF</w:t>
            </w:r>
          </w:p>
        </w:tc>
      </w:tr>
      <w:tr w:rsidR="003E688C" w:rsidRPr="00F67BEB" w:rsidTr="003E688C">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1</w:t>
            </w:r>
          </w:p>
        </w:tc>
        <w:tc>
          <w:tcPr>
            <w:tcW w:w="17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w:t>
            </w:r>
            <w:r w:rsidRPr="00BA42A1">
              <w:rPr>
                <w:rFonts w:asciiTheme="majorBidi" w:hAnsiTheme="majorBidi" w:cstheme="majorBidi"/>
                <w:i/>
                <w:iCs/>
                <w:color w:val="000000"/>
                <w:sz w:val="22"/>
                <w:szCs w:val="22"/>
              </w:rPr>
              <w:t>Constant</w:t>
            </w:r>
            <w:r w:rsidRPr="003E688C">
              <w:rPr>
                <w:rFonts w:asciiTheme="majorBidi" w:hAnsiTheme="majorBidi" w:cstheme="majorBidi"/>
                <w:color w:val="000000"/>
                <w:sz w:val="22"/>
                <w:szCs w:val="22"/>
              </w:rPr>
              <w: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3.812</w:t>
            </w:r>
          </w:p>
        </w:tc>
        <w:tc>
          <w:tcPr>
            <w:tcW w:w="992" w:type="dxa"/>
            <w:tcBorders>
              <w:top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2.595</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3E688C" w:rsidRPr="003E688C" w:rsidRDefault="003E688C" w:rsidP="00132FB9">
            <w:pPr>
              <w:autoSpaceDE w:val="0"/>
              <w:autoSpaceDN w:val="0"/>
              <w:adjustRightInd w:val="0"/>
              <w:jc w:val="center"/>
              <w:rPr>
                <w:rFonts w:asciiTheme="majorBidi" w:hAnsiTheme="majorBidi" w:cstheme="majorBidi"/>
                <w:sz w:val="22"/>
                <w:szCs w:val="22"/>
              </w:rPr>
            </w:pPr>
          </w:p>
        </w:tc>
        <w:tc>
          <w:tcPr>
            <w:tcW w:w="567" w:type="dxa"/>
            <w:tcBorders>
              <w:top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1.469</w:t>
            </w:r>
          </w:p>
        </w:tc>
        <w:tc>
          <w:tcPr>
            <w:tcW w:w="567" w:type="dxa"/>
            <w:tcBorders>
              <w:top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.147</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E688C" w:rsidRPr="003E688C" w:rsidRDefault="003E688C" w:rsidP="00132FB9">
            <w:pPr>
              <w:autoSpaceDE w:val="0"/>
              <w:autoSpaceDN w:val="0"/>
              <w:adjustRightInd w:val="0"/>
              <w:jc w:val="center"/>
              <w:rPr>
                <w:rFonts w:asciiTheme="majorBidi" w:hAnsiTheme="majorBidi" w:cstheme="majorBidi"/>
                <w:sz w:val="22"/>
                <w:szCs w:val="22"/>
              </w:rPr>
            </w:pP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E688C" w:rsidRPr="003E688C" w:rsidRDefault="003E688C" w:rsidP="00132FB9">
            <w:pPr>
              <w:autoSpaceDE w:val="0"/>
              <w:autoSpaceDN w:val="0"/>
              <w:adjustRightInd w:val="0"/>
              <w:jc w:val="center"/>
              <w:rPr>
                <w:rFonts w:asciiTheme="majorBidi" w:hAnsiTheme="majorBidi" w:cstheme="majorBidi"/>
                <w:sz w:val="22"/>
                <w:szCs w:val="22"/>
              </w:rPr>
            </w:pPr>
          </w:p>
        </w:tc>
      </w:tr>
      <w:tr w:rsidR="003E688C" w:rsidRPr="00F67BEB" w:rsidTr="003E688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rPr>
                <w:rFonts w:asciiTheme="majorBidi" w:hAnsiTheme="majorBidi" w:cstheme="majorBidi"/>
                <w:sz w:val="22"/>
                <w:szCs w:val="22"/>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Peny.Ang.Partisi</w:t>
            </w:r>
            <w:r>
              <w:rPr>
                <w:rFonts w:asciiTheme="majorBidi" w:hAnsiTheme="majorBidi" w:cstheme="majorBidi"/>
                <w:color w:val="000000"/>
                <w:sz w:val="22"/>
                <w:szCs w:val="22"/>
              </w:rPr>
              <w:t>-</w:t>
            </w:r>
            <w:r w:rsidRPr="003E688C">
              <w:rPr>
                <w:rFonts w:asciiTheme="majorBidi" w:hAnsiTheme="majorBidi" w:cstheme="majorBidi"/>
                <w:color w:val="000000"/>
                <w:sz w:val="22"/>
                <w:szCs w:val="22"/>
              </w:rPr>
              <w:t>pa</w:t>
            </w:r>
            <w:r>
              <w:rPr>
                <w:rFonts w:asciiTheme="majorBidi" w:hAnsiTheme="majorBidi" w:cstheme="majorBidi"/>
                <w:color w:val="000000"/>
                <w:sz w:val="22"/>
                <w:szCs w:val="22"/>
              </w:rPr>
              <w:t>t</w:t>
            </w:r>
            <w:r w:rsidRPr="003E688C">
              <w:rPr>
                <w:rFonts w:asciiTheme="majorBidi" w:hAnsiTheme="majorBidi" w:cstheme="majorBidi"/>
                <w:color w:val="000000"/>
                <w:sz w:val="22"/>
                <w:szCs w:val="22"/>
              </w:rPr>
              <w:t>if</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.217</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.086</w:t>
            </w:r>
          </w:p>
        </w:tc>
        <w:tc>
          <w:tcPr>
            <w:tcW w:w="1276"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.134</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2.519</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.014</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.363</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2.756</w:t>
            </w:r>
          </w:p>
        </w:tc>
      </w:tr>
      <w:tr w:rsidR="003E688C" w:rsidRPr="00F67BEB" w:rsidTr="003E688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Komitmen Organisasi</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.219</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.084</w:t>
            </w:r>
          </w:p>
        </w:tc>
        <w:tc>
          <w:tcPr>
            <w:tcW w:w="1276"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.128</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2.601</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.012</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.422</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2.369</w:t>
            </w:r>
          </w:p>
        </w:tc>
      </w:tr>
      <w:tr w:rsidR="003E688C" w:rsidRPr="00F67BEB" w:rsidTr="003E688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Budaya Organisasi</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.400</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.050</w:t>
            </w:r>
          </w:p>
        </w:tc>
        <w:tc>
          <w:tcPr>
            <w:tcW w:w="1276"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.422</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7.980</w:t>
            </w:r>
          </w:p>
        </w:tc>
        <w:tc>
          <w:tcPr>
            <w:tcW w:w="567"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.000</w:t>
            </w:r>
          </w:p>
        </w:tc>
        <w:tc>
          <w:tcPr>
            <w:tcW w:w="992" w:type="dxa"/>
            <w:tcBorders>
              <w:top w:val="nil"/>
              <w:bottom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.364</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2.747</w:t>
            </w:r>
          </w:p>
        </w:tc>
      </w:tr>
      <w:tr w:rsidR="003E688C" w:rsidRPr="00F67BEB" w:rsidTr="003E688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rPr>
                <w:rFonts w:asciiTheme="majorBidi" w:hAnsiTheme="majorBidi" w:cstheme="majorBidi"/>
                <w:color w:val="000000"/>
                <w:sz w:val="22"/>
                <w:szCs w:val="22"/>
              </w:rPr>
            </w:pPr>
          </w:p>
        </w:tc>
        <w:tc>
          <w:tcPr>
            <w:tcW w:w="17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rPr>
                <w:rFonts w:asciiTheme="majorBidi" w:hAnsiTheme="majorBidi" w:cstheme="majorBidi"/>
                <w:color w:val="000000"/>
                <w:sz w:val="22"/>
                <w:szCs w:val="22"/>
              </w:rPr>
            </w:pPr>
            <w:r w:rsidRPr="003E688C">
              <w:rPr>
                <w:rFonts w:asciiTheme="majorBidi" w:hAnsiTheme="majorBidi" w:cstheme="majorBidi"/>
                <w:color w:val="000000"/>
                <w:sz w:val="22"/>
                <w:szCs w:val="22"/>
              </w:rPr>
              <w:t>Gaya Kepemimpinan</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.439</w:t>
            </w:r>
          </w:p>
        </w:tc>
        <w:tc>
          <w:tcPr>
            <w:tcW w:w="992" w:type="dxa"/>
            <w:tcBorders>
              <w:top w:val="nil"/>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.054</w:t>
            </w:r>
          </w:p>
        </w:tc>
        <w:tc>
          <w:tcPr>
            <w:tcW w:w="1276" w:type="dxa"/>
            <w:tcBorders>
              <w:top w:val="nil"/>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.406</w:t>
            </w:r>
          </w:p>
        </w:tc>
        <w:tc>
          <w:tcPr>
            <w:tcW w:w="567" w:type="dxa"/>
            <w:tcBorders>
              <w:top w:val="nil"/>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8.148</w:t>
            </w:r>
          </w:p>
        </w:tc>
        <w:tc>
          <w:tcPr>
            <w:tcW w:w="567" w:type="dxa"/>
            <w:tcBorders>
              <w:top w:val="nil"/>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.000</w:t>
            </w:r>
          </w:p>
        </w:tc>
        <w:tc>
          <w:tcPr>
            <w:tcW w:w="992" w:type="dxa"/>
            <w:tcBorders>
              <w:top w:val="nil"/>
              <w:bottom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.411</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E688C" w:rsidRPr="003E688C" w:rsidRDefault="003E688C" w:rsidP="00132FB9">
            <w:pPr>
              <w:autoSpaceDE w:val="0"/>
              <w:autoSpaceDN w:val="0"/>
              <w:adjustRightInd w:val="0"/>
              <w:spacing w:line="320" w:lineRule="atLeast"/>
              <w:jc w:val="right"/>
              <w:rPr>
                <w:rFonts w:asciiTheme="majorBidi" w:hAnsiTheme="majorBidi" w:cstheme="majorBidi"/>
                <w:color w:val="000000"/>
                <w:sz w:val="22"/>
                <w:szCs w:val="22"/>
              </w:rPr>
            </w:pPr>
            <w:r w:rsidRPr="003E688C">
              <w:rPr>
                <w:rFonts w:asciiTheme="majorBidi" w:hAnsiTheme="majorBidi" w:cstheme="majorBidi"/>
                <w:color w:val="000000"/>
                <w:sz w:val="22"/>
                <w:szCs w:val="22"/>
              </w:rPr>
              <w:t>2.434</w:t>
            </w:r>
          </w:p>
        </w:tc>
      </w:tr>
      <w:tr w:rsidR="003E688C" w:rsidRPr="00F67BEB" w:rsidTr="00132FB9">
        <w:trPr>
          <w:cantSplit/>
        </w:trPr>
        <w:tc>
          <w:tcPr>
            <w:tcW w:w="7797" w:type="dxa"/>
            <w:gridSpan w:val="9"/>
            <w:tcBorders>
              <w:top w:val="nil"/>
              <w:left w:val="nil"/>
              <w:bottom w:val="nil"/>
              <w:right w:val="nil"/>
            </w:tcBorders>
            <w:shd w:val="clear" w:color="auto" w:fill="FFFFFF"/>
            <w:tcMar>
              <w:top w:w="30" w:type="dxa"/>
              <w:left w:w="30" w:type="dxa"/>
              <w:bottom w:w="30" w:type="dxa"/>
              <w:right w:w="30" w:type="dxa"/>
            </w:tcMar>
          </w:tcPr>
          <w:p w:rsidR="003E688C" w:rsidRPr="00F67BEB" w:rsidRDefault="003E688C" w:rsidP="00132FB9">
            <w:pPr>
              <w:autoSpaceDE w:val="0"/>
              <w:autoSpaceDN w:val="0"/>
              <w:adjustRightInd w:val="0"/>
              <w:spacing w:line="320" w:lineRule="atLeast"/>
              <w:rPr>
                <w:rFonts w:ascii="Arial" w:hAnsi="Arial" w:cs="Arial"/>
                <w:color w:val="000000"/>
                <w:sz w:val="18"/>
                <w:szCs w:val="18"/>
              </w:rPr>
            </w:pPr>
            <w:r w:rsidRPr="00F67BEB">
              <w:rPr>
                <w:rFonts w:ascii="Arial" w:hAnsi="Arial" w:cs="Arial"/>
                <w:color w:val="000000"/>
                <w:sz w:val="18"/>
                <w:szCs w:val="18"/>
              </w:rPr>
              <w:t xml:space="preserve">a. </w:t>
            </w:r>
            <w:r w:rsidRPr="00BA42A1">
              <w:rPr>
                <w:rFonts w:ascii="Arial" w:hAnsi="Arial" w:cs="Arial"/>
                <w:i/>
                <w:iCs/>
                <w:color w:val="000000"/>
                <w:sz w:val="18"/>
                <w:szCs w:val="18"/>
              </w:rPr>
              <w:t>Dependent Variable</w:t>
            </w:r>
            <w:r w:rsidRPr="00F67BEB">
              <w:rPr>
                <w:rFonts w:ascii="Arial" w:hAnsi="Arial" w:cs="Arial"/>
                <w:color w:val="000000"/>
                <w:sz w:val="18"/>
                <w:szCs w:val="18"/>
              </w:rPr>
              <w:t>: Kinerja Manajerial</w:t>
            </w:r>
          </w:p>
        </w:tc>
      </w:tr>
    </w:tbl>
    <w:p w:rsidR="004B4766" w:rsidRPr="004909BB" w:rsidRDefault="004B4766" w:rsidP="004B4766">
      <w:pPr>
        <w:spacing w:line="360" w:lineRule="auto"/>
        <w:jc w:val="both"/>
        <w:rPr>
          <w:lang w:val="en-US"/>
        </w:rPr>
      </w:pPr>
      <w:r>
        <w:rPr>
          <w:lang w:val="id-ID"/>
        </w:rPr>
        <w:t xml:space="preserve">Sumber: Data </w:t>
      </w:r>
      <w:r>
        <w:rPr>
          <w:lang w:val="en-US"/>
        </w:rPr>
        <w:t>d</w:t>
      </w:r>
      <w:r>
        <w:rPr>
          <w:lang w:val="id-ID"/>
        </w:rPr>
        <w:t>iolah</w:t>
      </w:r>
      <w:r w:rsidR="003E688C">
        <w:rPr>
          <w:lang w:val="en-US"/>
        </w:rPr>
        <w:t>, 2020</w:t>
      </w:r>
    </w:p>
    <w:p w:rsidR="00CD7B18" w:rsidRPr="002671E3" w:rsidRDefault="00CD7B18" w:rsidP="00CD7B18">
      <w:pPr>
        <w:autoSpaceDE w:val="0"/>
        <w:autoSpaceDN w:val="0"/>
        <w:adjustRightInd w:val="0"/>
        <w:spacing w:line="360" w:lineRule="auto"/>
        <w:rPr>
          <w:lang w:val="id-ID" w:eastAsia="id-ID"/>
        </w:rPr>
      </w:pPr>
    </w:p>
    <w:p w:rsidR="00CD7B18" w:rsidRPr="00090AD9" w:rsidRDefault="00CD7B18" w:rsidP="003E688C">
      <w:pPr>
        <w:autoSpaceDE w:val="0"/>
        <w:autoSpaceDN w:val="0"/>
        <w:adjustRightInd w:val="0"/>
        <w:spacing w:line="360" w:lineRule="auto"/>
        <w:jc w:val="both"/>
        <w:rPr>
          <w:rFonts w:eastAsiaTheme="minorHAnsi"/>
        </w:rPr>
      </w:pPr>
      <w:r w:rsidRPr="00203B26">
        <w:rPr>
          <w:rFonts w:eastAsia="Times New Roman"/>
          <w:w w:val="101"/>
        </w:rPr>
        <w:t>Be</w:t>
      </w:r>
      <w:r w:rsidRPr="00203B26">
        <w:rPr>
          <w:rFonts w:eastAsia="Times New Roman"/>
          <w:spacing w:val="-1"/>
          <w:w w:val="101"/>
        </w:rPr>
        <w:t>r</w:t>
      </w:r>
      <w:r w:rsidRPr="00203B26">
        <w:rPr>
          <w:rFonts w:eastAsia="Times New Roman"/>
          <w:w w:val="101"/>
        </w:rPr>
        <w:t>d</w:t>
      </w:r>
      <w:r w:rsidRPr="00203B26">
        <w:rPr>
          <w:rFonts w:eastAsia="Times New Roman"/>
          <w:spacing w:val="-2"/>
          <w:w w:val="101"/>
        </w:rPr>
        <w:t>a</w:t>
      </w:r>
      <w:r w:rsidRPr="00203B26">
        <w:rPr>
          <w:rFonts w:eastAsia="Times New Roman"/>
          <w:w w:val="101"/>
        </w:rPr>
        <w:t>sa</w:t>
      </w:r>
      <w:r w:rsidRPr="00203B26">
        <w:rPr>
          <w:rFonts w:eastAsia="Times New Roman"/>
          <w:spacing w:val="1"/>
          <w:w w:val="101"/>
        </w:rPr>
        <w:t>rk</w:t>
      </w:r>
      <w:r w:rsidRPr="00203B26">
        <w:rPr>
          <w:rFonts w:eastAsia="Times New Roman"/>
          <w:w w:val="101"/>
        </w:rPr>
        <w:t>an</w:t>
      </w:r>
      <w:r w:rsidRPr="00203B26">
        <w:rPr>
          <w:rFonts w:eastAsia="Times New Roman"/>
          <w:spacing w:val="43"/>
        </w:rPr>
        <w:t xml:space="preserve"> </w:t>
      </w:r>
      <w:r w:rsidRPr="00203B26">
        <w:rPr>
          <w:rFonts w:eastAsia="Times New Roman"/>
          <w:spacing w:val="3"/>
          <w:w w:val="101"/>
        </w:rPr>
        <w:t>t</w:t>
      </w:r>
      <w:r w:rsidRPr="00203B26">
        <w:rPr>
          <w:rFonts w:eastAsia="Times New Roman"/>
          <w:spacing w:val="-2"/>
          <w:w w:val="101"/>
        </w:rPr>
        <w:t>a</w:t>
      </w:r>
      <w:r w:rsidRPr="00203B26">
        <w:rPr>
          <w:rFonts w:eastAsia="Times New Roman"/>
          <w:spacing w:val="2"/>
          <w:w w:val="101"/>
        </w:rPr>
        <w:t>b</w:t>
      </w:r>
      <w:r w:rsidRPr="00203B26">
        <w:rPr>
          <w:rFonts w:eastAsia="Times New Roman"/>
          <w:w w:val="101"/>
        </w:rPr>
        <w:t>el</w:t>
      </w:r>
      <w:r w:rsidRPr="00203B26">
        <w:rPr>
          <w:rFonts w:eastAsia="Times New Roman"/>
          <w:spacing w:val="45"/>
        </w:rPr>
        <w:t xml:space="preserve"> </w:t>
      </w:r>
      <w:r w:rsidRPr="00203B26">
        <w:rPr>
          <w:rFonts w:eastAsia="Times New Roman"/>
          <w:spacing w:val="1"/>
          <w:w w:val="101"/>
        </w:rPr>
        <w:t>4</w:t>
      </w:r>
      <w:r w:rsidRPr="00203B26">
        <w:rPr>
          <w:rFonts w:eastAsia="Times New Roman"/>
          <w:w w:val="101"/>
        </w:rPr>
        <w:t>.</w:t>
      </w:r>
      <w:r>
        <w:rPr>
          <w:rFonts w:eastAsia="Times New Roman"/>
          <w:w w:val="101"/>
          <w:lang w:val="id-ID"/>
        </w:rPr>
        <w:t>1</w:t>
      </w:r>
      <w:r w:rsidR="009C2E40">
        <w:rPr>
          <w:rFonts w:eastAsia="Times New Roman"/>
          <w:w w:val="101"/>
          <w:lang w:val="en-US"/>
        </w:rPr>
        <w:t>5</w:t>
      </w:r>
      <w:r w:rsidRPr="00203B26">
        <w:rPr>
          <w:rFonts w:eastAsia="Times New Roman"/>
          <w:spacing w:val="43"/>
        </w:rPr>
        <w:t xml:space="preserve"> </w:t>
      </w:r>
      <w:r>
        <w:t xml:space="preserve">menunjukkan nilai tolerance </w:t>
      </w:r>
      <w:r>
        <w:rPr>
          <w:lang w:val="id-ID"/>
        </w:rPr>
        <w:t>&gt;</w:t>
      </w:r>
      <w:r>
        <w:t xml:space="preserve"> 0,10 </w:t>
      </w:r>
      <w:r>
        <w:rPr>
          <w:lang w:val="id-ID"/>
        </w:rPr>
        <w:t xml:space="preserve">untuk variabel </w:t>
      </w:r>
      <w:r w:rsidR="003E688C">
        <w:rPr>
          <w:lang w:val="en-US"/>
        </w:rPr>
        <w:t xml:space="preserve">penyusunan </w:t>
      </w:r>
      <w:r w:rsidR="005167C9">
        <w:rPr>
          <w:lang w:val="en-US"/>
        </w:rPr>
        <w:t>anggaran</w:t>
      </w:r>
      <w:r w:rsidR="003E688C">
        <w:rPr>
          <w:lang w:val="en-US"/>
        </w:rPr>
        <w:t xml:space="preserve"> partisipatif</w:t>
      </w:r>
      <w:r w:rsidR="005167C9">
        <w:rPr>
          <w:lang w:val="en-US"/>
        </w:rPr>
        <w:t>,</w:t>
      </w:r>
      <w:r>
        <w:rPr>
          <w:lang w:val="id-ID"/>
        </w:rPr>
        <w:t xml:space="preserve"> komitmen organisasi, </w:t>
      </w:r>
      <w:r w:rsidR="003E688C">
        <w:rPr>
          <w:lang w:val="en-US"/>
        </w:rPr>
        <w:t>budaya organisasi</w:t>
      </w:r>
      <w:r>
        <w:rPr>
          <w:lang w:val="id-ID"/>
        </w:rPr>
        <w:t xml:space="preserve"> </w:t>
      </w:r>
      <w:r w:rsidR="005167C9">
        <w:rPr>
          <w:lang w:val="en-US"/>
        </w:rPr>
        <w:t xml:space="preserve">dan </w:t>
      </w:r>
      <w:r w:rsidR="003E688C">
        <w:rPr>
          <w:lang w:val="en-US"/>
        </w:rPr>
        <w:t>gaya kepemimpinan</w:t>
      </w:r>
      <w:r>
        <w:rPr>
          <w:lang w:val="id-ID"/>
        </w:rPr>
        <w:t xml:space="preserve"> </w:t>
      </w:r>
      <w:r>
        <w:t>yaitu sebesar 0,</w:t>
      </w:r>
      <w:r w:rsidR="003E688C">
        <w:rPr>
          <w:lang w:val="en-US"/>
        </w:rPr>
        <w:t>363</w:t>
      </w:r>
      <w:r w:rsidR="00C365B0">
        <w:rPr>
          <w:lang w:val="en-US"/>
        </w:rPr>
        <w:t>;</w:t>
      </w:r>
      <w:r w:rsidR="00C365B0">
        <w:rPr>
          <w:lang w:val="id-ID"/>
        </w:rPr>
        <w:t xml:space="preserve"> 0,4</w:t>
      </w:r>
      <w:r w:rsidR="00BC1B9F">
        <w:rPr>
          <w:lang w:val="en-US"/>
        </w:rPr>
        <w:t>22</w:t>
      </w:r>
      <w:r w:rsidR="00C365B0">
        <w:rPr>
          <w:lang w:val="en-US"/>
        </w:rPr>
        <w:t>;</w:t>
      </w:r>
      <w:r w:rsidR="00C365B0">
        <w:rPr>
          <w:lang w:val="id-ID"/>
        </w:rPr>
        <w:t xml:space="preserve"> 0,</w:t>
      </w:r>
      <w:r>
        <w:rPr>
          <w:lang w:val="id-ID"/>
        </w:rPr>
        <w:t>3</w:t>
      </w:r>
      <w:r w:rsidR="003E688C">
        <w:rPr>
          <w:lang w:val="en-US"/>
        </w:rPr>
        <w:t>64</w:t>
      </w:r>
      <w:r>
        <w:rPr>
          <w:lang w:val="id-ID"/>
        </w:rPr>
        <w:t xml:space="preserve"> dan 0,</w:t>
      </w:r>
      <w:r w:rsidR="003E688C">
        <w:rPr>
          <w:lang w:val="en-US"/>
        </w:rPr>
        <w:t>411</w:t>
      </w:r>
      <w:r>
        <w:rPr>
          <w:lang w:val="id-ID"/>
        </w:rPr>
        <w:t xml:space="preserve">. </w:t>
      </w:r>
      <w:r>
        <w:rPr>
          <w:rFonts w:eastAsia="Times New Roman"/>
          <w:spacing w:val="1"/>
          <w:w w:val="101"/>
          <w:lang w:val="id-ID"/>
        </w:rPr>
        <w:t>S</w:t>
      </w:r>
      <w:r>
        <w:rPr>
          <w:rFonts w:eastAsia="Times New Roman"/>
          <w:spacing w:val="1"/>
          <w:w w:val="101"/>
        </w:rPr>
        <w:t>edangkan</w:t>
      </w:r>
      <w:r w:rsidRPr="00203B26">
        <w:rPr>
          <w:rFonts w:eastAsia="Times New Roman"/>
          <w:spacing w:val="63"/>
        </w:rPr>
        <w:t xml:space="preserve"> </w:t>
      </w:r>
      <w:r w:rsidRPr="00203B26">
        <w:rPr>
          <w:rFonts w:eastAsia="Times New Roman"/>
          <w:spacing w:val="1"/>
          <w:w w:val="101"/>
        </w:rPr>
        <w:t>n</w:t>
      </w:r>
      <w:r w:rsidRPr="00203B26">
        <w:rPr>
          <w:rFonts w:eastAsia="Times New Roman"/>
          <w:w w:val="101"/>
        </w:rPr>
        <w:t>i</w:t>
      </w:r>
      <w:r w:rsidRPr="00203B26">
        <w:rPr>
          <w:rFonts w:eastAsia="Times New Roman"/>
          <w:spacing w:val="2"/>
          <w:w w:val="101"/>
        </w:rPr>
        <w:t>l</w:t>
      </w:r>
      <w:r w:rsidRPr="00203B26">
        <w:rPr>
          <w:rFonts w:eastAsia="Times New Roman"/>
          <w:spacing w:val="-2"/>
          <w:w w:val="101"/>
        </w:rPr>
        <w:t>a</w:t>
      </w:r>
      <w:r w:rsidRPr="00203B26">
        <w:rPr>
          <w:rFonts w:eastAsia="Times New Roman"/>
          <w:w w:val="101"/>
        </w:rPr>
        <w:t>i</w:t>
      </w:r>
      <w:r w:rsidRPr="00203B26">
        <w:rPr>
          <w:rFonts w:eastAsia="Times New Roman"/>
          <w:spacing w:val="66"/>
        </w:rPr>
        <w:t xml:space="preserve"> </w:t>
      </w:r>
      <w:r>
        <w:rPr>
          <w:lang w:val="id-ID"/>
        </w:rPr>
        <w:t>VIF kurang dari 10 untuk semua v</w:t>
      </w:r>
      <w:r w:rsidR="00C365B0">
        <w:rPr>
          <w:lang w:val="id-ID"/>
        </w:rPr>
        <w:t xml:space="preserve">ariabel bebas tersebut, yaitu; </w:t>
      </w:r>
      <w:r w:rsidR="00C365B0">
        <w:rPr>
          <w:lang w:val="en-US"/>
        </w:rPr>
        <w:t>2</w:t>
      </w:r>
      <w:r w:rsidR="00C365B0">
        <w:rPr>
          <w:lang w:val="id-ID"/>
        </w:rPr>
        <w:t>,</w:t>
      </w:r>
      <w:r w:rsidR="003E688C">
        <w:rPr>
          <w:lang w:val="en-US"/>
        </w:rPr>
        <w:t>75</w:t>
      </w:r>
      <w:r w:rsidR="00C365B0">
        <w:rPr>
          <w:lang w:val="en-US"/>
        </w:rPr>
        <w:t>6;</w:t>
      </w:r>
      <w:r w:rsidR="00C365B0">
        <w:rPr>
          <w:lang w:val="id-ID"/>
        </w:rPr>
        <w:t xml:space="preserve"> </w:t>
      </w:r>
      <w:r w:rsidR="00C365B0">
        <w:rPr>
          <w:lang w:val="en-US"/>
        </w:rPr>
        <w:t>2</w:t>
      </w:r>
      <w:r w:rsidR="00C365B0">
        <w:rPr>
          <w:lang w:val="id-ID"/>
        </w:rPr>
        <w:t>,</w:t>
      </w:r>
      <w:r w:rsidR="00C365B0">
        <w:rPr>
          <w:lang w:val="en-US"/>
        </w:rPr>
        <w:t>3</w:t>
      </w:r>
      <w:r w:rsidR="003E688C">
        <w:rPr>
          <w:lang w:val="en-US"/>
        </w:rPr>
        <w:t>69</w:t>
      </w:r>
      <w:r w:rsidR="00C365B0">
        <w:rPr>
          <w:lang w:val="en-US"/>
        </w:rPr>
        <w:t>;</w:t>
      </w:r>
      <w:r w:rsidR="00C365B0">
        <w:rPr>
          <w:lang w:val="id-ID"/>
        </w:rPr>
        <w:t xml:space="preserve"> </w:t>
      </w:r>
      <w:r w:rsidR="00C365B0">
        <w:rPr>
          <w:lang w:val="en-US"/>
        </w:rPr>
        <w:t>2</w:t>
      </w:r>
      <w:r w:rsidR="00BC1B9F">
        <w:rPr>
          <w:lang w:val="id-ID"/>
        </w:rPr>
        <w:t>,</w:t>
      </w:r>
      <w:r w:rsidR="003E688C">
        <w:rPr>
          <w:lang w:val="en-US"/>
        </w:rPr>
        <w:t>747</w:t>
      </w:r>
      <w:r w:rsidR="00C365B0">
        <w:rPr>
          <w:lang w:val="id-ID"/>
        </w:rPr>
        <w:t xml:space="preserve">, dan </w:t>
      </w:r>
      <w:r w:rsidR="00C365B0">
        <w:rPr>
          <w:lang w:val="en-US"/>
        </w:rPr>
        <w:t>2</w:t>
      </w:r>
      <w:r w:rsidR="00C365B0">
        <w:rPr>
          <w:lang w:val="id-ID"/>
        </w:rPr>
        <w:t>,</w:t>
      </w:r>
      <w:r w:rsidR="003E688C">
        <w:rPr>
          <w:lang w:val="en-US"/>
        </w:rPr>
        <w:t>434</w:t>
      </w:r>
      <w:r w:rsidRPr="00203B26">
        <w:rPr>
          <w:rFonts w:eastAsia="Times New Roman"/>
          <w:w w:val="101"/>
        </w:rPr>
        <w:t>.</w:t>
      </w:r>
      <w:r w:rsidRPr="00203B26">
        <w:rPr>
          <w:rFonts w:eastAsia="Times New Roman"/>
          <w:spacing w:val="64"/>
        </w:rPr>
        <w:t xml:space="preserve"> </w:t>
      </w:r>
      <w:r w:rsidRPr="00203B26">
        <w:rPr>
          <w:rFonts w:eastAsia="Times New Roman"/>
          <w:w w:val="101"/>
        </w:rPr>
        <w:t>O</w:t>
      </w:r>
      <w:r w:rsidRPr="00203B26">
        <w:rPr>
          <w:rFonts w:eastAsia="Times New Roman"/>
          <w:spacing w:val="2"/>
          <w:w w:val="101"/>
        </w:rPr>
        <w:t>l</w:t>
      </w:r>
      <w:r w:rsidRPr="00203B26">
        <w:rPr>
          <w:rFonts w:eastAsia="Times New Roman"/>
          <w:w w:val="101"/>
        </w:rPr>
        <w:t>eh</w:t>
      </w:r>
      <w:r w:rsidRPr="00203B26">
        <w:rPr>
          <w:rFonts w:eastAsia="Times New Roman"/>
          <w:spacing w:val="65"/>
        </w:rPr>
        <w:t xml:space="preserve"> </w:t>
      </w:r>
      <w:r w:rsidRPr="00203B26">
        <w:rPr>
          <w:rFonts w:eastAsia="Times New Roman"/>
          <w:w w:val="101"/>
        </w:rPr>
        <w:t>k</w:t>
      </w:r>
      <w:r w:rsidRPr="00203B26">
        <w:rPr>
          <w:rFonts w:eastAsia="Times New Roman"/>
          <w:spacing w:val="1"/>
          <w:w w:val="101"/>
        </w:rPr>
        <w:t>a</w:t>
      </w:r>
      <w:r w:rsidRPr="00203B26">
        <w:rPr>
          <w:rFonts w:eastAsia="Times New Roman"/>
          <w:w w:val="101"/>
        </w:rPr>
        <w:t>r</w:t>
      </w:r>
      <w:r w:rsidRPr="00203B26">
        <w:rPr>
          <w:rFonts w:eastAsia="Times New Roman"/>
          <w:spacing w:val="-1"/>
          <w:w w:val="101"/>
        </w:rPr>
        <w:t>en</w:t>
      </w:r>
      <w:r w:rsidRPr="00203B26">
        <w:rPr>
          <w:rFonts w:eastAsia="Times New Roman"/>
          <w:w w:val="101"/>
        </w:rPr>
        <w:t>a</w:t>
      </w:r>
      <w:r w:rsidRPr="00203B26">
        <w:rPr>
          <w:rFonts w:eastAsia="Times New Roman"/>
          <w:spacing w:val="66"/>
        </w:rPr>
        <w:t xml:space="preserve"> </w:t>
      </w:r>
      <w:r w:rsidRPr="00203B26">
        <w:rPr>
          <w:rFonts w:eastAsia="Times New Roman"/>
          <w:w w:val="101"/>
        </w:rPr>
        <w:t>itu</w:t>
      </w:r>
      <w:r w:rsidRPr="00203B26">
        <w:rPr>
          <w:rFonts w:eastAsia="Times New Roman"/>
          <w:spacing w:val="65"/>
        </w:rPr>
        <w:t xml:space="preserve"> </w:t>
      </w:r>
      <w:r w:rsidRPr="00203B26">
        <w:rPr>
          <w:rFonts w:eastAsia="Times New Roman"/>
          <w:w w:val="101"/>
        </w:rPr>
        <w:t>d</w:t>
      </w:r>
      <w:r w:rsidRPr="00203B26">
        <w:rPr>
          <w:rFonts w:eastAsia="Times New Roman"/>
          <w:spacing w:val="-1"/>
          <w:w w:val="101"/>
        </w:rPr>
        <w:t>a</w:t>
      </w:r>
      <w:r w:rsidRPr="00203B26">
        <w:rPr>
          <w:rFonts w:eastAsia="Times New Roman"/>
          <w:w w:val="101"/>
        </w:rPr>
        <w:t>pa</w:t>
      </w:r>
      <w:r>
        <w:rPr>
          <w:rFonts w:eastAsia="Times New Roman"/>
          <w:w w:val="101"/>
        </w:rPr>
        <w:t xml:space="preserve">t </w:t>
      </w:r>
      <w:r w:rsidRPr="00203B26">
        <w:rPr>
          <w:rFonts w:eastAsia="Times New Roman"/>
          <w:w w:val="101"/>
        </w:rPr>
        <w:t>di</w:t>
      </w:r>
      <w:r w:rsidRPr="00203B26">
        <w:rPr>
          <w:rFonts w:eastAsia="Times New Roman"/>
          <w:spacing w:val="1"/>
          <w:w w:val="101"/>
        </w:rPr>
        <w:t>s</w:t>
      </w:r>
      <w:r w:rsidRPr="00203B26">
        <w:rPr>
          <w:rFonts w:eastAsia="Times New Roman"/>
          <w:w w:val="101"/>
        </w:rPr>
        <w:t>i</w:t>
      </w:r>
      <w:r w:rsidRPr="00203B26">
        <w:rPr>
          <w:rFonts w:eastAsia="Times New Roman"/>
          <w:spacing w:val="-1"/>
          <w:w w:val="101"/>
        </w:rPr>
        <w:t>m</w:t>
      </w:r>
      <w:r w:rsidRPr="00203B26">
        <w:rPr>
          <w:rFonts w:eastAsia="Times New Roman"/>
          <w:w w:val="101"/>
        </w:rPr>
        <w:t>p</w:t>
      </w:r>
      <w:r w:rsidRPr="00203B26">
        <w:rPr>
          <w:rFonts w:eastAsia="Times New Roman"/>
          <w:spacing w:val="-1"/>
          <w:w w:val="101"/>
        </w:rPr>
        <w:t>u</w:t>
      </w:r>
      <w:r w:rsidRPr="00203B26">
        <w:rPr>
          <w:rFonts w:eastAsia="Times New Roman"/>
          <w:spacing w:val="2"/>
          <w:w w:val="101"/>
        </w:rPr>
        <w:t>l</w:t>
      </w:r>
      <w:r w:rsidRPr="00203B26">
        <w:rPr>
          <w:rFonts w:eastAsia="Times New Roman"/>
          <w:spacing w:val="-3"/>
          <w:w w:val="101"/>
        </w:rPr>
        <w:t>k</w:t>
      </w:r>
      <w:r w:rsidRPr="00203B26">
        <w:rPr>
          <w:rFonts w:eastAsia="Times New Roman"/>
          <w:spacing w:val="-1"/>
          <w:w w:val="101"/>
        </w:rPr>
        <w:t>a</w:t>
      </w:r>
      <w:r w:rsidRPr="00203B26">
        <w:rPr>
          <w:rFonts w:eastAsia="Times New Roman"/>
          <w:w w:val="101"/>
        </w:rPr>
        <w:t>n</w:t>
      </w:r>
      <w:r w:rsidRPr="00203B26">
        <w:rPr>
          <w:rFonts w:eastAsia="Times New Roman"/>
          <w:spacing w:val="99"/>
        </w:rPr>
        <w:t xml:space="preserve"> </w:t>
      </w:r>
      <w:r w:rsidRPr="00203B26">
        <w:rPr>
          <w:rFonts w:eastAsia="Times New Roman"/>
          <w:w w:val="101"/>
        </w:rPr>
        <w:t>b</w:t>
      </w:r>
      <w:r w:rsidRPr="00203B26">
        <w:rPr>
          <w:rFonts w:eastAsia="Times New Roman"/>
          <w:spacing w:val="-1"/>
          <w:w w:val="101"/>
        </w:rPr>
        <w:t>a</w:t>
      </w:r>
      <w:r w:rsidRPr="00203B26">
        <w:rPr>
          <w:rFonts w:eastAsia="Times New Roman"/>
          <w:w w:val="101"/>
        </w:rPr>
        <w:t>h</w:t>
      </w:r>
      <w:r w:rsidRPr="00203B26">
        <w:rPr>
          <w:rFonts w:eastAsia="Times New Roman"/>
          <w:spacing w:val="1"/>
          <w:w w:val="101"/>
        </w:rPr>
        <w:t>w</w:t>
      </w:r>
      <w:r w:rsidRPr="00203B26">
        <w:rPr>
          <w:rFonts w:eastAsia="Times New Roman"/>
          <w:w w:val="101"/>
        </w:rPr>
        <w:t>a</w:t>
      </w:r>
      <w:r w:rsidRPr="00203B26">
        <w:rPr>
          <w:rFonts w:eastAsia="Times New Roman"/>
          <w:spacing w:val="96"/>
        </w:rPr>
        <w:t xml:space="preserve"> </w:t>
      </w:r>
      <w:r w:rsidRPr="00203B26">
        <w:rPr>
          <w:rFonts w:eastAsia="Times New Roman"/>
          <w:spacing w:val="3"/>
          <w:w w:val="101"/>
        </w:rPr>
        <w:t>v</w:t>
      </w:r>
      <w:r w:rsidRPr="00203B26">
        <w:rPr>
          <w:rFonts w:eastAsia="Times New Roman"/>
          <w:w w:val="101"/>
        </w:rPr>
        <w:t>a</w:t>
      </w:r>
      <w:r w:rsidRPr="00203B26">
        <w:rPr>
          <w:rFonts w:eastAsia="Times New Roman"/>
          <w:spacing w:val="1"/>
          <w:w w:val="101"/>
        </w:rPr>
        <w:t>r</w:t>
      </w:r>
      <w:r w:rsidRPr="00203B26">
        <w:rPr>
          <w:rFonts w:eastAsia="Times New Roman"/>
          <w:w w:val="101"/>
        </w:rPr>
        <w:t>ia</w:t>
      </w:r>
      <w:r w:rsidRPr="00203B26">
        <w:rPr>
          <w:rFonts w:eastAsia="Times New Roman"/>
          <w:spacing w:val="-1"/>
          <w:w w:val="101"/>
        </w:rPr>
        <w:t>b</w:t>
      </w:r>
      <w:r w:rsidRPr="00203B26">
        <w:rPr>
          <w:rFonts w:eastAsia="Times New Roman"/>
          <w:w w:val="101"/>
        </w:rPr>
        <w:t>el</w:t>
      </w:r>
      <w:r w:rsidRPr="00203B26">
        <w:rPr>
          <w:rFonts w:eastAsia="Times New Roman"/>
          <w:spacing w:val="97"/>
        </w:rPr>
        <w:t xml:space="preserve"> </w:t>
      </w:r>
      <w:r w:rsidRPr="00203B26">
        <w:rPr>
          <w:rFonts w:eastAsia="Times New Roman"/>
          <w:w w:val="101"/>
        </w:rPr>
        <w:t>i</w:t>
      </w:r>
      <w:r w:rsidRPr="00203B26">
        <w:rPr>
          <w:rFonts w:eastAsia="Times New Roman"/>
          <w:spacing w:val="1"/>
          <w:w w:val="101"/>
        </w:rPr>
        <w:t>n</w:t>
      </w:r>
      <w:r w:rsidRPr="00203B26">
        <w:rPr>
          <w:rFonts w:eastAsia="Times New Roman"/>
          <w:spacing w:val="-1"/>
          <w:w w:val="101"/>
        </w:rPr>
        <w:t>d</w:t>
      </w:r>
      <w:r w:rsidRPr="00203B26">
        <w:rPr>
          <w:rFonts w:eastAsia="Times New Roman"/>
          <w:w w:val="101"/>
        </w:rPr>
        <w:t>epe</w:t>
      </w:r>
      <w:r w:rsidRPr="00203B26">
        <w:rPr>
          <w:rFonts w:eastAsia="Times New Roman"/>
          <w:spacing w:val="-1"/>
          <w:w w:val="101"/>
        </w:rPr>
        <w:t>n</w:t>
      </w:r>
      <w:r w:rsidRPr="00203B26">
        <w:rPr>
          <w:rFonts w:eastAsia="Times New Roman"/>
          <w:spacing w:val="2"/>
          <w:w w:val="101"/>
        </w:rPr>
        <w:t>d</w:t>
      </w:r>
      <w:r w:rsidRPr="00203B26">
        <w:rPr>
          <w:rFonts w:eastAsia="Times New Roman"/>
          <w:w w:val="101"/>
        </w:rPr>
        <w:t>en</w:t>
      </w:r>
      <w:r w:rsidRPr="00203B26">
        <w:rPr>
          <w:rFonts w:eastAsia="Times New Roman"/>
          <w:spacing w:val="101"/>
        </w:rPr>
        <w:t xml:space="preserve"> </w:t>
      </w:r>
      <w:r w:rsidRPr="00203B26">
        <w:rPr>
          <w:rFonts w:eastAsia="Times New Roman"/>
          <w:spacing w:val="-5"/>
          <w:w w:val="101"/>
        </w:rPr>
        <w:t>y</w:t>
      </w:r>
      <w:r w:rsidRPr="00203B26">
        <w:rPr>
          <w:rFonts w:eastAsia="Times New Roman"/>
          <w:spacing w:val="-1"/>
          <w:w w:val="101"/>
        </w:rPr>
        <w:t>a</w:t>
      </w:r>
      <w:r w:rsidRPr="00203B26">
        <w:rPr>
          <w:rFonts w:eastAsia="Times New Roman"/>
          <w:spacing w:val="3"/>
          <w:w w:val="101"/>
        </w:rPr>
        <w:t>n</w:t>
      </w:r>
      <w:r w:rsidRPr="00203B26">
        <w:rPr>
          <w:rFonts w:eastAsia="Times New Roman"/>
          <w:w w:val="101"/>
        </w:rPr>
        <w:t>g</w:t>
      </w:r>
      <w:r w:rsidRPr="00203B26">
        <w:rPr>
          <w:rFonts w:eastAsia="Times New Roman"/>
          <w:spacing w:val="97"/>
        </w:rPr>
        <w:t xml:space="preserve"> </w:t>
      </w:r>
      <w:r w:rsidRPr="00203B26">
        <w:rPr>
          <w:rFonts w:eastAsia="Times New Roman"/>
          <w:spacing w:val="-1"/>
          <w:w w:val="101"/>
        </w:rPr>
        <w:t>d</w:t>
      </w:r>
      <w:r w:rsidRPr="00203B26">
        <w:rPr>
          <w:rFonts w:eastAsia="Times New Roman"/>
          <w:spacing w:val="4"/>
          <w:w w:val="101"/>
        </w:rPr>
        <w:t>i</w:t>
      </w:r>
      <w:r w:rsidRPr="00203B26">
        <w:rPr>
          <w:rFonts w:eastAsia="Times New Roman"/>
          <w:spacing w:val="-6"/>
          <w:w w:val="101"/>
        </w:rPr>
        <w:t>g</w:t>
      </w:r>
      <w:r w:rsidRPr="00203B26">
        <w:rPr>
          <w:rFonts w:eastAsia="Times New Roman"/>
          <w:w w:val="101"/>
        </w:rPr>
        <w:t>u</w:t>
      </w:r>
      <w:r w:rsidRPr="00203B26">
        <w:rPr>
          <w:rFonts w:eastAsia="Times New Roman"/>
          <w:spacing w:val="4"/>
          <w:w w:val="101"/>
        </w:rPr>
        <w:t>n</w:t>
      </w:r>
      <w:r w:rsidRPr="00203B26">
        <w:rPr>
          <w:rFonts w:eastAsia="Times New Roman"/>
          <w:spacing w:val="2"/>
          <w:w w:val="101"/>
        </w:rPr>
        <w:t>a</w:t>
      </w:r>
      <w:r w:rsidRPr="00203B26">
        <w:rPr>
          <w:rFonts w:eastAsia="Times New Roman"/>
          <w:spacing w:val="-3"/>
          <w:w w:val="101"/>
        </w:rPr>
        <w:t>k</w:t>
      </w:r>
      <w:r w:rsidRPr="00203B26">
        <w:rPr>
          <w:rFonts w:eastAsia="Times New Roman"/>
          <w:spacing w:val="-1"/>
          <w:w w:val="101"/>
        </w:rPr>
        <w:t>a</w:t>
      </w:r>
      <w:r w:rsidRPr="00203B26">
        <w:rPr>
          <w:rFonts w:eastAsia="Times New Roman"/>
          <w:w w:val="101"/>
        </w:rPr>
        <w:t>n</w:t>
      </w:r>
      <w:r w:rsidRPr="00203B26">
        <w:rPr>
          <w:rFonts w:eastAsia="Times New Roman"/>
          <w:spacing w:val="96"/>
        </w:rPr>
        <w:t xml:space="preserve"> </w:t>
      </w:r>
      <w:r w:rsidRPr="00203B26">
        <w:rPr>
          <w:rFonts w:eastAsia="Times New Roman"/>
          <w:spacing w:val="3"/>
          <w:w w:val="101"/>
        </w:rPr>
        <w:t>d</w:t>
      </w:r>
      <w:r w:rsidRPr="00203B26">
        <w:rPr>
          <w:rFonts w:eastAsia="Times New Roman"/>
          <w:spacing w:val="-1"/>
          <w:w w:val="101"/>
        </w:rPr>
        <w:t>a</w:t>
      </w:r>
      <w:r w:rsidRPr="00203B26">
        <w:rPr>
          <w:rFonts w:eastAsia="Times New Roman"/>
          <w:spacing w:val="1"/>
          <w:w w:val="101"/>
        </w:rPr>
        <w:t>l</w:t>
      </w:r>
      <w:r w:rsidRPr="00203B26">
        <w:rPr>
          <w:rFonts w:eastAsia="Times New Roman"/>
          <w:w w:val="101"/>
        </w:rPr>
        <w:t>am</w:t>
      </w:r>
      <w:r w:rsidRPr="00203B26">
        <w:rPr>
          <w:rFonts w:eastAsia="Times New Roman"/>
          <w:spacing w:val="99"/>
        </w:rPr>
        <w:t xml:space="preserve"> </w:t>
      </w:r>
      <w:r w:rsidRPr="00203B26">
        <w:rPr>
          <w:rFonts w:eastAsia="Times New Roman"/>
          <w:spacing w:val="-1"/>
          <w:w w:val="101"/>
        </w:rPr>
        <w:t>m</w:t>
      </w:r>
      <w:r w:rsidRPr="00203B26">
        <w:rPr>
          <w:rFonts w:eastAsia="Times New Roman"/>
          <w:w w:val="101"/>
        </w:rPr>
        <w:t>o</w:t>
      </w:r>
      <w:r w:rsidRPr="00203B26">
        <w:rPr>
          <w:rFonts w:eastAsia="Times New Roman"/>
          <w:spacing w:val="1"/>
          <w:w w:val="101"/>
        </w:rPr>
        <w:t>d</w:t>
      </w:r>
      <w:r w:rsidRPr="00203B26">
        <w:rPr>
          <w:rFonts w:eastAsia="Times New Roman"/>
          <w:w w:val="101"/>
        </w:rPr>
        <w:t>el</w:t>
      </w:r>
      <w:r w:rsidRPr="00203B26">
        <w:rPr>
          <w:rFonts w:eastAsia="Times New Roman"/>
          <w:spacing w:val="95"/>
        </w:rPr>
        <w:t xml:space="preserve"> </w:t>
      </w:r>
      <w:r w:rsidRPr="00203B26">
        <w:rPr>
          <w:rFonts w:eastAsia="Times New Roman"/>
          <w:w w:val="101"/>
        </w:rPr>
        <w:t>r</w:t>
      </w:r>
      <w:r w:rsidRPr="00203B26">
        <w:rPr>
          <w:rFonts w:eastAsia="Times New Roman"/>
          <w:spacing w:val="1"/>
          <w:w w:val="101"/>
        </w:rPr>
        <w:t>e</w:t>
      </w:r>
      <w:r w:rsidRPr="00203B26">
        <w:rPr>
          <w:rFonts w:eastAsia="Times New Roman"/>
          <w:w w:val="101"/>
        </w:rPr>
        <w:t>gresi</w:t>
      </w:r>
      <w:r>
        <w:rPr>
          <w:rFonts w:eastAsia="Times New Roman"/>
        </w:rPr>
        <w:t xml:space="preserve"> </w:t>
      </w:r>
      <w:r w:rsidRPr="00203B26">
        <w:rPr>
          <w:rFonts w:eastAsia="Times New Roman"/>
          <w:w w:val="101"/>
        </w:rPr>
        <w:t>p</w:t>
      </w:r>
      <w:r w:rsidRPr="00203B26">
        <w:rPr>
          <w:rFonts w:eastAsia="Times New Roman"/>
          <w:spacing w:val="-1"/>
          <w:w w:val="101"/>
        </w:rPr>
        <w:t>e</w:t>
      </w:r>
      <w:r w:rsidRPr="00203B26">
        <w:rPr>
          <w:rFonts w:eastAsia="Times New Roman"/>
          <w:w w:val="101"/>
        </w:rPr>
        <w:t>neli</w:t>
      </w:r>
      <w:r w:rsidRPr="00203B26">
        <w:rPr>
          <w:rFonts w:eastAsia="Times New Roman"/>
          <w:spacing w:val="1"/>
          <w:w w:val="101"/>
        </w:rPr>
        <w:t>t</w:t>
      </w:r>
      <w:r w:rsidRPr="00203B26">
        <w:rPr>
          <w:rFonts w:eastAsia="Times New Roman"/>
          <w:w w:val="101"/>
        </w:rPr>
        <w:t>ian</w:t>
      </w:r>
      <w:r w:rsidRPr="00203B26">
        <w:rPr>
          <w:rFonts w:eastAsia="Times New Roman"/>
        </w:rPr>
        <w:t xml:space="preserve"> </w:t>
      </w:r>
      <w:r w:rsidRPr="00203B26">
        <w:rPr>
          <w:rFonts w:eastAsia="Times New Roman"/>
          <w:w w:val="101"/>
        </w:rPr>
        <w:t>i</w:t>
      </w:r>
      <w:r w:rsidRPr="00203B26">
        <w:rPr>
          <w:rFonts w:eastAsia="Times New Roman"/>
          <w:spacing w:val="1"/>
          <w:w w:val="101"/>
        </w:rPr>
        <w:t>n</w:t>
      </w:r>
      <w:r w:rsidRPr="00203B26">
        <w:rPr>
          <w:rFonts w:eastAsia="Times New Roman"/>
          <w:w w:val="101"/>
        </w:rPr>
        <w:t>i</w:t>
      </w:r>
      <w:r w:rsidRPr="00203B26">
        <w:rPr>
          <w:rFonts w:eastAsia="Times New Roman"/>
        </w:rPr>
        <w:t xml:space="preserve"> </w:t>
      </w:r>
      <w:r w:rsidRPr="00203B26">
        <w:rPr>
          <w:rFonts w:eastAsia="Times New Roman"/>
          <w:w w:val="101"/>
        </w:rPr>
        <w:t>a</w:t>
      </w:r>
      <w:r w:rsidRPr="00203B26">
        <w:rPr>
          <w:rFonts w:eastAsia="Times New Roman"/>
          <w:spacing w:val="1"/>
          <w:w w:val="101"/>
        </w:rPr>
        <w:t>d</w:t>
      </w:r>
      <w:r w:rsidRPr="00203B26">
        <w:rPr>
          <w:rFonts w:eastAsia="Times New Roman"/>
          <w:spacing w:val="-2"/>
          <w:w w:val="101"/>
        </w:rPr>
        <w:t>a</w:t>
      </w:r>
      <w:r w:rsidRPr="00203B26">
        <w:rPr>
          <w:rFonts w:eastAsia="Times New Roman"/>
          <w:spacing w:val="1"/>
          <w:w w:val="101"/>
        </w:rPr>
        <w:t>l</w:t>
      </w:r>
      <w:r w:rsidRPr="00203B26">
        <w:rPr>
          <w:rFonts w:eastAsia="Times New Roman"/>
          <w:w w:val="101"/>
        </w:rPr>
        <w:t>ah</w:t>
      </w:r>
      <w:r w:rsidRPr="00203B26">
        <w:rPr>
          <w:rFonts w:eastAsia="Times New Roman"/>
          <w:spacing w:val="1"/>
        </w:rPr>
        <w:t xml:space="preserve"> </w:t>
      </w:r>
      <w:r>
        <w:rPr>
          <w:rFonts w:eastAsia="Times New Roman"/>
          <w:spacing w:val="1"/>
          <w:lang w:val="id-ID"/>
        </w:rPr>
        <w:t xml:space="preserve">tidak </w:t>
      </w:r>
      <w:r>
        <w:rPr>
          <w:rFonts w:eastAsia="Times New Roman"/>
          <w:w w:val="101"/>
          <w:lang w:val="id-ID"/>
        </w:rPr>
        <w:t>mengalami</w:t>
      </w:r>
      <w:r w:rsidRPr="00203B26">
        <w:rPr>
          <w:rFonts w:eastAsia="Times New Roman"/>
          <w:spacing w:val="1"/>
        </w:rPr>
        <w:t xml:space="preserve"> </w:t>
      </w:r>
      <w:r w:rsidRPr="00203B26">
        <w:rPr>
          <w:rFonts w:eastAsia="Times New Roman"/>
          <w:w w:val="101"/>
        </w:rPr>
        <w:t>mult</w:t>
      </w:r>
      <w:r w:rsidRPr="00203B26">
        <w:rPr>
          <w:rFonts w:eastAsia="Times New Roman"/>
          <w:spacing w:val="2"/>
          <w:w w:val="101"/>
        </w:rPr>
        <w:t>i</w:t>
      </w:r>
      <w:r w:rsidRPr="00203B26">
        <w:rPr>
          <w:rFonts w:eastAsia="Times New Roman"/>
          <w:spacing w:val="-3"/>
          <w:w w:val="101"/>
        </w:rPr>
        <w:t>k</w:t>
      </w:r>
      <w:r w:rsidRPr="00203B26">
        <w:rPr>
          <w:rFonts w:eastAsia="Times New Roman"/>
          <w:w w:val="101"/>
        </w:rPr>
        <w:t>olin</w:t>
      </w:r>
      <w:r w:rsidRPr="00203B26">
        <w:rPr>
          <w:rFonts w:eastAsia="Times New Roman"/>
          <w:spacing w:val="2"/>
          <w:w w:val="101"/>
        </w:rPr>
        <w:t>e</w:t>
      </w:r>
      <w:r w:rsidRPr="00203B26">
        <w:rPr>
          <w:rFonts w:eastAsia="Times New Roman"/>
          <w:w w:val="101"/>
        </w:rPr>
        <w:t>ri</w:t>
      </w:r>
      <w:r w:rsidRPr="00203B26">
        <w:rPr>
          <w:rFonts w:eastAsia="Times New Roman"/>
          <w:spacing w:val="1"/>
          <w:w w:val="101"/>
        </w:rPr>
        <w:t>t</w:t>
      </w:r>
      <w:r w:rsidRPr="00203B26">
        <w:rPr>
          <w:rFonts w:eastAsia="Times New Roman"/>
          <w:spacing w:val="-2"/>
          <w:w w:val="101"/>
        </w:rPr>
        <w:t>a</w:t>
      </w:r>
      <w:r w:rsidRPr="00203B26">
        <w:rPr>
          <w:rFonts w:eastAsia="Times New Roman"/>
          <w:w w:val="101"/>
        </w:rPr>
        <w:t>s</w:t>
      </w:r>
      <w:r w:rsidRPr="00203B26">
        <w:rPr>
          <w:rFonts w:eastAsia="Times New Roman"/>
          <w:spacing w:val="2"/>
        </w:rPr>
        <w:t xml:space="preserve"> </w:t>
      </w:r>
      <w:r w:rsidRPr="004E18B5">
        <w:rPr>
          <w:rFonts w:eastAsia="Times New Roman"/>
          <w:w w:val="101"/>
        </w:rPr>
        <w:t>(Gh</w:t>
      </w:r>
      <w:r w:rsidRPr="004E18B5">
        <w:rPr>
          <w:rFonts w:eastAsia="Times New Roman"/>
          <w:spacing w:val="1"/>
          <w:w w:val="101"/>
        </w:rPr>
        <w:t>o</w:t>
      </w:r>
      <w:r w:rsidRPr="004E18B5">
        <w:rPr>
          <w:rFonts w:eastAsia="Times New Roman"/>
          <w:spacing w:val="-2"/>
          <w:w w:val="101"/>
        </w:rPr>
        <w:t>z</w:t>
      </w:r>
      <w:r w:rsidRPr="004E18B5">
        <w:rPr>
          <w:rFonts w:eastAsia="Times New Roman"/>
          <w:spacing w:val="-1"/>
          <w:w w:val="101"/>
        </w:rPr>
        <w:t>a</w:t>
      </w:r>
      <w:r w:rsidRPr="004E18B5">
        <w:rPr>
          <w:rFonts w:eastAsia="Times New Roman"/>
          <w:w w:val="101"/>
        </w:rPr>
        <w:t>l</w:t>
      </w:r>
      <w:r w:rsidRPr="004E18B5">
        <w:rPr>
          <w:rFonts w:eastAsia="Times New Roman"/>
          <w:spacing w:val="2"/>
          <w:w w:val="101"/>
        </w:rPr>
        <w:t>i</w:t>
      </w:r>
      <w:r w:rsidRPr="004E18B5">
        <w:rPr>
          <w:rFonts w:eastAsia="Times New Roman"/>
          <w:w w:val="101"/>
        </w:rPr>
        <w:t>,</w:t>
      </w:r>
      <w:r>
        <w:rPr>
          <w:rFonts w:eastAsia="Times New Roman"/>
          <w:w w:val="101"/>
        </w:rPr>
        <w:t xml:space="preserve"> </w:t>
      </w:r>
      <w:r w:rsidRPr="004E18B5">
        <w:rPr>
          <w:rFonts w:eastAsia="Times New Roman"/>
          <w:w w:val="101"/>
        </w:rPr>
        <w:t>2</w:t>
      </w:r>
      <w:r w:rsidRPr="004E18B5">
        <w:rPr>
          <w:rFonts w:eastAsia="Times New Roman"/>
          <w:spacing w:val="-1"/>
          <w:w w:val="101"/>
        </w:rPr>
        <w:t>0</w:t>
      </w:r>
      <w:r>
        <w:rPr>
          <w:rFonts w:eastAsia="Times New Roman"/>
          <w:w w:val="101"/>
        </w:rPr>
        <w:t>11</w:t>
      </w:r>
      <w:r w:rsidRPr="004E18B5">
        <w:rPr>
          <w:rFonts w:eastAsia="Times New Roman"/>
          <w:w w:val="101"/>
        </w:rPr>
        <w:t>).</w:t>
      </w:r>
    </w:p>
    <w:p w:rsidR="00CD7B18" w:rsidRDefault="00CD7B18" w:rsidP="009E5803">
      <w:pPr>
        <w:tabs>
          <w:tab w:val="left" w:pos="360"/>
        </w:tabs>
        <w:spacing w:line="360" w:lineRule="auto"/>
        <w:jc w:val="both"/>
        <w:rPr>
          <w:b/>
          <w:lang w:val="en-US"/>
        </w:rPr>
      </w:pPr>
    </w:p>
    <w:p w:rsidR="003F7FE6" w:rsidRPr="00762D6F" w:rsidRDefault="001C65DE" w:rsidP="009E5803">
      <w:pPr>
        <w:tabs>
          <w:tab w:val="left" w:pos="360"/>
        </w:tabs>
        <w:spacing w:line="360" w:lineRule="auto"/>
        <w:jc w:val="both"/>
        <w:rPr>
          <w:b/>
          <w:lang w:val="id-ID"/>
        </w:rPr>
      </w:pPr>
      <w:r>
        <w:rPr>
          <w:b/>
          <w:lang w:val="en-US"/>
        </w:rPr>
        <w:t xml:space="preserve">4.2.4. </w:t>
      </w:r>
      <w:r w:rsidR="003F7FE6" w:rsidRPr="00762D6F">
        <w:rPr>
          <w:b/>
          <w:lang w:val="id-ID"/>
        </w:rPr>
        <w:t>Pengujian Hipotesis</w:t>
      </w:r>
    </w:p>
    <w:p w:rsidR="00762D6F" w:rsidRPr="007C1EB1" w:rsidRDefault="00762D6F" w:rsidP="006E49CB">
      <w:pPr>
        <w:spacing w:line="360" w:lineRule="auto"/>
        <w:jc w:val="both"/>
        <w:rPr>
          <w:b/>
          <w:lang w:val="en-US"/>
        </w:rPr>
      </w:pPr>
      <w:r>
        <w:rPr>
          <w:b/>
          <w:lang w:val="id-ID"/>
        </w:rPr>
        <w:t>4.</w:t>
      </w:r>
      <w:r w:rsidR="00794AC7">
        <w:rPr>
          <w:b/>
          <w:lang w:val="id-ID"/>
        </w:rPr>
        <w:t>2.</w:t>
      </w:r>
      <w:r w:rsidR="001C65DE">
        <w:rPr>
          <w:b/>
          <w:lang w:val="en-US"/>
        </w:rPr>
        <w:t>4</w:t>
      </w:r>
      <w:r>
        <w:rPr>
          <w:b/>
          <w:lang w:val="id-ID"/>
        </w:rPr>
        <w:t xml:space="preserve">.1. </w:t>
      </w:r>
      <w:r w:rsidR="007C1EB1">
        <w:rPr>
          <w:b/>
          <w:lang w:val="en-US"/>
        </w:rPr>
        <w:t xml:space="preserve">Pengujian Hipotesis Pertama </w:t>
      </w:r>
    </w:p>
    <w:p w:rsidR="00762D6F" w:rsidRDefault="00762D6F" w:rsidP="003E688C">
      <w:pPr>
        <w:spacing w:line="360" w:lineRule="auto"/>
        <w:jc w:val="both"/>
        <w:rPr>
          <w:lang w:val="sv-SE"/>
        </w:rPr>
      </w:pPr>
      <w:r w:rsidRPr="00762D6F">
        <w:rPr>
          <w:lang w:val="sv-SE"/>
        </w:rPr>
        <w:t xml:space="preserve">Pengujian </w:t>
      </w:r>
      <w:r w:rsidRPr="00762D6F">
        <w:rPr>
          <w:lang w:val="id-ID"/>
        </w:rPr>
        <w:t>pengaruh</w:t>
      </w:r>
      <w:r w:rsidRPr="00762D6F">
        <w:rPr>
          <w:lang w:val="sv-SE"/>
        </w:rPr>
        <w:t xml:space="preserve"> variabel yaitu</w:t>
      </w:r>
      <w:r w:rsidRPr="00F85A70">
        <w:rPr>
          <w:i/>
          <w:lang w:val="sv-SE"/>
        </w:rPr>
        <w:t xml:space="preserve"> </w:t>
      </w:r>
      <w:r w:rsidR="003E688C" w:rsidRPr="003E688C">
        <w:rPr>
          <w:iCs/>
          <w:lang w:val="sv-SE"/>
        </w:rPr>
        <w:t xml:space="preserve">penyusunan </w:t>
      </w:r>
      <w:r w:rsidR="00EE75CE">
        <w:rPr>
          <w:iCs/>
          <w:lang w:val="en-US"/>
        </w:rPr>
        <w:t>anggaran</w:t>
      </w:r>
      <w:r w:rsidRPr="00762D6F">
        <w:rPr>
          <w:i/>
          <w:iCs/>
          <w:lang w:val="sv-SE"/>
        </w:rPr>
        <w:t xml:space="preserve"> </w:t>
      </w:r>
      <w:r w:rsidR="003E688C">
        <w:rPr>
          <w:iCs/>
          <w:lang w:val="en-US"/>
        </w:rPr>
        <w:t>partisipatif</w:t>
      </w:r>
      <w:r w:rsidR="003E688C" w:rsidRPr="00762D6F">
        <w:rPr>
          <w:lang w:val="sv-SE"/>
        </w:rPr>
        <w:t xml:space="preserve"> </w:t>
      </w:r>
      <w:r w:rsidRPr="00762D6F">
        <w:rPr>
          <w:lang w:val="sv-SE"/>
        </w:rPr>
        <w:t>(X)</w:t>
      </w:r>
      <w:r w:rsidR="00EE75CE">
        <w:rPr>
          <w:lang w:val="en-US"/>
        </w:rPr>
        <w:t xml:space="preserve"> </w:t>
      </w:r>
      <w:r w:rsidRPr="00762D6F">
        <w:rPr>
          <w:lang w:val="sv-SE"/>
        </w:rPr>
        <w:t xml:space="preserve">terhadap </w:t>
      </w:r>
      <w:r w:rsidR="00F85A70">
        <w:rPr>
          <w:iCs/>
          <w:lang w:val="en-US"/>
        </w:rPr>
        <w:t xml:space="preserve">kinerja </w:t>
      </w:r>
      <w:r w:rsidR="00EE75CE">
        <w:rPr>
          <w:iCs/>
          <w:lang w:val="en-US"/>
        </w:rPr>
        <w:t>manajerial</w:t>
      </w:r>
      <w:r w:rsidRPr="00762D6F">
        <w:rPr>
          <w:lang w:val="sv-SE"/>
        </w:rPr>
        <w:t xml:space="preserve"> (Y) dari hasil olah data dapat dirumuskan sebagai berikut:</w:t>
      </w:r>
    </w:p>
    <w:p w:rsidR="00C94C5F" w:rsidRDefault="00C94C5F" w:rsidP="003E688C">
      <w:pPr>
        <w:spacing w:line="360" w:lineRule="auto"/>
        <w:jc w:val="both"/>
        <w:rPr>
          <w:lang w:val="sv-SE"/>
        </w:rPr>
      </w:pPr>
    </w:p>
    <w:p w:rsidR="00C94C5F" w:rsidRDefault="00C94C5F" w:rsidP="003E688C">
      <w:pPr>
        <w:spacing w:line="360" w:lineRule="auto"/>
        <w:jc w:val="both"/>
        <w:rPr>
          <w:lang w:val="sv-SE"/>
        </w:rPr>
      </w:pPr>
    </w:p>
    <w:p w:rsidR="00C94C5F" w:rsidRPr="00BA42A1" w:rsidRDefault="00C94C5F" w:rsidP="003E688C">
      <w:pPr>
        <w:spacing w:line="360" w:lineRule="auto"/>
        <w:jc w:val="both"/>
        <w:rPr>
          <w:lang w:val="en-US"/>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268"/>
        <w:gridCol w:w="850"/>
        <w:gridCol w:w="851"/>
        <w:gridCol w:w="1417"/>
        <w:gridCol w:w="851"/>
        <w:gridCol w:w="850"/>
      </w:tblGrid>
      <w:tr w:rsidR="00516EFD" w:rsidRPr="00617FA6" w:rsidTr="00294E3C">
        <w:trPr>
          <w:cantSplit/>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rsidR="00FE222D" w:rsidRDefault="00FE222D" w:rsidP="00316B50">
            <w:pPr>
              <w:autoSpaceDE w:val="0"/>
              <w:autoSpaceDN w:val="0"/>
              <w:adjustRightInd w:val="0"/>
              <w:jc w:val="center"/>
              <w:rPr>
                <w:bCs/>
                <w:color w:val="000000"/>
                <w:lang w:val="en-US"/>
              </w:rPr>
            </w:pPr>
            <w:r>
              <w:rPr>
                <w:bCs/>
                <w:color w:val="000000"/>
                <w:lang w:val="id-ID"/>
              </w:rPr>
              <w:t>Tabel 4.1</w:t>
            </w:r>
            <w:r w:rsidR="003E688C">
              <w:rPr>
                <w:bCs/>
                <w:color w:val="000000"/>
                <w:lang w:val="en-US"/>
              </w:rPr>
              <w:t>6</w:t>
            </w:r>
            <w:r w:rsidR="00516EFD">
              <w:rPr>
                <w:bCs/>
                <w:color w:val="000000"/>
                <w:lang w:val="id-ID"/>
              </w:rPr>
              <w:t xml:space="preserve"> </w:t>
            </w:r>
          </w:p>
          <w:p w:rsidR="00516EFD" w:rsidRPr="00326BFF" w:rsidRDefault="00516EFD" w:rsidP="00316B50">
            <w:pPr>
              <w:autoSpaceDE w:val="0"/>
              <w:autoSpaceDN w:val="0"/>
              <w:adjustRightInd w:val="0"/>
              <w:jc w:val="center"/>
              <w:rPr>
                <w:color w:val="000000"/>
                <w:vertAlign w:val="subscript"/>
              </w:rPr>
            </w:pPr>
            <w:r w:rsidRPr="00516EFD">
              <w:rPr>
                <w:bCs/>
                <w:i/>
                <w:color w:val="000000"/>
              </w:rPr>
              <w:t>Coefficients</w:t>
            </w:r>
            <w:r w:rsidRPr="00516EFD">
              <w:rPr>
                <w:bCs/>
                <w:i/>
                <w:color w:val="000000"/>
                <w:vertAlign w:val="superscript"/>
              </w:rPr>
              <w:t>a</w:t>
            </w:r>
            <w:r w:rsidR="00326BFF">
              <w:rPr>
                <w:bCs/>
                <w:i/>
                <w:color w:val="000000"/>
                <w:vertAlign w:val="subscript"/>
              </w:rPr>
              <w:t>-</w:t>
            </w:r>
            <w:r w:rsidR="00326BFF" w:rsidRPr="00326BFF">
              <w:rPr>
                <w:bCs/>
                <w:color w:val="000000"/>
              </w:rPr>
              <w:t xml:space="preserve"> Hipotesis 1</w:t>
            </w:r>
          </w:p>
        </w:tc>
      </w:tr>
      <w:tr w:rsidR="00516EFD" w:rsidRPr="00617FA6" w:rsidTr="00294E3C">
        <w:trPr>
          <w:cantSplit/>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rPr>
                <w:color w:val="000000"/>
              </w:rPr>
            </w:pPr>
            <w:r w:rsidRPr="00516EFD">
              <w:rPr>
                <w:color w:val="00000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16EFD" w:rsidRPr="00BA42A1" w:rsidRDefault="00516EFD" w:rsidP="00316B50">
            <w:pPr>
              <w:autoSpaceDE w:val="0"/>
              <w:autoSpaceDN w:val="0"/>
              <w:adjustRightInd w:val="0"/>
              <w:jc w:val="center"/>
              <w:rPr>
                <w:i/>
                <w:iCs/>
                <w:color w:val="000000"/>
              </w:rPr>
            </w:pPr>
            <w:r w:rsidRPr="00BA42A1">
              <w:rPr>
                <w:i/>
                <w:iCs/>
                <w:color w:val="000000"/>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516EFD" w:rsidRPr="00BA42A1" w:rsidRDefault="00516EFD" w:rsidP="00316B50">
            <w:pPr>
              <w:autoSpaceDE w:val="0"/>
              <w:autoSpaceDN w:val="0"/>
              <w:adjustRightInd w:val="0"/>
              <w:jc w:val="center"/>
              <w:rPr>
                <w:i/>
                <w:iCs/>
                <w:color w:val="000000"/>
              </w:rPr>
            </w:pPr>
            <w:r w:rsidRPr="00BA42A1">
              <w:rPr>
                <w:i/>
                <w:iCs/>
                <w:color w:val="00000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jc w:val="center"/>
              <w:rPr>
                <w:color w:val="000000"/>
              </w:rPr>
            </w:pPr>
            <w:r w:rsidRPr="00516EFD">
              <w:rPr>
                <w:color w:val="000000"/>
              </w:rPr>
              <w:t>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jc w:val="center"/>
              <w:rPr>
                <w:color w:val="000000"/>
              </w:rPr>
            </w:pPr>
            <w:r w:rsidRPr="00516EFD">
              <w:rPr>
                <w:color w:val="000000"/>
              </w:rPr>
              <w:t>Sig.</w:t>
            </w:r>
          </w:p>
        </w:tc>
      </w:tr>
      <w:tr w:rsidR="00516EFD" w:rsidRPr="00617FA6" w:rsidTr="00294E3C">
        <w:trPr>
          <w:cantSplit/>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rPr>
                <w:color w:val="000000"/>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jc w:val="center"/>
              <w:rPr>
                <w:color w:val="000000"/>
              </w:rPr>
            </w:pPr>
            <w:r w:rsidRPr="00516EFD">
              <w:rPr>
                <w:color w:val="000000"/>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516EFD" w:rsidRPr="00BA42A1" w:rsidRDefault="00516EFD" w:rsidP="00316B50">
            <w:pPr>
              <w:autoSpaceDE w:val="0"/>
              <w:autoSpaceDN w:val="0"/>
              <w:adjustRightInd w:val="0"/>
              <w:jc w:val="center"/>
              <w:rPr>
                <w:i/>
                <w:iCs/>
                <w:color w:val="000000"/>
              </w:rPr>
            </w:pPr>
            <w:r w:rsidRPr="00BA42A1">
              <w:rPr>
                <w:i/>
                <w:iCs/>
                <w:color w:val="000000"/>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516EFD" w:rsidRPr="00BA42A1" w:rsidRDefault="00516EFD" w:rsidP="00316B50">
            <w:pPr>
              <w:autoSpaceDE w:val="0"/>
              <w:autoSpaceDN w:val="0"/>
              <w:adjustRightInd w:val="0"/>
              <w:jc w:val="center"/>
              <w:rPr>
                <w:i/>
                <w:iCs/>
                <w:color w:val="000000"/>
              </w:rPr>
            </w:pPr>
            <w:r w:rsidRPr="00BA42A1">
              <w:rPr>
                <w:i/>
                <w:iCs/>
                <w:color w:val="00000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rPr>
                <w:color w:val="000000"/>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16EFD" w:rsidRPr="00516EFD" w:rsidRDefault="00516EFD" w:rsidP="00316B50">
            <w:pPr>
              <w:autoSpaceDE w:val="0"/>
              <w:autoSpaceDN w:val="0"/>
              <w:adjustRightInd w:val="0"/>
              <w:rPr>
                <w:color w:val="000000"/>
              </w:rPr>
            </w:pPr>
          </w:p>
        </w:tc>
      </w:tr>
      <w:tr w:rsidR="00724235" w:rsidRPr="00617FA6" w:rsidTr="00294E3C">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4235" w:rsidRPr="00516EFD" w:rsidRDefault="00724235" w:rsidP="00316B50">
            <w:pPr>
              <w:autoSpaceDE w:val="0"/>
              <w:autoSpaceDN w:val="0"/>
              <w:adjustRightInd w:val="0"/>
              <w:rPr>
                <w:color w:val="000000"/>
              </w:rPr>
            </w:pPr>
            <w:r w:rsidRPr="00516EFD">
              <w:rPr>
                <w:color w:val="000000"/>
              </w:rPr>
              <w:t>1</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rPr>
                <w:rFonts w:asciiTheme="majorBidi" w:hAnsiTheme="majorBidi" w:cstheme="majorBidi"/>
                <w:color w:val="000000"/>
                <w:lang w:val="en-US"/>
              </w:rPr>
            </w:pPr>
            <w:r w:rsidRPr="00724235">
              <w:rPr>
                <w:rFonts w:asciiTheme="majorBidi" w:hAnsiTheme="majorBidi" w:cstheme="majorBidi"/>
                <w:color w:val="000000"/>
                <w:lang w:val="en-US"/>
              </w:rPr>
              <w:t>(</w:t>
            </w:r>
            <w:r w:rsidRPr="00BA42A1">
              <w:rPr>
                <w:rFonts w:asciiTheme="majorBidi" w:hAnsiTheme="majorBidi" w:cstheme="majorBidi"/>
                <w:i/>
                <w:iCs/>
                <w:color w:val="000000"/>
                <w:lang w:val="en-US"/>
              </w:rPr>
              <w:t>Constant</w:t>
            </w:r>
            <w:r w:rsidRPr="00724235">
              <w:rPr>
                <w:rFonts w:asciiTheme="majorBidi" w:hAnsiTheme="majorBidi" w:cstheme="majorBidi"/>
                <w:color w:val="000000"/>
                <w:lang w:val="en-US"/>
              </w:rPr>
              <w: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17.284</w:t>
            </w:r>
          </w:p>
        </w:tc>
        <w:tc>
          <w:tcPr>
            <w:tcW w:w="851" w:type="dxa"/>
            <w:tcBorders>
              <w:top w:val="single" w:sz="16" w:space="0" w:color="000000"/>
              <w:bottom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5.580</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724235" w:rsidRPr="00724235" w:rsidRDefault="00724235" w:rsidP="00F41E1C">
            <w:pPr>
              <w:autoSpaceDE w:val="0"/>
              <w:autoSpaceDN w:val="0"/>
              <w:adjustRightInd w:val="0"/>
              <w:jc w:val="center"/>
              <w:rPr>
                <w:rFonts w:asciiTheme="majorBidi" w:hAnsiTheme="majorBidi" w:cstheme="majorBidi"/>
                <w:lang w:val="en-US"/>
              </w:rPr>
            </w:pPr>
          </w:p>
        </w:tc>
        <w:tc>
          <w:tcPr>
            <w:tcW w:w="851" w:type="dxa"/>
            <w:tcBorders>
              <w:top w:val="single" w:sz="16" w:space="0" w:color="000000"/>
              <w:bottom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3.097</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.003</w:t>
            </w:r>
          </w:p>
        </w:tc>
      </w:tr>
      <w:tr w:rsidR="00724235" w:rsidRPr="00617FA6" w:rsidTr="00F85A70">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24235" w:rsidRPr="00516EFD" w:rsidRDefault="00724235" w:rsidP="00316B50">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rPr>
                <w:rFonts w:asciiTheme="majorBidi" w:hAnsiTheme="majorBidi" w:cstheme="majorBidi"/>
                <w:color w:val="000000"/>
                <w:lang w:val="en-US"/>
              </w:rPr>
            </w:pPr>
            <w:r w:rsidRPr="00724235">
              <w:rPr>
                <w:rFonts w:asciiTheme="majorBidi" w:hAnsiTheme="majorBidi" w:cstheme="majorBidi"/>
                <w:color w:val="000000"/>
                <w:lang w:val="en-US"/>
              </w:rPr>
              <w:t>Peny.Ang.Partisipasif</w:t>
            </w:r>
          </w:p>
        </w:tc>
        <w:tc>
          <w:tcPr>
            <w:tcW w:w="850" w:type="dxa"/>
            <w:tcBorders>
              <w:top w:val="nil"/>
              <w:left w:val="single" w:sz="16" w:space="0" w:color="000000"/>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1.302</w:t>
            </w:r>
          </w:p>
        </w:tc>
        <w:tc>
          <w:tcPr>
            <w:tcW w:w="851" w:type="dxa"/>
            <w:tcBorders>
              <w:top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.124</w:t>
            </w:r>
          </w:p>
        </w:tc>
        <w:tc>
          <w:tcPr>
            <w:tcW w:w="1417" w:type="dxa"/>
            <w:tcBorders>
              <w:top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.800</w:t>
            </w:r>
          </w:p>
        </w:tc>
        <w:tc>
          <w:tcPr>
            <w:tcW w:w="851" w:type="dxa"/>
            <w:tcBorders>
              <w:top w:val="nil"/>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10.486</w:t>
            </w:r>
          </w:p>
        </w:tc>
        <w:tc>
          <w:tcPr>
            <w:tcW w:w="850" w:type="dxa"/>
            <w:tcBorders>
              <w:top w:val="nil"/>
              <w:right w:val="single" w:sz="16" w:space="0" w:color="000000"/>
            </w:tcBorders>
            <w:shd w:val="clear" w:color="auto" w:fill="FFFFFF"/>
            <w:tcMar>
              <w:top w:w="30" w:type="dxa"/>
              <w:left w:w="30" w:type="dxa"/>
              <w:bottom w:w="30" w:type="dxa"/>
              <w:right w:w="30" w:type="dxa"/>
            </w:tcMar>
          </w:tcPr>
          <w:p w:rsidR="00724235" w:rsidRPr="00724235" w:rsidRDefault="00724235" w:rsidP="00F41E1C">
            <w:pPr>
              <w:autoSpaceDE w:val="0"/>
              <w:autoSpaceDN w:val="0"/>
              <w:adjustRightInd w:val="0"/>
              <w:jc w:val="right"/>
              <w:rPr>
                <w:rFonts w:asciiTheme="majorBidi" w:hAnsiTheme="majorBidi" w:cstheme="majorBidi"/>
                <w:color w:val="000000"/>
                <w:lang w:val="en-US"/>
              </w:rPr>
            </w:pPr>
            <w:r w:rsidRPr="00724235">
              <w:rPr>
                <w:rFonts w:asciiTheme="majorBidi" w:hAnsiTheme="majorBidi" w:cstheme="majorBidi"/>
                <w:color w:val="000000"/>
                <w:lang w:val="en-US"/>
              </w:rPr>
              <w:t>.000</w:t>
            </w:r>
          </w:p>
        </w:tc>
      </w:tr>
      <w:tr w:rsidR="00316B50" w:rsidRPr="00617FA6" w:rsidTr="00294E3C">
        <w:trPr>
          <w:cantSplit/>
        </w:trPr>
        <w:tc>
          <w:tcPr>
            <w:tcW w:w="7513" w:type="dxa"/>
            <w:gridSpan w:val="7"/>
            <w:tcBorders>
              <w:top w:val="nil"/>
              <w:left w:val="nil"/>
              <w:bottom w:val="nil"/>
              <w:right w:val="nil"/>
            </w:tcBorders>
            <w:shd w:val="clear" w:color="auto" w:fill="FFFFFF"/>
            <w:tcMar>
              <w:top w:w="30" w:type="dxa"/>
              <w:left w:w="30" w:type="dxa"/>
              <w:bottom w:w="30" w:type="dxa"/>
              <w:right w:w="30" w:type="dxa"/>
            </w:tcMar>
          </w:tcPr>
          <w:p w:rsidR="00316B50" w:rsidRPr="006F193B" w:rsidRDefault="00316B50" w:rsidP="007C1EB1">
            <w:pPr>
              <w:autoSpaceDE w:val="0"/>
              <w:autoSpaceDN w:val="0"/>
              <w:adjustRightInd w:val="0"/>
              <w:rPr>
                <w:rFonts w:ascii="Arial" w:hAnsi="Arial" w:cs="Arial"/>
                <w:color w:val="000000"/>
                <w:sz w:val="18"/>
                <w:szCs w:val="18"/>
                <w:lang w:val="id-ID"/>
              </w:rPr>
            </w:pPr>
            <w:r w:rsidRPr="00617FA6">
              <w:rPr>
                <w:rFonts w:ascii="Arial" w:hAnsi="Arial" w:cs="Arial"/>
                <w:color w:val="000000"/>
                <w:sz w:val="18"/>
                <w:szCs w:val="18"/>
              </w:rPr>
              <w:t xml:space="preserve">a. </w:t>
            </w:r>
            <w:r w:rsidRPr="002B1B9E">
              <w:rPr>
                <w:rFonts w:ascii="Arial" w:hAnsi="Arial" w:cs="Arial"/>
                <w:i/>
                <w:iCs/>
                <w:color w:val="000000"/>
                <w:sz w:val="18"/>
                <w:szCs w:val="18"/>
              </w:rPr>
              <w:t>Dependent Variable</w:t>
            </w:r>
            <w:r w:rsidRPr="00617FA6">
              <w:rPr>
                <w:rFonts w:ascii="Arial" w:hAnsi="Arial" w:cs="Arial"/>
                <w:color w:val="000000"/>
                <w:sz w:val="18"/>
                <w:szCs w:val="18"/>
              </w:rPr>
              <w:t xml:space="preserve">: </w:t>
            </w:r>
            <w:r w:rsidR="00456A91">
              <w:rPr>
                <w:rFonts w:ascii="Arial" w:hAnsi="Arial" w:cs="Arial"/>
                <w:color w:val="000000"/>
                <w:sz w:val="18"/>
                <w:szCs w:val="18"/>
              </w:rPr>
              <w:t xml:space="preserve">Kinerja </w:t>
            </w:r>
            <w:r w:rsidR="007C1EB1">
              <w:rPr>
                <w:rFonts w:ascii="Arial" w:hAnsi="Arial" w:cs="Arial"/>
                <w:color w:val="000000"/>
                <w:sz w:val="18"/>
                <w:szCs w:val="18"/>
              </w:rPr>
              <w:t>Manajerial</w:t>
            </w:r>
          </w:p>
        </w:tc>
      </w:tr>
    </w:tbl>
    <w:p w:rsidR="004B4766" w:rsidRPr="004909BB" w:rsidRDefault="004B4766" w:rsidP="004B4766">
      <w:pPr>
        <w:spacing w:line="360" w:lineRule="auto"/>
        <w:jc w:val="both"/>
        <w:rPr>
          <w:lang w:val="en-US"/>
        </w:rPr>
      </w:pPr>
      <w:r>
        <w:rPr>
          <w:lang w:val="id-ID"/>
        </w:rPr>
        <w:t xml:space="preserve">Sumber: Data </w:t>
      </w:r>
      <w:r>
        <w:rPr>
          <w:lang w:val="en-US"/>
        </w:rPr>
        <w:t>d</w:t>
      </w:r>
      <w:r>
        <w:rPr>
          <w:lang w:val="id-ID"/>
        </w:rPr>
        <w:t>iolah</w:t>
      </w:r>
      <w:r w:rsidR="003E688C">
        <w:rPr>
          <w:lang w:val="en-US"/>
        </w:rPr>
        <w:t>, 2020</w:t>
      </w:r>
    </w:p>
    <w:p w:rsidR="004B4766" w:rsidRDefault="004B4766" w:rsidP="006E49CB">
      <w:pPr>
        <w:spacing w:line="360" w:lineRule="auto"/>
        <w:jc w:val="both"/>
        <w:rPr>
          <w:lang w:val="en-US"/>
        </w:rPr>
      </w:pPr>
    </w:p>
    <w:p w:rsidR="00762D6F" w:rsidRPr="00762D6F" w:rsidRDefault="00762D6F" w:rsidP="006E49CB">
      <w:pPr>
        <w:spacing w:line="360" w:lineRule="auto"/>
        <w:jc w:val="both"/>
        <w:rPr>
          <w:lang w:val="id-ID"/>
        </w:rPr>
      </w:pPr>
      <w:r w:rsidRPr="00762D6F">
        <w:rPr>
          <w:lang w:val="id-ID"/>
        </w:rPr>
        <w:t>dari tabel</w:t>
      </w:r>
      <w:r w:rsidR="009A0350">
        <w:rPr>
          <w:lang w:val="id-ID"/>
        </w:rPr>
        <w:t xml:space="preserve"> 4.1</w:t>
      </w:r>
      <w:r w:rsidR="00C94C5F">
        <w:rPr>
          <w:lang w:val="en-US"/>
        </w:rPr>
        <w:t>6</w:t>
      </w:r>
      <w:r w:rsidRPr="00762D6F">
        <w:rPr>
          <w:lang w:val="id-ID"/>
        </w:rPr>
        <w:t xml:space="preserve"> diatas dapat disusun persamaan regresi sebagai berikut:</w:t>
      </w:r>
    </w:p>
    <w:p w:rsidR="00762D6F" w:rsidRPr="007C1EB1" w:rsidRDefault="007C1EB1" w:rsidP="006E49CB">
      <w:pPr>
        <w:spacing w:line="360" w:lineRule="auto"/>
        <w:jc w:val="both"/>
        <w:rPr>
          <w:vertAlign w:val="subscript"/>
          <w:lang w:val="en-US"/>
        </w:rPr>
      </w:pPr>
      <w:r>
        <w:rPr>
          <w:lang w:val="es-ES"/>
        </w:rPr>
        <w:t>Y = b0</w:t>
      </w:r>
      <w:r w:rsidR="00762D6F" w:rsidRPr="00762D6F">
        <w:rPr>
          <w:lang w:val="es-ES"/>
        </w:rPr>
        <w:t xml:space="preserve"> + b</w:t>
      </w:r>
      <w:r w:rsidR="00762D6F" w:rsidRPr="00F73070">
        <w:rPr>
          <w:vertAlign w:val="subscript"/>
          <w:lang w:val="id-ID"/>
        </w:rPr>
        <w:t>1</w:t>
      </w:r>
      <w:r w:rsidR="00762D6F" w:rsidRPr="00762D6F">
        <w:rPr>
          <w:lang w:val="es-ES"/>
        </w:rPr>
        <w:t>X</w:t>
      </w:r>
      <w:r>
        <w:rPr>
          <w:lang w:val="es-ES"/>
        </w:rPr>
        <w:t xml:space="preserve"> </w:t>
      </w:r>
      <w:r>
        <w:rPr>
          <w:lang w:val="id-ID"/>
        </w:rPr>
        <w:t>+e</w:t>
      </w:r>
    </w:p>
    <w:p w:rsidR="00762D6F" w:rsidRPr="00762D6F" w:rsidRDefault="00762D6F" w:rsidP="00851876">
      <w:pPr>
        <w:spacing w:line="360" w:lineRule="auto"/>
        <w:ind w:left="567" w:hanging="567"/>
        <w:jc w:val="both"/>
        <w:rPr>
          <w:vertAlign w:val="subscript"/>
          <w:lang w:val="id-ID"/>
        </w:rPr>
      </w:pPr>
      <w:r w:rsidRPr="00762D6F">
        <w:rPr>
          <w:lang w:val="es-ES"/>
        </w:rPr>
        <w:t xml:space="preserve">Y = </w:t>
      </w:r>
      <w:r w:rsidR="00724235">
        <w:rPr>
          <w:lang w:val="en-US"/>
        </w:rPr>
        <w:t>17</w:t>
      </w:r>
      <w:r w:rsidR="007C1EB1">
        <w:rPr>
          <w:lang w:val="en-US"/>
        </w:rPr>
        <w:t>,</w:t>
      </w:r>
      <w:r w:rsidR="00724235">
        <w:rPr>
          <w:lang w:val="en-US"/>
        </w:rPr>
        <w:t>2</w:t>
      </w:r>
      <w:r w:rsidR="007C1EB1">
        <w:rPr>
          <w:lang w:val="en-US"/>
        </w:rPr>
        <w:t>8</w:t>
      </w:r>
      <w:r w:rsidR="00FF44B0">
        <w:rPr>
          <w:lang w:val="en-US"/>
        </w:rPr>
        <w:t>7</w:t>
      </w:r>
      <w:r>
        <w:rPr>
          <w:lang w:val="es-ES"/>
        </w:rPr>
        <w:t xml:space="preserve"> </w:t>
      </w:r>
      <w:r>
        <w:rPr>
          <w:lang w:val="id-ID"/>
        </w:rPr>
        <w:t>+</w:t>
      </w:r>
      <w:r w:rsidRPr="00762D6F">
        <w:rPr>
          <w:lang w:val="es-ES"/>
        </w:rPr>
        <w:t xml:space="preserve"> </w:t>
      </w:r>
      <w:r w:rsidR="007C1EB1">
        <w:rPr>
          <w:lang w:val="en-US"/>
        </w:rPr>
        <w:t>1</w:t>
      </w:r>
      <w:r w:rsidRPr="00762D6F">
        <w:rPr>
          <w:lang w:val="es-ES"/>
        </w:rPr>
        <w:t>,</w:t>
      </w:r>
      <w:r w:rsidR="00FF44B0">
        <w:rPr>
          <w:lang w:val="en-US"/>
        </w:rPr>
        <w:t>303</w:t>
      </w:r>
      <w:r w:rsidRPr="00762D6F">
        <w:rPr>
          <w:lang w:val="es-ES"/>
        </w:rPr>
        <w:t>X</w:t>
      </w:r>
      <w:r w:rsidRPr="00762D6F">
        <w:rPr>
          <w:lang w:val="id-ID"/>
        </w:rPr>
        <w:t>, artinya;</w:t>
      </w:r>
    </w:p>
    <w:p w:rsidR="00762D6F" w:rsidRPr="00762D6F" w:rsidRDefault="00762D6F" w:rsidP="006E49CB">
      <w:pPr>
        <w:numPr>
          <w:ilvl w:val="0"/>
          <w:numId w:val="15"/>
        </w:numPr>
        <w:tabs>
          <w:tab w:val="clear" w:pos="2160"/>
          <w:tab w:val="num" w:pos="360"/>
        </w:tabs>
        <w:spacing w:line="360" w:lineRule="auto"/>
        <w:ind w:left="360"/>
        <w:jc w:val="both"/>
        <w:rPr>
          <w:lang w:val="es-ES"/>
        </w:rPr>
      </w:pPr>
      <w:r w:rsidRPr="00762D6F">
        <w:rPr>
          <w:lang w:val="es-ES"/>
        </w:rPr>
        <w:t xml:space="preserve">Nilai </w:t>
      </w:r>
      <w:r w:rsidR="007C1EB1">
        <w:rPr>
          <w:lang w:val="es-ES"/>
        </w:rPr>
        <w:t>b0</w:t>
      </w:r>
      <w:r>
        <w:rPr>
          <w:lang w:val="es-ES"/>
        </w:rPr>
        <w:t xml:space="preserve"> = </w:t>
      </w:r>
      <w:r w:rsidR="00724235">
        <w:rPr>
          <w:lang w:val="es-ES"/>
        </w:rPr>
        <w:t>17</w:t>
      </w:r>
      <w:r w:rsidRPr="00762D6F">
        <w:rPr>
          <w:lang w:val="es-ES"/>
        </w:rPr>
        <w:t>,</w:t>
      </w:r>
      <w:r w:rsidR="00724235">
        <w:rPr>
          <w:lang w:val="es-ES"/>
        </w:rPr>
        <w:t>2</w:t>
      </w:r>
      <w:r w:rsidR="007C1EB1">
        <w:rPr>
          <w:lang w:val="en-US"/>
        </w:rPr>
        <w:t>8</w:t>
      </w:r>
      <w:r w:rsidR="00FF44B0">
        <w:rPr>
          <w:lang w:val="en-US"/>
        </w:rPr>
        <w:t>7</w:t>
      </w:r>
      <w:r w:rsidRPr="00762D6F">
        <w:rPr>
          <w:lang w:val="es-ES"/>
        </w:rPr>
        <w:t xml:space="preserve"> artinya jika X nilainya 0, maka Y</w:t>
      </w:r>
      <w:r w:rsidRPr="00762D6F">
        <w:rPr>
          <w:vertAlign w:val="subscript"/>
          <w:lang w:val="id-ID"/>
        </w:rPr>
        <w:t xml:space="preserve"> </w:t>
      </w:r>
      <w:r w:rsidRPr="00762D6F">
        <w:rPr>
          <w:lang w:val="es-ES"/>
        </w:rPr>
        <w:t>(</w:t>
      </w:r>
      <w:r w:rsidR="00AE0A14">
        <w:rPr>
          <w:iCs/>
          <w:lang w:val="en-US"/>
        </w:rPr>
        <w:t xml:space="preserve">kinerja </w:t>
      </w:r>
      <w:r w:rsidR="007C1EB1">
        <w:rPr>
          <w:iCs/>
          <w:lang w:val="en-US"/>
        </w:rPr>
        <w:t>manajerial</w:t>
      </w:r>
      <w:r w:rsidRPr="00762D6F">
        <w:rPr>
          <w:lang w:val="es-ES"/>
        </w:rPr>
        <w:t>)</w:t>
      </w:r>
      <w:r>
        <w:rPr>
          <w:lang w:val="es-ES"/>
        </w:rPr>
        <w:t xml:space="preserve"> nilainya adalah </w:t>
      </w:r>
      <w:r w:rsidR="00724235">
        <w:rPr>
          <w:lang w:val="es-ES"/>
        </w:rPr>
        <w:t xml:space="preserve"> 17</w:t>
      </w:r>
      <w:r w:rsidR="00AE0A14" w:rsidRPr="00762D6F">
        <w:rPr>
          <w:lang w:val="es-ES"/>
        </w:rPr>
        <w:t>,</w:t>
      </w:r>
      <w:r w:rsidR="00724235">
        <w:rPr>
          <w:lang w:val="es-ES"/>
        </w:rPr>
        <w:t>2</w:t>
      </w:r>
      <w:r w:rsidR="007C1EB1">
        <w:rPr>
          <w:lang w:val="en-US"/>
        </w:rPr>
        <w:t>8</w:t>
      </w:r>
      <w:r w:rsidR="00FF44B0">
        <w:rPr>
          <w:lang w:val="en-US"/>
        </w:rPr>
        <w:t>7</w:t>
      </w:r>
      <w:r w:rsidRPr="00762D6F">
        <w:rPr>
          <w:lang w:val="es-ES"/>
        </w:rPr>
        <w:t>.</w:t>
      </w:r>
      <w:r w:rsidR="000A2DF4">
        <w:rPr>
          <w:lang w:val="id-ID"/>
        </w:rPr>
        <w:t xml:space="preserve"> </w:t>
      </w:r>
      <w:r>
        <w:rPr>
          <w:lang w:val="id-ID"/>
        </w:rPr>
        <w:t xml:space="preserve"> Dengan kata lain jika </w:t>
      </w:r>
      <w:r w:rsidR="00724235">
        <w:rPr>
          <w:iCs/>
          <w:lang w:val="en-US"/>
        </w:rPr>
        <w:t>penyusunan anggaran partisipatif</w:t>
      </w:r>
      <w:r>
        <w:rPr>
          <w:lang w:val="id-ID"/>
        </w:rPr>
        <w:t xml:space="preserve"> bernilai nol</w:t>
      </w:r>
      <w:r w:rsidR="00B60B5F">
        <w:rPr>
          <w:lang w:val="id-ID"/>
        </w:rPr>
        <w:t xml:space="preserve">, maka </w:t>
      </w:r>
      <w:r w:rsidR="00620B3A" w:rsidRPr="00762D6F">
        <w:rPr>
          <w:lang w:val="es-ES"/>
        </w:rPr>
        <w:t>Y</w:t>
      </w:r>
      <w:r w:rsidR="00620B3A" w:rsidRPr="00762D6F">
        <w:rPr>
          <w:vertAlign w:val="subscript"/>
          <w:lang w:val="id-ID"/>
        </w:rPr>
        <w:t xml:space="preserve"> </w:t>
      </w:r>
      <w:r w:rsidR="00620B3A" w:rsidRPr="00762D6F">
        <w:rPr>
          <w:lang w:val="es-ES"/>
        </w:rPr>
        <w:t>(</w:t>
      </w:r>
      <w:r w:rsidR="00AE0A14">
        <w:rPr>
          <w:iCs/>
          <w:lang w:val="en-US"/>
        </w:rPr>
        <w:t xml:space="preserve">kinerja </w:t>
      </w:r>
      <w:r w:rsidR="007C1EB1">
        <w:rPr>
          <w:iCs/>
          <w:lang w:val="en-US"/>
        </w:rPr>
        <w:t>manajerial</w:t>
      </w:r>
      <w:r w:rsidR="00620B3A" w:rsidRPr="00762D6F">
        <w:rPr>
          <w:lang w:val="es-ES"/>
        </w:rPr>
        <w:t>)</w:t>
      </w:r>
      <w:r w:rsidR="00620B3A">
        <w:rPr>
          <w:lang w:val="es-ES"/>
        </w:rPr>
        <w:t xml:space="preserve"> nilainya adalah </w:t>
      </w:r>
      <w:r w:rsidR="00724235">
        <w:rPr>
          <w:lang w:val="en-US"/>
        </w:rPr>
        <w:t>17</w:t>
      </w:r>
      <w:r w:rsidR="00620B3A" w:rsidRPr="00762D6F">
        <w:rPr>
          <w:lang w:val="es-ES"/>
        </w:rPr>
        <w:t>,</w:t>
      </w:r>
      <w:r w:rsidR="00724235">
        <w:rPr>
          <w:lang w:val="es-ES"/>
        </w:rPr>
        <w:t>2</w:t>
      </w:r>
      <w:r w:rsidR="007C1EB1">
        <w:rPr>
          <w:lang w:val="en-US"/>
        </w:rPr>
        <w:t>8</w:t>
      </w:r>
      <w:r w:rsidR="00FF44B0">
        <w:rPr>
          <w:lang w:val="en-US"/>
        </w:rPr>
        <w:t>7</w:t>
      </w:r>
      <w:r w:rsidR="004B523E">
        <w:rPr>
          <w:lang w:val="id-ID"/>
        </w:rPr>
        <w:t xml:space="preserve">. </w:t>
      </w:r>
      <w:r w:rsidRPr="00762D6F">
        <w:rPr>
          <w:lang w:val="es-ES"/>
        </w:rPr>
        <w:t xml:space="preserve"> </w:t>
      </w:r>
    </w:p>
    <w:p w:rsidR="00762D6F" w:rsidRPr="00762D6F" w:rsidRDefault="00762D6F" w:rsidP="006E49CB">
      <w:pPr>
        <w:numPr>
          <w:ilvl w:val="0"/>
          <w:numId w:val="15"/>
        </w:numPr>
        <w:tabs>
          <w:tab w:val="clear" w:pos="2160"/>
          <w:tab w:val="num" w:pos="360"/>
        </w:tabs>
        <w:spacing w:line="360" w:lineRule="auto"/>
        <w:ind w:left="360"/>
        <w:jc w:val="both"/>
        <w:rPr>
          <w:lang w:val="es-ES"/>
        </w:rPr>
      </w:pPr>
      <w:r w:rsidRPr="00762D6F">
        <w:rPr>
          <w:lang w:val="es-ES"/>
        </w:rPr>
        <w:t>Koefisien regresi variabel X</w:t>
      </w:r>
      <w:r w:rsidRPr="00762D6F">
        <w:rPr>
          <w:lang w:val="id-ID"/>
        </w:rPr>
        <w:t xml:space="preserve"> </w:t>
      </w:r>
      <w:r w:rsidRPr="00762D6F">
        <w:rPr>
          <w:lang w:val="es-ES"/>
        </w:rPr>
        <w:t>(</w:t>
      </w:r>
      <w:r w:rsidR="00724235">
        <w:rPr>
          <w:iCs/>
          <w:lang w:val="en-US"/>
        </w:rPr>
        <w:t>penyusunan anggaran partisipatif</w:t>
      </w:r>
      <w:r w:rsidR="004B523E">
        <w:rPr>
          <w:lang w:val="es-ES"/>
        </w:rPr>
        <w:t xml:space="preserve">) sebesar </w:t>
      </w:r>
      <w:r w:rsidR="007C1EB1">
        <w:rPr>
          <w:lang w:val="en-US"/>
        </w:rPr>
        <w:t>1</w:t>
      </w:r>
      <w:r w:rsidRPr="00762D6F">
        <w:rPr>
          <w:lang w:val="es-ES"/>
        </w:rPr>
        <w:t>,</w:t>
      </w:r>
      <w:r w:rsidR="00FF44B0">
        <w:rPr>
          <w:lang w:val="en-US"/>
        </w:rPr>
        <w:t>303</w:t>
      </w:r>
      <w:r w:rsidRPr="00762D6F">
        <w:rPr>
          <w:lang w:val="es-ES"/>
        </w:rPr>
        <w:t xml:space="preserve">; artinya jika nilai </w:t>
      </w:r>
      <w:r w:rsidR="004B523E" w:rsidRPr="00762D6F">
        <w:rPr>
          <w:lang w:val="es-ES"/>
        </w:rPr>
        <w:t>X</w:t>
      </w:r>
      <w:r w:rsidR="004B523E" w:rsidRPr="00762D6F">
        <w:rPr>
          <w:lang w:val="id-ID"/>
        </w:rPr>
        <w:t xml:space="preserve"> </w:t>
      </w:r>
      <w:r w:rsidR="004B523E" w:rsidRPr="00762D6F">
        <w:rPr>
          <w:lang w:val="es-ES"/>
        </w:rPr>
        <w:t>(</w:t>
      </w:r>
      <w:r w:rsidR="00724235">
        <w:rPr>
          <w:iCs/>
          <w:lang w:val="en-US"/>
        </w:rPr>
        <w:t>penyusunan anggaran partisipatif</w:t>
      </w:r>
      <w:r w:rsidR="004B523E">
        <w:rPr>
          <w:lang w:val="es-ES"/>
        </w:rPr>
        <w:t>)</w:t>
      </w:r>
      <w:r w:rsidRPr="00762D6F">
        <w:rPr>
          <w:lang w:val="es-ES"/>
        </w:rPr>
        <w:t xml:space="preserve"> mengalami kenaikan 1 maka Y (</w:t>
      </w:r>
      <w:r w:rsidR="00AE0A14">
        <w:rPr>
          <w:iCs/>
          <w:lang w:val="en-US"/>
        </w:rPr>
        <w:t xml:space="preserve">kinerja </w:t>
      </w:r>
      <w:r w:rsidR="00165D21">
        <w:rPr>
          <w:iCs/>
          <w:lang w:val="en-US"/>
        </w:rPr>
        <w:t>manajerial</w:t>
      </w:r>
      <w:r w:rsidRPr="00762D6F">
        <w:rPr>
          <w:lang w:val="es-ES"/>
        </w:rPr>
        <w:t xml:space="preserve">) akan mengalami </w:t>
      </w:r>
      <w:r w:rsidR="004B523E">
        <w:rPr>
          <w:lang w:val="id-ID"/>
        </w:rPr>
        <w:t>kenaik</w:t>
      </w:r>
      <w:r w:rsidRPr="00762D6F">
        <w:rPr>
          <w:lang w:val="es-ES"/>
        </w:rPr>
        <w:t xml:space="preserve">an sebesar </w:t>
      </w:r>
      <w:r w:rsidR="00165D21">
        <w:rPr>
          <w:lang w:val="en-US"/>
        </w:rPr>
        <w:t>1</w:t>
      </w:r>
      <w:r w:rsidRPr="00762D6F">
        <w:rPr>
          <w:lang w:val="es-ES"/>
        </w:rPr>
        <w:t>,</w:t>
      </w:r>
      <w:r w:rsidR="00FF44B0">
        <w:rPr>
          <w:lang w:val="en-US"/>
        </w:rPr>
        <w:t>303</w:t>
      </w:r>
      <w:r w:rsidRPr="00762D6F">
        <w:rPr>
          <w:lang w:val="es-ES"/>
        </w:rPr>
        <w:t>.</w:t>
      </w:r>
    </w:p>
    <w:p w:rsidR="00F73070" w:rsidRPr="00762D6F" w:rsidRDefault="00F73070" w:rsidP="008A3F6F">
      <w:pPr>
        <w:spacing w:line="360" w:lineRule="auto"/>
        <w:ind w:left="360"/>
        <w:jc w:val="both"/>
        <w:rPr>
          <w:lang w:val="es-ES"/>
        </w:rPr>
      </w:pPr>
    </w:p>
    <w:p w:rsidR="00C20E3F" w:rsidRDefault="00C20E3F" w:rsidP="008A3F6F">
      <w:pPr>
        <w:autoSpaceDE w:val="0"/>
        <w:autoSpaceDN w:val="0"/>
        <w:adjustRightInd w:val="0"/>
        <w:spacing w:line="360" w:lineRule="auto"/>
        <w:jc w:val="both"/>
        <w:rPr>
          <w:lang w:val="id-ID" w:eastAsia="en-US"/>
        </w:rPr>
      </w:pPr>
      <w:r w:rsidRPr="00EB0648">
        <w:rPr>
          <w:lang w:val="es-ES" w:eastAsia="en-US"/>
        </w:rPr>
        <w:t xml:space="preserve">Sedangkan angka koefisien korelasi dan koefisien determinasi dapat dilihat pada tabel </w:t>
      </w:r>
      <w:r w:rsidRPr="00EB0648">
        <w:rPr>
          <w:i/>
          <w:iCs/>
          <w:lang w:val="es-ES" w:eastAsia="en-US"/>
        </w:rPr>
        <w:t>Model Summary</w:t>
      </w:r>
      <w:r w:rsidRPr="00EB0648">
        <w:rPr>
          <w:lang w:val="es-ES" w:eastAsia="en-US"/>
        </w:rPr>
        <w:t xml:space="preserve"> sebagai berikut:</w:t>
      </w:r>
    </w:p>
    <w:tbl>
      <w:tblPr>
        <w:tblW w:w="57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tblGrid>
      <w:tr w:rsidR="00CA08E5" w:rsidRPr="00CA08E5" w:rsidTr="00607EA2">
        <w:trPr>
          <w:cantSplit/>
          <w:tblHeader/>
        </w:trPr>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CB0BFE" w:rsidRDefault="000803E4" w:rsidP="006E49CB">
            <w:pPr>
              <w:autoSpaceDE w:val="0"/>
              <w:autoSpaceDN w:val="0"/>
              <w:adjustRightInd w:val="0"/>
              <w:spacing w:line="360" w:lineRule="auto"/>
              <w:jc w:val="center"/>
              <w:rPr>
                <w:bCs/>
                <w:color w:val="000000"/>
                <w:lang w:val="en-US" w:eastAsia="id-ID"/>
              </w:rPr>
            </w:pPr>
            <w:r>
              <w:rPr>
                <w:bCs/>
                <w:color w:val="000000"/>
                <w:lang w:val="id-ID" w:eastAsia="id-ID"/>
              </w:rPr>
              <w:t>Tabel 4.1</w:t>
            </w:r>
            <w:r w:rsidR="00724235">
              <w:rPr>
                <w:bCs/>
                <w:color w:val="000000"/>
                <w:lang w:val="en-US" w:eastAsia="id-ID"/>
              </w:rPr>
              <w:t>7</w:t>
            </w:r>
          </w:p>
          <w:p w:rsidR="00CA08E5" w:rsidRPr="00CA08E5" w:rsidRDefault="00CA08E5" w:rsidP="004B4766">
            <w:pPr>
              <w:autoSpaceDE w:val="0"/>
              <w:autoSpaceDN w:val="0"/>
              <w:adjustRightInd w:val="0"/>
              <w:spacing w:line="360" w:lineRule="auto"/>
              <w:jc w:val="center"/>
              <w:rPr>
                <w:rFonts w:ascii="Arial" w:hAnsi="Arial" w:cs="Arial"/>
                <w:color w:val="000000"/>
                <w:sz w:val="18"/>
                <w:szCs w:val="18"/>
                <w:lang w:val="id-ID" w:eastAsia="id-ID"/>
              </w:rPr>
            </w:pPr>
            <w:r>
              <w:rPr>
                <w:bCs/>
                <w:color w:val="000000"/>
                <w:lang w:val="id-ID" w:eastAsia="id-ID"/>
              </w:rPr>
              <w:t xml:space="preserve"> </w:t>
            </w:r>
            <w:r w:rsidR="004B4766" w:rsidRPr="004B4766">
              <w:rPr>
                <w:bCs/>
                <w:color w:val="000000"/>
                <w:lang w:val="en-US" w:eastAsia="id-ID"/>
              </w:rPr>
              <w:t>Korelasi dan Determinasi</w:t>
            </w:r>
            <w:r w:rsidR="004B4766">
              <w:rPr>
                <w:bCs/>
                <w:color w:val="000000"/>
                <w:vertAlign w:val="subscript"/>
              </w:rPr>
              <w:t xml:space="preserve"> </w:t>
            </w:r>
            <w:r w:rsidR="004B4766">
              <w:rPr>
                <w:bCs/>
                <w:color w:val="000000"/>
              </w:rPr>
              <w:t>-</w:t>
            </w:r>
            <w:r w:rsidR="00326BFF" w:rsidRPr="00326BFF">
              <w:rPr>
                <w:bCs/>
                <w:color w:val="000000"/>
              </w:rPr>
              <w:t xml:space="preserve"> Hipotesis 1</w:t>
            </w:r>
          </w:p>
        </w:tc>
      </w:tr>
      <w:tr w:rsidR="00CA08E5" w:rsidRPr="00CA08E5" w:rsidTr="00607EA2">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08E5" w:rsidRPr="000803E4" w:rsidRDefault="00CA08E5" w:rsidP="000803E4">
            <w:pPr>
              <w:autoSpaceDE w:val="0"/>
              <w:autoSpaceDN w:val="0"/>
              <w:adjustRightInd w:val="0"/>
              <w:rPr>
                <w:color w:val="000000"/>
                <w:lang w:val="id-ID" w:eastAsia="id-ID"/>
              </w:rPr>
            </w:pPr>
            <w:r w:rsidRPr="000803E4">
              <w:rPr>
                <w:color w:val="000000"/>
                <w:lang w:val="id-ID" w:eastAsia="id-ID"/>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A08E5" w:rsidRPr="000803E4" w:rsidRDefault="00CA08E5" w:rsidP="000803E4">
            <w:pPr>
              <w:autoSpaceDE w:val="0"/>
              <w:autoSpaceDN w:val="0"/>
              <w:adjustRightInd w:val="0"/>
              <w:jc w:val="center"/>
              <w:rPr>
                <w:color w:val="000000"/>
                <w:lang w:val="id-ID" w:eastAsia="id-ID"/>
              </w:rPr>
            </w:pPr>
            <w:r w:rsidRPr="000803E4">
              <w:rPr>
                <w:color w:val="000000"/>
                <w:lang w:val="id-ID" w:eastAsia="id-ID"/>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08E5" w:rsidRPr="000803E4" w:rsidRDefault="00CA08E5" w:rsidP="000803E4">
            <w:pPr>
              <w:autoSpaceDE w:val="0"/>
              <w:autoSpaceDN w:val="0"/>
              <w:adjustRightInd w:val="0"/>
              <w:jc w:val="center"/>
              <w:rPr>
                <w:color w:val="000000"/>
                <w:lang w:val="id-ID" w:eastAsia="id-ID"/>
              </w:rPr>
            </w:pPr>
            <w:r w:rsidRPr="000803E4">
              <w:rPr>
                <w:color w:val="000000"/>
                <w:lang w:val="id-ID" w:eastAsia="id-ID"/>
              </w:rPr>
              <w:t xml:space="preserve">R </w:t>
            </w:r>
            <w:r w:rsidRPr="00BA42A1">
              <w:rPr>
                <w:i/>
                <w:iCs/>
                <w:color w:val="000000"/>
                <w:lang w:val="id-ID" w:eastAsia="id-ID"/>
              </w:rPr>
              <w:t>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A08E5" w:rsidRPr="00BA42A1" w:rsidRDefault="00CA08E5" w:rsidP="000803E4">
            <w:pPr>
              <w:autoSpaceDE w:val="0"/>
              <w:autoSpaceDN w:val="0"/>
              <w:adjustRightInd w:val="0"/>
              <w:jc w:val="center"/>
              <w:rPr>
                <w:i/>
                <w:iCs/>
                <w:color w:val="000000"/>
                <w:lang w:val="id-ID" w:eastAsia="id-ID"/>
              </w:rPr>
            </w:pPr>
            <w:r w:rsidRPr="00BA42A1">
              <w:rPr>
                <w:i/>
                <w:iCs/>
                <w:color w:val="000000"/>
                <w:lang w:val="id-ID" w:eastAsia="id-ID"/>
              </w:rPr>
              <w:t>Adjusted R Square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A08E5" w:rsidRPr="00BA42A1" w:rsidRDefault="00CA08E5" w:rsidP="000803E4">
            <w:pPr>
              <w:autoSpaceDE w:val="0"/>
              <w:autoSpaceDN w:val="0"/>
              <w:adjustRightInd w:val="0"/>
              <w:jc w:val="center"/>
              <w:rPr>
                <w:i/>
                <w:iCs/>
                <w:color w:val="000000"/>
                <w:lang w:val="id-ID" w:eastAsia="id-ID"/>
              </w:rPr>
            </w:pPr>
            <w:r w:rsidRPr="00BA42A1">
              <w:rPr>
                <w:i/>
                <w:iCs/>
                <w:color w:val="000000"/>
                <w:lang w:val="id-ID" w:eastAsia="id-ID"/>
              </w:rPr>
              <w:t>Std. Error of the Estimate</w:t>
            </w:r>
          </w:p>
        </w:tc>
      </w:tr>
      <w:tr w:rsidR="003C3A42" w:rsidRPr="00CA08E5" w:rsidTr="00607EA2">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C3A42" w:rsidRPr="000803E4" w:rsidRDefault="003C3A42" w:rsidP="006E49CB">
            <w:pPr>
              <w:autoSpaceDE w:val="0"/>
              <w:autoSpaceDN w:val="0"/>
              <w:adjustRightInd w:val="0"/>
              <w:spacing w:line="360" w:lineRule="auto"/>
              <w:rPr>
                <w:color w:val="000000"/>
                <w:lang w:val="id-ID" w:eastAsia="id-ID"/>
              </w:rPr>
            </w:pPr>
            <w:r w:rsidRPr="000803E4">
              <w:rPr>
                <w:color w:val="000000"/>
                <w:lang w:val="id-ID" w:eastAsia="id-ID"/>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C3A42" w:rsidRPr="003C3A42" w:rsidRDefault="003C3A42" w:rsidP="00F41E1C">
            <w:pPr>
              <w:autoSpaceDE w:val="0"/>
              <w:autoSpaceDN w:val="0"/>
              <w:adjustRightInd w:val="0"/>
              <w:jc w:val="right"/>
              <w:rPr>
                <w:rFonts w:asciiTheme="majorBidi" w:hAnsiTheme="majorBidi" w:cstheme="majorBidi"/>
                <w:color w:val="000000"/>
                <w:lang w:val="en-US"/>
              </w:rPr>
            </w:pPr>
            <w:r w:rsidRPr="003C3A42">
              <w:rPr>
                <w:rFonts w:asciiTheme="majorBidi" w:hAnsiTheme="majorBidi" w:cstheme="majorBidi"/>
                <w:color w:val="000000"/>
                <w:lang w:val="en-US"/>
              </w:rPr>
              <w:t>.800</w:t>
            </w:r>
            <w:r w:rsidRPr="003C3A42">
              <w:rPr>
                <w:rFonts w:asciiTheme="majorBidi" w:hAnsiTheme="majorBidi" w:cstheme="majorBidi"/>
                <w:color w:val="000000"/>
                <w:vertAlign w:val="superscript"/>
                <w:lang w:val="en-US"/>
              </w:rPr>
              <w:t>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3C3A42" w:rsidRPr="003C3A42" w:rsidRDefault="003C3A42" w:rsidP="00F41E1C">
            <w:pPr>
              <w:autoSpaceDE w:val="0"/>
              <w:autoSpaceDN w:val="0"/>
              <w:adjustRightInd w:val="0"/>
              <w:jc w:val="right"/>
              <w:rPr>
                <w:rFonts w:asciiTheme="majorBidi" w:hAnsiTheme="majorBidi" w:cstheme="majorBidi"/>
                <w:color w:val="000000"/>
                <w:lang w:val="en-US"/>
              </w:rPr>
            </w:pPr>
            <w:r w:rsidRPr="003C3A42">
              <w:rPr>
                <w:rFonts w:asciiTheme="majorBidi" w:hAnsiTheme="majorBidi" w:cstheme="majorBidi"/>
                <w:color w:val="000000"/>
                <w:lang w:val="en-US"/>
              </w:rPr>
              <w:t>.639</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3C3A42" w:rsidRPr="003C3A42" w:rsidRDefault="003C3A42" w:rsidP="00F41E1C">
            <w:pPr>
              <w:autoSpaceDE w:val="0"/>
              <w:autoSpaceDN w:val="0"/>
              <w:adjustRightInd w:val="0"/>
              <w:jc w:val="right"/>
              <w:rPr>
                <w:rFonts w:asciiTheme="majorBidi" w:hAnsiTheme="majorBidi" w:cstheme="majorBidi"/>
                <w:color w:val="000000"/>
                <w:lang w:val="en-US"/>
              </w:rPr>
            </w:pPr>
            <w:r w:rsidRPr="003C3A42">
              <w:rPr>
                <w:rFonts w:asciiTheme="majorBidi" w:hAnsiTheme="majorBidi" w:cstheme="majorBidi"/>
                <w:color w:val="000000"/>
                <w:lang w:val="en-US"/>
              </w:rPr>
              <w:t>.634</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C3A42" w:rsidRPr="003C3A42" w:rsidRDefault="003C3A42" w:rsidP="00F41E1C">
            <w:pPr>
              <w:autoSpaceDE w:val="0"/>
              <w:autoSpaceDN w:val="0"/>
              <w:adjustRightInd w:val="0"/>
              <w:jc w:val="right"/>
              <w:rPr>
                <w:rFonts w:asciiTheme="majorBidi" w:hAnsiTheme="majorBidi" w:cstheme="majorBidi"/>
                <w:color w:val="000000"/>
                <w:lang w:val="en-US"/>
              </w:rPr>
            </w:pPr>
            <w:r w:rsidRPr="003C3A42">
              <w:rPr>
                <w:rFonts w:asciiTheme="majorBidi" w:hAnsiTheme="majorBidi" w:cstheme="majorBidi"/>
                <w:color w:val="000000"/>
                <w:lang w:val="en-US"/>
              </w:rPr>
              <w:t>3.736</w:t>
            </w:r>
          </w:p>
        </w:tc>
      </w:tr>
      <w:tr w:rsidR="00CA08E5" w:rsidRPr="00CA08E5" w:rsidTr="00607EA2">
        <w:trPr>
          <w:cantSplit/>
        </w:trPr>
        <w:tc>
          <w:tcPr>
            <w:tcW w:w="5726" w:type="dxa"/>
            <w:gridSpan w:val="5"/>
            <w:tcBorders>
              <w:top w:val="nil"/>
              <w:left w:val="nil"/>
              <w:bottom w:val="nil"/>
              <w:right w:val="nil"/>
            </w:tcBorders>
            <w:shd w:val="clear" w:color="auto" w:fill="FFFFFF"/>
            <w:tcMar>
              <w:top w:w="30" w:type="dxa"/>
              <w:left w:w="30" w:type="dxa"/>
              <w:bottom w:w="30" w:type="dxa"/>
              <w:right w:w="30" w:type="dxa"/>
            </w:tcMar>
          </w:tcPr>
          <w:p w:rsidR="00CA08E5" w:rsidRPr="008A3F6F" w:rsidRDefault="00CA08E5" w:rsidP="008A3F6F">
            <w:pPr>
              <w:pStyle w:val="ListParagraph"/>
              <w:numPr>
                <w:ilvl w:val="0"/>
                <w:numId w:val="26"/>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Pred</w:t>
            </w:r>
            <w:r w:rsidR="00607EA2" w:rsidRPr="00BA42A1">
              <w:rPr>
                <w:rFonts w:ascii="Arial" w:hAnsi="Arial" w:cs="Arial"/>
                <w:i/>
                <w:iCs/>
                <w:color w:val="000000"/>
                <w:sz w:val="18"/>
                <w:szCs w:val="18"/>
                <w:lang w:val="id-ID" w:eastAsia="id-ID"/>
              </w:rPr>
              <w:t>ictors: (Constant)</w:t>
            </w:r>
            <w:r w:rsidR="00607EA2" w:rsidRPr="008A3F6F">
              <w:rPr>
                <w:rFonts w:ascii="Arial" w:hAnsi="Arial" w:cs="Arial"/>
                <w:color w:val="000000"/>
                <w:sz w:val="18"/>
                <w:szCs w:val="18"/>
                <w:lang w:val="id-ID" w:eastAsia="id-ID"/>
              </w:rPr>
              <w:t xml:space="preserve">, </w:t>
            </w:r>
            <w:r w:rsidR="00724235">
              <w:rPr>
                <w:rFonts w:ascii="Arial" w:hAnsi="Arial" w:cs="Arial"/>
                <w:color w:val="000000"/>
                <w:sz w:val="18"/>
                <w:szCs w:val="18"/>
                <w:lang w:val="en-US" w:eastAsia="id-ID"/>
              </w:rPr>
              <w:t>Penyusunan anggaran partisipatif</w:t>
            </w:r>
          </w:p>
          <w:p w:rsidR="008A3F6F" w:rsidRPr="008A3F6F" w:rsidRDefault="008A3F6F" w:rsidP="00AE0A14">
            <w:pPr>
              <w:pStyle w:val="ListParagraph"/>
              <w:numPr>
                <w:ilvl w:val="0"/>
                <w:numId w:val="26"/>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Dependent Variable</w:t>
            </w:r>
            <w:r>
              <w:rPr>
                <w:rFonts w:ascii="Arial" w:hAnsi="Arial" w:cs="Arial"/>
                <w:color w:val="000000"/>
                <w:sz w:val="18"/>
                <w:szCs w:val="18"/>
                <w:lang w:val="id-ID" w:eastAsia="id-ID"/>
              </w:rPr>
              <w:t xml:space="preserve">: </w:t>
            </w:r>
            <w:r w:rsidR="00AE0A14">
              <w:rPr>
                <w:rFonts w:ascii="Arial" w:hAnsi="Arial" w:cs="Arial"/>
                <w:color w:val="000000"/>
                <w:sz w:val="18"/>
                <w:szCs w:val="18"/>
              </w:rPr>
              <w:t xml:space="preserve">Kinerja </w:t>
            </w:r>
            <w:r w:rsidR="00165D21">
              <w:rPr>
                <w:rFonts w:ascii="Arial" w:hAnsi="Arial" w:cs="Arial"/>
                <w:color w:val="000000"/>
                <w:sz w:val="18"/>
                <w:szCs w:val="18"/>
              </w:rPr>
              <w:t>Manajerial</w:t>
            </w:r>
          </w:p>
        </w:tc>
      </w:tr>
    </w:tbl>
    <w:p w:rsidR="004B4766" w:rsidRPr="004909BB" w:rsidRDefault="004B4766" w:rsidP="004B4766">
      <w:pPr>
        <w:spacing w:line="360" w:lineRule="auto"/>
        <w:jc w:val="both"/>
        <w:rPr>
          <w:lang w:val="en-US"/>
        </w:rPr>
      </w:pPr>
      <w:r>
        <w:rPr>
          <w:lang w:val="id-ID"/>
        </w:rPr>
        <w:t xml:space="preserve">Sumber: Data </w:t>
      </w:r>
      <w:r>
        <w:rPr>
          <w:lang w:val="en-US"/>
        </w:rPr>
        <w:t>d</w:t>
      </w:r>
      <w:r>
        <w:rPr>
          <w:lang w:val="id-ID"/>
        </w:rPr>
        <w:t>iolah</w:t>
      </w:r>
      <w:r w:rsidR="00724235">
        <w:rPr>
          <w:lang w:val="en-US"/>
        </w:rPr>
        <w:t>, 2020</w:t>
      </w:r>
    </w:p>
    <w:p w:rsidR="000803E4" w:rsidRPr="006F193B" w:rsidRDefault="000803E4" w:rsidP="008A3F6F">
      <w:pPr>
        <w:spacing w:line="360" w:lineRule="auto"/>
        <w:jc w:val="both"/>
        <w:rPr>
          <w:lang w:val="id-ID"/>
        </w:rPr>
      </w:pPr>
    </w:p>
    <w:p w:rsidR="00C20E3F" w:rsidRPr="00D83EC7" w:rsidRDefault="000803E4" w:rsidP="008A3F6F">
      <w:pPr>
        <w:spacing w:line="360" w:lineRule="auto"/>
        <w:jc w:val="both"/>
        <w:rPr>
          <w:lang w:val="es-ES"/>
        </w:rPr>
      </w:pPr>
      <w:r>
        <w:rPr>
          <w:lang w:val="es-ES"/>
        </w:rPr>
        <w:t>Menurut Sugiyono (2012</w:t>
      </w:r>
      <w:r w:rsidR="00C20E3F" w:rsidRPr="00D83EC7">
        <w:rPr>
          <w:lang w:val="es-ES"/>
        </w:rPr>
        <w:t>) pedoman untuk memberikan interpretasi koefisien korelasi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6483"/>
      </w:tblGrid>
      <w:tr w:rsidR="00C20E3F" w:rsidRPr="00A32D4E" w:rsidTr="003D61F9">
        <w:tc>
          <w:tcPr>
            <w:tcW w:w="1668" w:type="dxa"/>
          </w:tcPr>
          <w:p w:rsidR="00C20E3F" w:rsidRPr="00A32D4E" w:rsidRDefault="00C20E3F" w:rsidP="006E49CB">
            <w:pPr>
              <w:spacing w:line="360" w:lineRule="auto"/>
              <w:jc w:val="both"/>
              <w:rPr>
                <w:lang w:val="fi-FI"/>
              </w:rPr>
            </w:pPr>
            <w:r w:rsidRPr="00A32D4E">
              <w:rPr>
                <w:lang w:val="fi-FI"/>
              </w:rPr>
              <w:t>0,00 – 0,199</w:t>
            </w:r>
          </w:p>
          <w:p w:rsidR="00C20E3F" w:rsidRPr="00A32D4E" w:rsidRDefault="00C20E3F" w:rsidP="006E49CB">
            <w:pPr>
              <w:spacing w:line="360" w:lineRule="auto"/>
              <w:jc w:val="both"/>
              <w:rPr>
                <w:lang w:val="fi-FI"/>
              </w:rPr>
            </w:pPr>
            <w:r w:rsidRPr="00A32D4E">
              <w:rPr>
                <w:lang w:val="fi-FI"/>
              </w:rPr>
              <w:t>0,20 – 0,399</w:t>
            </w:r>
          </w:p>
          <w:p w:rsidR="00C20E3F" w:rsidRPr="00A32D4E" w:rsidRDefault="00C20E3F" w:rsidP="006E49CB">
            <w:pPr>
              <w:spacing w:line="360" w:lineRule="auto"/>
              <w:jc w:val="both"/>
              <w:rPr>
                <w:lang w:val="fi-FI"/>
              </w:rPr>
            </w:pPr>
            <w:r w:rsidRPr="00A32D4E">
              <w:rPr>
                <w:lang w:val="fi-FI"/>
              </w:rPr>
              <w:t>0,40 – 0,599</w:t>
            </w:r>
          </w:p>
          <w:p w:rsidR="00C20E3F" w:rsidRPr="00A32D4E" w:rsidRDefault="00C20E3F" w:rsidP="006E49CB">
            <w:pPr>
              <w:spacing w:line="360" w:lineRule="auto"/>
              <w:jc w:val="both"/>
              <w:rPr>
                <w:lang w:val="fi-FI"/>
              </w:rPr>
            </w:pPr>
            <w:r w:rsidRPr="00A32D4E">
              <w:rPr>
                <w:lang w:val="fi-FI"/>
              </w:rPr>
              <w:t>0,60 – 0,799</w:t>
            </w:r>
          </w:p>
          <w:p w:rsidR="00C20E3F" w:rsidRPr="00A32D4E" w:rsidRDefault="00C20E3F" w:rsidP="006E49CB">
            <w:pPr>
              <w:spacing w:line="360" w:lineRule="auto"/>
              <w:jc w:val="both"/>
              <w:rPr>
                <w:lang w:val="fi-FI"/>
              </w:rPr>
            </w:pPr>
            <w:r w:rsidRPr="00A32D4E">
              <w:rPr>
                <w:lang w:val="fi-FI"/>
              </w:rPr>
              <w:t>0,80 – 1,000</w:t>
            </w:r>
          </w:p>
        </w:tc>
        <w:tc>
          <w:tcPr>
            <w:tcW w:w="6483" w:type="dxa"/>
          </w:tcPr>
          <w:p w:rsidR="00C20E3F" w:rsidRPr="00A32D4E" w:rsidRDefault="00C20E3F" w:rsidP="006E49CB">
            <w:pPr>
              <w:spacing w:line="360" w:lineRule="auto"/>
              <w:jc w:val="both"/>
              <w:rPr>
                <w:lang w:val="sv-SE"/>
              </w:rPr>
            </w:pPr>
            <w:r w:rsidRPr="00A32D4E">
              <w:rPr>
                <w:lang w:val="sv-SE"/>
              </w:rPr>
              <w:t>= sangat rendah</w:t>
            </w:r>
          </w:p>
          <w:p w:rsidR="00C20E3F" w:rsidRPr="00A32D4E" w:rsidRDefault="00C20E3F" w:rsidP="006E49CB">
            <w:pPr>
              <w:spacing w:line="360" w:lineRule="auto"/>
              <w:jc w:val="both"/>
              <w:rPr>
                <w:lang w:val="sv-SE"/>
              </w:rPr>
            </w:pPr>
            <w:r w:rsidRPr="00A32D4E">
              <w:rPr>
                <w:lang w:val="sv-SE"/>
              </w:rPr>
              <w:t>= rendah</w:t>
            </w:r>
          </w:p>
          <w:p w:rsidR="00C20E3F" w:rsidRPr="00A32D4E" w:rsidRDefault="00C20E3F" w:rsidP="006E49CB">
            <w:pPr>
              <w:spacing w:line="360" w:lineRule="auto"/>
              <w:jc w:val="both"/>
              <w:rPr>
                <w:lang w:val="sv-SE"/>
              </w:rPr>
            </w:pPr>
            <w:r w:rsidRPr="00A32D4E">
              <w:rPr>
                <w:lang w:val="sv-SE"/>
              </w:rPr>
              <w:t>= sedang</w:t>
            </w:r>
          </w:p>
          <w:p w:rsidR="00C20E3F" w:rsidRPr="00A32D4E" w:rsidRDefault="00C20E3F" w:rsidP="006E49CB">
            <w:pPr>
              <w:spacing w:line="360" w:lineRule="auto"/>
              <w:jc w:val="both"/>
              <w:rPr>
                <w:lang w:val="sv-SE"/>
              </w:rPr>
            </w:pPr>
            <w:r>
              <w:rPr>
                <w:lang w:val="sv-SE"/>
              </w:rPr>
              <w:t>= tinggi</w:t>
            </w:r>
          </w:p>
          <w:p w:rsidR="00C20E3F" w:rsidRPr="00A32D4E" w:rsidRDefault="00C20E3F" w:rsidP="006E49CB">
            <w:pPr>
              <w:spacing w:line="360" w:lineRule="auto"/>
              <w:jc w:val="both"/>
              <w:rPr>
                <w:lang w:val="sv-SE"/>
              </w:rPr>
            </w:pPr>
            <w:r>
              <w:rPr>
                <w:lang w:val="sv-SE"/>
              </w:rPr>
              <w:t>= sangat tinggi</w:t>
            </w:r>
          </w:p>
        </w:tc>
      </w:tr>
    </w:tbl>
    <w:p w:rsidR="00FF44B0" w:rsidRDefault="00C20E3F" w:rsidP="003C3A42">
      <w:pPr>
        <w:spacing w:line="360" w:lineRule="auto"/>
        <w:jc w:val="both"/>
        <w:rPr>
          <w:lang w:val="sv-SE"/>
        </w:rPr>
      </w:pPr>
      <w:r w:rsidRPr="003F5542">
        <w:rPr>
          <w:lang w:val="sv-SE"/>
        </w:rPr>
        <w:t>Dari hasil olah data (output)</w:t>
      </w:r>
      <w:r>
        <w:rPr>
          <w:lang w:val="sv-SE"/>
        </w:rPr>
        <w:t xml:space="preserve"> diperoleh nilai Koefisien korelasi (R) sebesar 0,</w:t>
      </w:r>
      <w:r w:rsidR="00165D21">
        <w:rPr>
          <w:lang w:val="en-US"/>
        </w:rPr>
        <w:t>8</w:t>
      </w:r>
      <w:r w:rsidR="003C3A42">
        <w:rPr>
          <w:lang w:val="en-US"/>
        </w:rPr>
        <w:t>00</w:t>
      </w:r>
      <w:r w:rsidRPr="003F5542">
        <w:rPr>
          <w:lang w:val="sv-SE"/>
        </w:rPr>
        <w:t xml:space="preserve">, maka dapat disimpulkan </w:t>
      </w:r>
      <w:r>
        <w:rPr>
          <w:lang w:val="sv-SE"/>
        </w:rPr>
        <w:t xml:space="preserve">bahwa terjadi hubungan yang masuk kategori </w:t>
      </w:r>
      <w:r w:rsidR="003D61F9">
        <w:rPr>
          <w:lang w:val="id-ID"/>
        </w:rPr>
        <w:t>tinggi</w:t>
      </w:r>
      <w:r>
        <w:rPr>
          <w:lang w:val="sv-SE"/>
        </w:rPr>
        <w:t xml:space="preserve"> antara </w:t>
      </w:r>
      <w:r w:rsidR="00724235">
        <w:rPr>
          <w:lang w:val="en-US"/>
        </w:rPr>
        <w:t>penyusunan anggaran partisipatif</w:t>
      </w:r>
      <w:r>
        <w:rPr>
          <w:lang w:val="sv-SE"/>
        </w:rPr>
        <w:t xml:space="preserve"> </w:t>
      </w:r>
      <w:r w:rsidR="000803E4">
        <w:rPr>
          <w:lang w:val="sv-SE"/>
        </w:rPr>
        <w:t xml:space="preserve">terhadap </w:t>
      </w:r>
      <w:r w:rsidR="00AE0A14">
        <w:rPr>
          <w:iCs/>
          <w:lang w:val="en-US"/>
        </w:rPr>
        <w:t xml:space="preserve">kinerja </w:t>
      </w:r>
      <w:r w:rsidR="00165D21">
        <w:rPr>
          <w:iCs/>
          <w:lang w:val="en-US"/>
        </w:rPr>
        <w:t>manajerial</w:t>
      </w:r>
      <w:r w:rsidR="003C3A42">
        <w:rPr>
          <w:iCs/>
          <w:lang w:val="en-US"/>
        </w:rPr>
        <w:t xml:space="preserve"> pada OP</w:t>
      </w:r>
      <w:r w:rsidR="000803E4">
        <w:rPr>
          <w:iCs/>
          <w:lang w:val="en-US"/>
        </w:rPr>
        <w:t xml:space="preserve">D di </w:t>
      </w:r>
      <w:r w:rsidR="003C3A42">
        <w:rPr>
          <w:iCs/>
          <w:lang w:val="en-US"/>
        </w:rPr>
        <w:t>Kabupaten Lampung Timur</w:t>
      </w:r>
      <w:r w:rsidRPr="003F5542">
        <w:rPr>
          <w:lang w:val="sv-SE"/>
        </w:rPr>
        <w:t>.</w:t>
      </w:r>
      <w:r>
        <w:rPr>
          <w:lang w:val="sv-SE"/>
        </w:rPr>
        <w:t xml:space="preserve"> Dan dilihat dari nilai koefisien determinasi (R</w:t>
      </w:r>
      <w:r w:rsidRPr="00343B6F">
        <w:rPr>
          <w:vertAlign w:val="superscript"/>
          <w:lang w:val="sv-SE"/>
        </w:rPr>
        <w:t>2</w:t>
      </w:r>
      <w:r>
        <w:rPr>
          <w:lang w:val="sv-SE"/>
        </w:rPr>
        <w:t>) sebesar 0,</w:t>
      </w:r>
      <w:r w:rsidR="008525FE">
        <w:rPr>
          <w:lang w:val="en-US"/>
        </w:rPr>
        <w:t>6</w:t>
      </w:r>
      <w:r w:rsidR="003C3A42">
        <w:rPr>
          <w:lang w:val="en-US"/>
        </w:rPr>
        <w:t>39</w:t>
      </w:r>
      <w:r>
        <w:rPr>
          <w:lang w:val="sv-SE"/>
        </w:rPr>
        <w:t xml:space="preserve"> atau </w:t>
      </w:r>
      <w:r w:rsidR="008525FE">
        <w:rPr>
          <w:lang w:val="sv-SE"/>
        </w:rPr>
        <w:t xml:space="preserve">    </w:t>
      </w:r>
      <w:r w:rsidR="008525FE">
        <w:rPr>
          <w:lang w:val="en-US"/>
        </w:rPr>
        <w:t>6</w:t>
      </w:r>
      <w:r w:rsidR="003C3A42">
        <w:rPr>
          <w:lang w:val="en-US"/>
        </w:rPr>
        <w:t>3,9</w:t>
      </w:r>
      <w:r w:rsidR="000803E4">
        <w:rPr>
          <w:lang w:val="en-US"/>
        </w:rPr>
        <w:t xml:space="preserve"> </w:t>
      </w:r>
      <w:r>
        <w:rPr>
          <w:lang w:val="sv-SE"/>
        </w:rPr>
        <w:t>% maka dapat dikatakan bahwa persentase sumbangan pengaruh variabel independen (</w:t>
      </w:r>
      <w:r w:rsidR="00724235">
        <w:rPr>
          <w:lang w:val="en-US"/>
        </w:rPr>
        <w:t>penyusunan anggaran partisipatif</w:t>
      </w:r>
      <w:r>
        <w:rPr>
          <w:lang w:val="sv-SE"/>
        </w:rPr>
        <w:t xml:space="preserve">) terhadap variabel dependen </w:t>
      </w:r>
      <w:r w:rsidR="008525FE">
        <w:rPr>
          <w:iCs/>
          <w:lang w:val="en-US"/>
        </w:rPr>
        <w:t xml:space="preserve">kinerja </w:t>
      </w:r>
      <w:r w:rsidR="00165D21">
        <w:rPr>
          <w:iCs/>
          <w:lang w:val="en-US"/>
        </w:rPr>
        <w:t>manajerial</w:t>
      </w:r>
      <w:r>
        <w:rPr>
          <w:lang w:val="sv-SE"/>
        </w:rPr>
        <w:t xml:space="preserve"> sebesar </w:t>
      </w:r>
      <w:r w:rsidR="00165D21">
        <w:rPr>
          <w:lang w:val="sv-SE"/>
        </w:rPr>
        <w:t xml:space="preserve"> </w:t>
      </w:r>
      <w:r w:rsidR="008525FE">
        <w:rPr>
          <w:lang w:val="en-US"/>
        </w:rPr>
        <w:t>6</w:t>
      </w:r>
      <w:r w:rsidR="003C3A42">
        <w:rPr>
          <w:lang w:val="en-US"/>
        </w:rPr>
        <w:t>3,9</w:t>
      </w:r>
      <w:r w:rsidR="00FC7704">
        <w:rPr>
          <w:lang w:val="en-US"/>
        </w:rPr>
        <w:t xml:space="preserve"> </w:t>
      </w:r>
      <w:r>
        <w:rPr>
          <w:lang w:val="sv-SE"/>
        </w:rPr>
        <w:t xml:space="preserve">% sedangkan sisanya sebesar </w:t>
      </w:r>
      <w:r w:rsidR="003C3A42">
        <w:rPr>
          <w:lang w:val="sv-SE"/>
        </w:rPr>
        <w:t>36,1</w:t>
      </w:r>
      <w:r w:rsidR="00FC7704">
        <w:rPr>
          <w:lang w:val="en-US"/>
        </w:rPr>
        <w:t xml:space="preserve"> </w:t>
      </w:r>
      <w:r>
        <w:rPr>
          <w:lang w:val="sv-SE"/>
        </w:rPr>
        <w:t>% dipengaruhi atau dijelaskan oleh faktor lain yang tidak dimasukkan dalam model ini.</w:t>
      </w:r>
    </w:p>
    <w:p w:rsidR="00C20E3F" w:rsidRDefault="00C20E3F" w:rsidP="006E49CB">
      <w:pPr>
        <w:spacing w:line="360" w:lineRule="auto"/>
        <w:jc w:val="both"/>
        <w:rPr>
          <w:lang w:val="sv-SE"/>
        </w:rPr>
      </w:pPr>
      <w:r>
        <w:rPr>
          <w:lang w:val="sv-SE"/>
        </w:rPr>
        <w:t xml:space="preserve">  </w:t>
      </w:r>
    </w:p>
    <w:p w:rsidR="00F64AF1" w:rsidRPr="00724235" w:rsidRDefault="00F64AF1" w:rsidP="00A01676">
      <w:pPr>
        <w:spacing w:line="360" w:lineRule="auto"/>
        <w:jc w:val="both"/>
        <w:rPr>
          <w:lang w:val="sv-SE"/>
        </w:rPr>
      </w:pPr>
      <w:r>
        <w:rPr>
          <w:lang w:val="sv-SE"/>
        </w:rPr>
        <w:t>Kemudian d</w:t>
      </w:r>
      <w:r w:rsidR="00C20E3F" w:rsidRPr="003F5542">
        <w:rPr>
          <w:lang w:val="sv-SE"/>
        </w:rPr>
        <w:t>engan menggunakan tingkat signifikansi 0,05 karena u</w:t>
      </w:r>
      <w:r w:rsidR="00C20E3F">
        <w:rPr>
          <w:lang w:val="sv-SE"/>
        </w:rPr>
        <w:t>ji dua sis</w:t>
      </w:r>
      <w:r w:rsidR="006F4902">
        <w:rPr>
          <w:lang w:val="sv-SE"/>
        </w:rPr>
        <w:t xml:space="preserve">i maka 2,5% dan </w:t>
      </w:r>
      <w:r w:rsidR="003C3A42">
        <w:rPr>
          <w:lang w:val="en-US"/>
        </w:rPr>
        <w:t>n</w:t>
      </w:r>
      <w:r w:rsidR="00C20E3F">
        <w:rPr>
          <w:lang w:val="sv-SE"/>
        </w:rPr>
        <w:t xml:space="preserve"> = </w:t>
      </w:r>
      <w:r w:rsidR="003C3A42">
        <w:rPr>
          <w:lang w:val="sv-SE"/>
        </w:rPr>
        <w:t>64</w:t>
      </w:r>
      <w:r w:rsidR="00C20E3F">
        <w:rPr>
          <w:lang w:val="sv-SE"/>
        </w:rPr>
        <w:t xml:space="preserve"> diperoleh t tabel sebesar = </w:t>
      </w:r>
      <w:r w:rsidR="00AE22F7">
        <w:rPr>
          <w:spacing w:val="-1"/>
          <w:lang w:val="en-US"/>
        </w:rPr>
        <w:t>1</w:t>
      </w:r>
      <w:r w:rsidR="00294E3C">
        <w:rPr>
          <w:spacing w:val="1"/>
          <w:lang w:val="id-ID"/>
        </w:rPr>
        <w:t>,</w:t>
      </w:r>
      <w:r w:rsidR="00AE22F7">
        <w:rPr>
          <w:spacing w:val="-1"/>
          <w:lang w:val="en-US"/>
        </w:rPr>
        <w:t>9</w:t>
      </w:r>
      <w:r>
        <w:rPr>
          <w:spacing w:val="-1"/>
          <w:lang w:val="en-US"/>
        </w:rPr>
        <w:t>9</w:t>
      </w:r>
      <w:r w:rsidR="00E436C9">
        <w:rPr>
          <w:spacing w:val="-1"/>
          <w:lang w:val="en-US"/>
        </w:rPr>
        <w:t>897</w:t>
      </w:r>
      <w:r w:rsidR="00C20E3F" w:rsidRPr="003F5542">
        <w:rPr>
          <w:lang w:val="sv-SE"/>
        </w:rPr>
        <w:t>. Sedangkan  t hitung diliha</w:t>
      </w:r>
      <w:r w:rsidR="006F4902">
        <w:rPr>
          <w:lang w:val="sv-SE"/>
        </w:rPr>
        <w:t xml:space="preserve">t dari output olah data adalah </w:t>
      </w:r>
      <w:r w:rsidR="00AE22F7" w:rsidRPr="00724235">
        <w:rPr>
          <w:lang w:val="sv-SE"/>
        </w:rPr>
        <w:t>10</w:t>
      </w:r>
      <w:r w:rsidR="00C20E3F">
        <w:rPr>
          <w:lang w:val="sv-SE"/>
        </w:rPr>
        <w:t>,</w:t>
      </w:r>
      <w:r w:rsidR="00E436C9">
        <w:rPr>
          <w:lang w:val="sv-SE"/>
        </w:rPr>
        <w:t>486</w:t>
      </w:r>
      <w:r w:rsidR="006F4902">
        <w:rPr>
          <w:lang w:val="sv-SE"/>
        </w:rPr>
        <w:t xml:space="preserve"> ( t hitung </w:t>
      </w:r>
      <w:r w:rsidR="00607EA2">
        <w:rPr>
          <w:lang w:val="id-ID"/>
        </w:rPr>
        <w:t>&gt;</w:t>
      </w:r>
      <w:r w:rsidR="00C20E3F">
        <w:rPr>
          <w:lang w:val="sv-SE"/>
        </w:rPr>
        <w:t xml:space="preserve"> t tabel) maka berdasarkan uji t ini disimpulkan </w:t>
      </w:r>
      <w:r w:rsidR="00724235" w:rsidRPr="00724235">
        <w:rPr>
          <w:iCs/>
          <w:lang w:val="sv-SE"/>
        </w:rPr>
        <w:t>penyusunan anggaran partisipatif</w:t>
      </w:r>
      <w:r w:rsidR="00C20E3F" w:rsidRPr="003F5542">
        <w:rPr>
          <w:lang w:val="sv-SE"/>
        </w:rPr>
        <w:t xml:space="preserve"> </w:t>
      </w:r>
      <w:r w:rsidR="00C20E3F">
        <w:rPr>
          <w:lang w:val="sv-SE"/>
        </w:rPr>
        <w:t xml:space="preserve"> berpengaruh </w:t>
      </w:r>
      <w:r w:rsidR="00C20E3F">
        <w:rPr>
          <w:lang w:val="id-ID"/>
        </w:rPr>
        <w:t xml:space="preserve">positif </w:t>
      </w:r>
      <w:r w:rsidR="00607EA2">
        <w:rPr>
          <w:lang w:val="id-ID"/>
        </w:rPr>
        <w:t>dan</w:t>
      </w:r>
      <w:r w:rsidR="006F4902">
        <w:rPr>
          <w:lang w:val="id-ID"/>
        </w:rPr>
        <w:t xml:space="preserve"> </w:t>
      </w:r>
      <w:r w:rsidR="00C20E3F">
        <w:rPr>
          <w:lang w:val="id-ID"/>
        </w:rPr>
        <w:t xml:space="preserve">signifikan </w:t>
      </w:r>
      <w:r w:rsidR="00C20E3F">
        <w:rPr>
          <w:lang w:val="sv-SE"/>
        </w:rPr>
        <w:t xml:space="preserve">terhadap </w:t>
      </w:r>
      <w:r w:rsidR="008525FE" w:rsidRPr="00724235">
        <w:rPr>
          <w:iCs/>
          <w:lang w:val="sv-SE"/>
        </w:rPr>
        <w:t xml:space="preserve">kinerja </w:t>
      </w:r>
      <w:r w:rsidRPr="00724235">
        <w:rPr>
          <w:iCs/>
          <w:lang w:val="sv-SE"/>
        </w:rPr>
        <w:t>manajerial</w:t>
      </w:r>
      <w:r w:rsidR="00CB0BFE" w:rsidRPr="00724235">
        <w:rPr>
          <w:iCs/>
          <w:lang w:val="sv-SE"/>
        </w:rPr>
        <w:t xml:space="preserve"> pada </w:t>
      </w:r>
      <w:r w:rsidR="001C34D4">
        <w:rPr>
          <w:iCs/>
          <w:lang w:val="sv-SE"/>
        </w:rPr>
        <w:t>OPD Kabupaten Lampung Timur</w:t>
      </w:r>
      <w:r w:rsidR="00C20E3F" w:rsidRPr="003F5542">
        <w:rPr>
          <w:lang w:val="sv-SE"/>
        </w:rPr>
        <w:t>.</w:t>
      </w:r>
      <w:r w:rsidR="00607EA2">
        <w:rPr>
          <w:lang w:val="id-ID"/>
        </w:rPr>
        <w:t xml:space="preserve"> </w:t>
      </w:r>
      <w:r w:rsidR="00C20E3F">
        <w:rPr>
          <w:lang w:val="id-ID"/>
        </w:rPr>
        <w:t xml:space="preserve"> </w:t>
      </w:r>
    </w:p>
    <w:p w:rsidR="00F64AF1" w:rsidRDefault="00F64AF1" w:rsidP="006E49CB">
      <w:pPr>
        <w:spacing w:line="360" w:lineRule="auto"/>
        <w:jc w:val="both"/>
        <w:rPr>
          <w:lang w:val="sv-SE"/>
        </w:rPr>
      </w:pPr>
    </w:p>
    <w:p w:rsidR="00F64AF1" w:rsidRPr="00EB7795" w:rsidRDefault="00A530EF" w:rsidP="00F64AF1">
      <w:pPr>
        <w:spacing w:line="360" w:lineRule="auto"/>
        <w:jc w:val="both"/>
        <w:rPr>
          <w:b/>
          <w:lang w:val="sv-SE"/>
        </w:rPr>
      </w:pPr>
      <w:r>
        <w:rPr>
          <w:b/>
          <w:lang w:val="id-ID"/>
        </w:rPr>
        <w:t>4.2.</w:t>
      </w:r>
      <w:r w:rsidRPr="00EB7795">
        <w:rPr>
          <w:b/>
          <w:lang w:val="sv-SE"/>
        </w:rPr>
        <w:t>4</w:t>
      </w:r>
      <w:r w:rsidR="00F64AF1">
        <w:rPr>
          <w:b/>
          <w:lang w:val="id-ID"/>
        </w:rPr>
        <w:t>.</w:t>
      </w:r>
      <w:r w:rsidR="00F64AF1" w:rsidRPr="00EB7795">
        <w:rPr>
          <w:b/>
          <w:lang w:val="sv-SE"/>
        </w:rPr>
        <w:t>2</w:t>
      </w:r>
      <w:r w:rsidR="00F64AF1">
        <w:rPr>
          <w:b/>
          <w:lang w:val="id-ID"/>
        </w:rPr>
        <w:t xml:space="preserve">. </w:t>
      </w:r>
      <w:r w:rsidR="00F64AF1" w:rsidRPr="00EB7795">
        <w:rPr>
          <w:b/>
          <w:lang w:val="sv-SE"/>
        </w:rPr>
        <w:t xml:space="preserve">Pengujian Hipotesis Kedua </w:t>
      </w:r>
    </w:p>
    <w:p w:rsidR="00F64AF1" w:rsidRDefault="00F64AF1" w:rsidP="00F64AF1">
      <w:pPr>
        <w:spacing w:line="360" w:lineRule="auto"/>
        <w:jc w:val="both"/>
        <w:rPr>
          <w:lang w:val="sv-SE"/>
        </w:rPr>
      </w:pPr>
      <w:r w:rsidRPr="00762D6F">
        <w:rPr>
          <w:lang w:val="sv-SE"/>
        </w:rPr>
        <w:t xml:space="preserve">Pengujian </w:t>
      </w:r>
      <w:r w:rsidRPr="00762D6F">
        <w:rPr>
          <w:lang w:val="id-ID"/>
        </w:rPr>
        <w:t>pengaruh</w:t>
      </w:r>
      <w:r w:rsidRPr="00762D6F">
        <w:rPr>
          <w:lang w:val="sv-SE"/>
        </w:rPr>
        <w:t xml:space="preserve"> variabel yaitu</w:t>
      </w:r>
      <w:r w:rsidRPr="00F85A70">
        <w:rPr>
          <w:i/>
          <w:lang w:val="sv-SE"/>
        </w:rPr>
        <w:t xml:space="preserve"> </w:t>
      </w:r>
      <w:r w:rsidRPr="00F64AF1">
        <w:rPr>
          <w:lang w:val="sv-SE"/>
        </w:rPr>
        <w:t>k</w:t>
      </w:r>
      <w:r w:rsidRPr="00EB7795">
        <w:rPr>
          <w:iCs/>
          <w:lang w:val="sv-SE"/>
        </w:rPr>
        <w:t>omitmen organisasi</w:t>
      </w:r>
      <w:r w:rsidRPr="00762D6F">
        <w:rPr>
          <w:i/>
          <w:iCs/>
          <w:lang w:val="sv-SE"/>
        </w:rPr>
        <w:t xml:space="preserve"> </w:t>
      </w:r>
      <w:r w:rsidR="00E436C9">
        <w:rPr>
          <w:lang w:val="sv-SE"/>
        </w:rPr>
        <w:t>(Z</w:t>
      </w:r>
      <w:r w:rsidR="00E436C9" w:rsidRPr="00E436C9">
        <w:rPr>
          <w:vertAlign w:val="subscript"/>
          <w:lang w:val="sv-SE"/>
        </w:rPr>
        <w:t>1</w:t>
      </w:r>
      <w:r w:rsidRPr="00762D6F">
        <w:rPr>
          <w:lang w:val="sv-SE"/>
        </w:rPr>
        <w:t>)</w:t>
      </w:r>
      <w:r w:rsidRPr="00EB7795">
        <w:rPr>
          <w:lang w:val="sv-SE"/>
        </w:rPr>
        <w:t xml:space="preserve"> </w:t>
      </w:r>
      <w:r w:rsidR="00326BFF" w:rsidRPr="00EB7795">
        <w:rPr>
          <w:lang w:val="sv-SE"/>
        </w:rPr>
        <w:t xml:space="preserve">dalam memoderasi hubungan </w:t>
      </w:r>
      <w:r w:rsidR="00724235" w:rsidRPr="00EB7795">
        <w:rPr>
          <w:lang w:val="sv-SE"/>
        </w:rPr>
        <w:t>penyusunan anggaran partisipatif</w:t>
      </w:r>
      <w:r w:rsidR="00326BFF" w:rsidRPr="00EB7795">
        <w:rPr>
          <w:lang w:val="sv-SE"/>
        </w:rPr>
        <w:t xml:space="preserve"> (X) </w:t>
      </w:r>
      <w:r w:rsidRPr="00762D6F">
        <w:rPr>
          <w:lang w:val="sv-SE"/>
        </w:rPr>
        <w:t xml:space="preserve">terhadap </w:t>
      </w:r>
      <w:r w:rsidRPr="00EB7795">
        <w:rPr>
          <w:iCs/>
          <w:lang w:val="sv-SE"/>
        </w:rPr>
        <w:t>kinerja manajerial</w:t>
      </w:r>
      <w:r w:rsidRPr="00762D6F">
        <w:rPr>
          <w:lang w:val="sv-SE"/>
        </w:rPr>
        <w:t xml:space="preserve"> (Y) dari hasil olah data dapat dirumuskan sebagai berikut:</w:t>
      </w:r>
    </w:p>
    <w:p w:rsidR="00E436C9" w:rsidRDefault="00E436C9" w:rsidP="00F64AF1">
      <w:pPr>
        <w:spacing w:line="360" w:lineRule="auto"/>
        <w:jc w:val="both"/>
        <w:rPr>
          <w:lang w:val="sv-SE"/>
        </w:rPr>
      </w:pPr>
    </w:p>
    <w:p w:rsidR="00E436C9" w:rsidRDefault="00E436C9" w:rsidP="00F64AF1">
      <w:pPr>
        <w:spacing w:line="360" w:lineRule="auto"/>
        <w:jc w:val="both"/>
        <w:rPr>
          <w:lang w:val="sv-SE"/>
        </w:rPr>
      </w:pPr>
    </w:p>
    <w:p w:rsidR="00E436C9" w:rsidRDefault="00E436C9" w:rsidP="00F64AF1">
      <w:pPr>
        <w:spacing w:line="360" w:lineRule="auto"/>
        <w:jc w:val="both"/>
        <w:rPr>
          <w:lang w:val="sv-SE"/>
        </w:rPr>
      </w:pPr>
    </w:p>
    <w:p w:rsidR="00E436C9" w:rsidRDefault="00E436C9" w:rsidP="00F64AF1">
      <w:pPr>
        <w:spacing w:line="360" w:lineRule="auto"/>
        <w:jc w:val="both"/>
        <w:rPr>
          <w:lang w:val="sv-SE"/>
        </w:rPr>
      </w:pPr>
    </w:p>
    <w:p w:rsidR="00E436C9" w:rsidRPr="00BA42A1" w:rsidRDefault="00E436C9" w:rsidP="00F64AF1">
      <w:pPr>
        <w:spacing w:line="360" w:lineRule="auto"/>
        <w:jc w:val="both"/>
        <w:rPr>
          <w:lang w:val="en-US"/>
        </w:rPr>
      </w:pP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268"/>
        <w:gridCol w:w="850"/>
        <w:gridCol w:w="851"/>
        <w:gridCol w:w="1417"/>
        <w:gridCol w:w="851"/>
        <w:gridCol w:w="850"/>
      </w:tblGrid>
      <w:tr w:rsidR="00F64AF1" w:rsidRPr="00617FA6" w:rsidTr="00A52FF1">
        <w:trPr>
          <w:cantSplit/>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rsidR="00F64AF1" w:rsidRDefault="00F64AF1" w:rsidP="00A52FF1">
            <w:pPr>
              <w:autoSpaceDE w:val="0"/>
              <w:autoSpaceDN w:val="0"/>
              <w:adjustRightInd w:val="0"/>
              <w:jc w:val="center"/>
              <w:rPr>
                <w:bCs/>
                <w:color w:val="000000"/>
                <w:lang w:val="en-US"/>
              </w:rPr>
            </w:pPr>
            <w:r>
              <w:rPr>
                <w:bCs/>
                <w:color w:val="000000"/>
                <w:lang w:val="id-ID"/>
              </w:rPr>
              <w:t>Tabel 4.1</w:t>
            </w:r>
            <w:r w:rsidR="00E436C9">
              <w:rPr>
                <w:bCs/>
                <w:color w:val="000000"/>
                <w:lang w:val="en-US"/>
              </w:rPr>
              <w:t>8</w:t>
            </w:r>
            <w:r>
              <w:rPr>
                <w:bCs/>
                <w:color w:val="000000"/>
                <w:lang w:val="id-ID"/>
              </w:rPr>
              <w:t xml:space="preserve"> </w:t>
            </w:r>
          </w:p>
          <w:p w:rsidR="00F64AF1" w:rsidRPr="00516EFD" w:rsidRDefault="00F64AF1" w:rsidP="00A52FF1">
            <w:pPr>
              <w:autoSpaceDE w:val="0"/>
              <w:autoSpaceDN w:val="0"/>
              <w:adjustRightInd w:val="0"/>
              <w:jc w:val="center"/>
              <w:rPr>
                <w:color w:val="000000"/>
              </w:rPr>
            </w:pPr>
            <w:r w:rsidRPr="00516EFD">
              <w:rPr>
                <w:bCs/>
                <w:i/>
                <w:color w:val="000000"/>
              </w:rPr>
              <w:t>Coefficients</w:t>
            </w:r>
            <w:r w:rsidRPr="00516EFD">
              <w:rPr>
                <w:bCs/>
                <w:i/>
                <w:color w:val="000000"/>
                <w:vertAlign w:val="superscript"/>
              </w:rPr>
              <w:t>a</w:t>
            </w:r>
            <w:r w:rsidR="00326BFF">
              <w:rPr>
                <w:bCs/>
                <w:i/>
                <w:color w:val="000000"/>
                <w:vertAlign w:val="subscript"/>
              </w:rPr>
              <w:t>-</w:t>
            </w:r>
            <w:r w:rsidR="00326BFF" w:rsidRPr="00326BFF">
              <w:rPr>
                <w:bCs/>
                <w:color w:val="000000"/>
              </w:rPr>
              <w:t xml:space="preserve"> Hipotesis </w:t>
            </w:r>
            <w:r w:rsidR="00326BFF">
              <w:rPr>
                <w:bCs/>
                <w:color w:val="000000"/>
              </w:rPr>
              <w:t>2</w:t>
            </w:r>
          </w:p>
        </w:tc>
      </w:tr>
      <w:tr w:rsidR="00F64AF1" w:rsidRPr="00617FA6" w:rsidTr="00A52FF1">
        <w:trPr>
          <w:cantSplit/>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rPr>
                <w:color w:val="000000"/>
              </w:rPr>
            </w:pPr>
            <w:r w:rsidRPr="00516EFD">
              <w:rPr>
                <w:color w:val="00000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64AF1" w:rsidRPr="00BA42A1" w:rsidRDefault="00F64AF1" w:rsidP="00A52FF1">
            <w:pPr>
              <w:autoSpaceDE w:val="0"/>
              <w:autoSpaceDN w:val="0"/>
              <w:adjustRightInd w:val="0"/>
              <w:jc w:val="center"/>
              <w:rPr>
                <w:i/>
                <w:iCs/>
                <w:color w:val="000000"/>
              </w:rPr>
            </w:pPr>
            <w:r w:rsidRPr="00BA42A1">
              <w:rPr>
                <w:i/>
                <w:iCs/>
                <w:color w:val="000000"/>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F64AF1" w:rsidRPr="00BA42A1" w:rsidRDefault="00F64AF1" w:rsidP="00A52FF1">
            <w:pPr>
              <w:autoSpaceDE w:val="0"/>
              <w:autoSpaceDN w:val="0"/>
              <w:adjustRightInd w:val="0"/>
              <w:jc w:val="center"/>
              <w:rPr>
                <w:i/>
                <w:iCs/>
                <w:color w:val="000000"/>
              </w:rPr>
            </w:pPr>
            <w:r w:rsidRPr="00BA42A1">
              <w:rPr>
                <w:i/>
                <w:iCs/>
                <w:color w:val="00000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jc w:val="center"/>
              <w:rPr>
                <w:color w:val="000000"/>
              </w:rPr>
            </w:pPr>
            <w:r w:rsidRPr="00516EFD">
              <w:rPr>
                <w:color w:val="000000"/>
              </w:rPr>
              <w:t>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jc w:val="center"/>
              <w:rPr>
                <w:color w:val="000000"/>
              </w:rPr>
            </w:pPr>
            <w:r w:rsidRPr="00516EFD">
              <w:rPr>
                <w:color w:val="000000"/>
              </w:rPr>
              <w:t>Sig.</w:t>
            </w:r>
          </w:p>
        </w:tc>
      </w:tr>
      <w:tr w:rsidR="00F64AF1" w:rsidRPr="00617FA6" w:rsidTr="00A52FF1">
        <w:trPr>
          <w:cantSplit/>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rPr>
                <w:color w:val="000000"/>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jc w:val="center"/>
              <w:rPr>
                <w:color w:val="000000"/>
              </w:rPr>
            </w:pPr>
            <w:r w:rsidRPr="00516EFD">
              <w:rPr>
                <w:color w:val="000000"/>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F64AF1" w:rsidRPr="00BA42A1" w:rsidRDefault="00F64AF1" w:rsidP="00A52FF1">
            <w:pPr>
              <w:autoSpaceDE w:val="0"/>
              <w:autoSpaceDN w:val="0"/>
              <w:adjustRightInd w:val="0"/>
              <w:jc w:val="center"/>
              <w:rPr>
                <w:i/>
                <w:iCs/>
                <w:color w:val="000000"/>
              </w:rPr>
            </w:pPr>
            <w:r w:rsidRPr="00BA42A1">
              <w:rPr>
                <w:i/>
                <w:iCs/>
                <w:color w:val="000000"/>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jc w:val="center"/>
              <w:rPr>
                <w:color w:val="000000"/>
              </w:rPr>
            </w:pPr>
            <w:r w:rsidRPr="00516EFD">
              <w:rPr>
                <w:color w:val="00000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rPr>
                <w:color w:val="000000"/>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516EFD" w:rsidRDefault="00F64AF1" w:rsidP="00A52FF1">
            <w:pPr>
              <w:autoSpaceDE w:val="0"/>
              <w:autoSpaceDN w:val="0"/>
              <w:adjustRightInd w:val="0"/>
              <w:rPr>
                <w:color w:val="000000"/>
              </w:rPr>
            </w:pPr>
          </w:p>
        </w:tc>
      </w:tr>
      <w:tr w:rsidR="0009006C" w:rsidRPr="00617FA6" w:rsidTr="00A52FF1">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006C" w:rsidRPr="00516EFD" w:rsidRDefault="0009006C" w:rsidP="00A52FF1">
            <w:pPr>
              <w:autoSpaceDE w:val="0"/>
              <w:autoSpaceDN w:val="0"/>
              <w:adjustRightInd w:val="0"/>
              <w:rPr>
                <w:color w:val="000000"/>
              </w:rPr>
            </w:pPr>
            <w:r w:rsidRPr="00516EFD">
              <w:rPr>
                <w:color w:val="000000"/>
              </w:rPr>
              <w:t>1</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9006C" w:rsidRPr="00BA42A1" w:rsidRDefault="0009006C" w:rsidP="00F41E1C">
            <w:pPr>
              <w:autoSpaceDE w:val="0"/>
              <w:autoSpaceDN w:val="0"/>
              <w:adjustRightInd w:val="0"/>
              <w:rPr>
                <w:rFonts w:asciiTheme="majorBidi" w:hAnsiTheme="majorBidi" w:cstheme="majorBidi"/>
                <w:i/>
                <w:iCs/>
                <w:color w:val="000000"/>
                <w:lang w:val="en-US"/>
              </w:rPr>
            </w:pPr>
            <w:r w:rsidRPr="00BA42A1">
              <w:rPr>
                <w:rFonts w:asciiTheme="majorBidi" w:hAnsiTheme="majorBidi" w:cstheme="majorBidi"/>
                <w:i/>
                <w:iCs/>
                <w:color w:val="000000"/>
                <w:lang w:val="en-US"/>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35.417</w:t>
            </w:r>
          </w:p>
        </w:tc>
        <w:tc>
          <w:tcPr>
            <w:tcW w:w="851" w:type="dxa"/>
            <w:tcBorders>
              <w:top w:val="single" w:sz="16" w:space="0" w:color="000000"/>
              <w:bottom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42.225</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09006C" w:rsidRPr="0009006C" w:rsidRDefault="0009006C" w:rsidP="00F41E1C">
            <w:pPr>
              <w:autoSpaceDE w:val="0"/>
              <w:autoSpaceDN w:val="0"/>
              <w:adjustRightInd w:val="0"/>
              <w:jc w:val="center"/>
              <w:rPr>
                <w:rFonts w:asciiTheme="majorBidi" w:hAnsiTheme="majorBidi" w:cstheme="majorBidi"/>
                <w:lang w:val="en-US"/>
              </w:rPr>
            </w:pPr>
          </w:p>
        </w:tc>
        <w:tc>
          <w:tcPr>
            <w:tcW w:w="851" w:type="dxa"/>
            <w:tcBorders>
              <w:top w:val="single" w:sz="16" w:space="0" w:color="000000"/>
              <w:bottom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.839</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.405</w:t>
            </w:r>
          </w:p>
        </w:tc>
      </w:tr>
      <w:tr w:rsidR="0009006C" w:rsidRPr="00617FA6" w:rsidTr="00A52FF1">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006C" w:rsidRPr="00516EFD" w:rsidRDefault="0009006C" w:rsidP="00A52FF1">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rPr>
                <w:rFonts w:asciiTheme="majorBidi" w:hAnsiTheme="majorBidi" w:cstheme="majorBidi"/>
                <w:color w:val="000000"/>
                <w:lang w:val="en-US"/>
              </w:rPr>
            </w:pPr>
            <w:r w:rsidRPr="0009006C">
              <w:rPr>
                <w:rFonts w:asciiTheme="majorBidi" w:hAnsiTheme="majorBidi" w:cstheme="majorBidi"/>
                <w:color w:val="000000"/>
                <w:lang w:val="en-US"/>
              </w:rPr>
              <w:t>Penyu.Ang.Partisipatif</w:t>
            </w:r>
          </w:p>
        </w:tc>
        <w:tc>
          <w:tcPr>
            <w:tcW w:w="850" w:type="dxa"/>
            <w:tcBorders>
              <w:top w:val="nil"/>
              <w:lef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.289</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1.001</w:t>
            </w:r>
          </w:p>
        </w:tc>
        <w:tc>
          <w:tcPr>
            <w:tcW w:w="1417"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.178</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.289</w:t>
            </w:r>
          </w:p>
        </w:tc>
        <w:tc>
          <w:tcPr>
            <w:tcW w:w="850" w:type="dxa"/>
            <w:tcBorders>
              <w:top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.774</w:t>
            </w:r>
          </w:p>
        </w:tc>
      </w:tr>
      <w:tr w:rsidR="0009006C" w:rsidRPr="00617FA6" w:rsidTr="00A52FF1">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006C" w:rsidRPr="00516EFD" w:rsidRDefault="0009006C" w:rsidP="00A52FF1">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rPr>
                <w:rFonts w:asciiTheme="majorBidi" w:hAnsiTheme="majorBidi" w:cstheme="majorBidi"/>
                <w:color w:val="000000"/>
                <w:lang w:val="en-US"/>
              </w:rPr>
            </w:pPr>
            <w:r w:rsidRPr="0009006C">
              <w:rPr>
                <w:rFonts w:asciiTheme="majorBidi" w:hAnsiTheme="majorBidi" w:cstheme="majorBidi"/>
                <w:color w:val="000000"/>
                <w:lang w:val="en-US"/>
              </w:rPr>
              <w:t>Komitmen Organisasi</w:t>
            </w:r>
          </w:p>
        </w:tc>
        <w:tc>
          <w:tcPr>
            <w:tcW w:w="850" w:type="dxa"/>
            <w:tcBorders>
              <w:top w:val="nil"/>
              <w:lef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.026</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1.065</w:t>
            </w:r>
          </w:p>
        </w:tc>
        <w:tc>
          <w:tcPr>
            <w:tcW w:w="1417"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.015</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.025</w:t>
            </w:r>
          </w:p>
        </w:tc>
        <w:tc>
          <w:tcPr>
            <w:tcW w:w="850" w:type="dxa"/>
            <w:tcBorders>
              <w:top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.980</w:t>
            </w:r>
          </w:p>
        </w:tc>
      </w:tr>
      <w:tr w:rsidR="0009006C" w:rsidRPr="00617FA6" w:rsidTr="00A52FF1">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006C" w:rsidRPr="00516EFD" w:rsidRDefault="0009006C" w:rsidP="00A52FF1">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rPr>
                <w:rFonts w:asciiTheme="majorBidi" w:hAnsiTheme="majorBidi" w:cstheme="majorBidi"/>
                <w:color w:val="000000"/>
                <w:lang w:val="en-US"/>
              </w:rPr>
            </w:pPr>
            <w:r w:rsidRPr="0009006C">
              <w:rPr>
                <w:rFonts w:asciiTheme="majorBidi" w:hAnsiTheme="majorBidi" w:cstheme="majorBidi"/>
                <w:color w:val="000000"/>
                <w:lang w:val="en-US"/>
              </w:rPr>
              <w:t>X*Z1</w:t>
            </w:r>
          </w:p>
        </w:tc>
        <w:tc>
          <w:tcPr>
            <w:tcW w:w="850" w:type="dxa"/>
            <w:tcBorders>
              <w:top w:val="nil"/>
              <w:lef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.014</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.025</w:t>
            </w:r>
          </w:p>
        </w:tc>
        <w:tc>
          <w:tcPr>
            <w:tcW w:w="1417"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.661</w:t>
            </w:r>
          </w:p>
        </w:tc>
        <w:tc>
          <w:tcPr>
            <w:tcW w:w="851" w:type="dxa"/>
            <w:tcBorders>
              <w:top w:val="nil"/>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.583</w:t>
            </w:r>
          </w:p>
        </w:tc>
        <w:tc>
          <w:tcPr>
            <w:tcW w:w="850" w:type="dxa"/>
            <w:tcBorders>
              <w:top w:val="nil"/>
              <w:right w:val="single" w:sz="16" w:space="0" w:color="000000"/>
            </w:tcBorders>
            <w:shd w:val="clear" w:color="auto" w:fill="FFFFFF"/>
            <w:tcMar>
              <w:top w:w="30" w:type="dxa"/>
              <w:left w:w="30" w:type="dxa"/>
              <w:bottom w:w="30" w:type="dxa"/>
              <w:right w:w="30" w:type="dxa"/>
            </w:tcMar>
          </w:tcPr>
          <w:p w:rsidR="0009006C" w:rsidRPr="0009006C" w:rsidRDefault="0009006C" w:rsidP="00F41E1C">
            <w:pPr>
              <w:autoSpaceDE w:val="0"/>
              <w:autoSpaceDN w:val="0"/>
              <w:adjustRightInd w:val="0"/>
              <w:jc w:val="right"/>
              <w:rPr>
                <w:rFonts w:asciiTheme="majorBidi" w:hAnsiTheme="majorBidi" w:cstheme="majorBidi"/>
                <w:color w:val="000000"/>
                <w:lang w:val="en-US"/>
              </w:rPr>
            </w:pPr>
            <w:r w:rsidRPr="0009006C">
              <w:rPr>
                <w:rFonts w:asciiTheme="majorBidi" w:hAnsiTheme="majorBidi" w:cstheme="majorBidi"/>
                <w:color w:val="000000"/>
                <w:lang w:val="en-US"/>
              </w:rPr>
              <w:t>.562</w:t>
            </w:r>
          </w:p>
        </w:tc>
      </w:tr>
      <w:tr w:rsidR="00F64AF1" w:rsidRPr="00617FA6" w:rsidTr="00A52FF1">
        <w:trPr>
          <w:cantSplit/>
        </w:trPr>
        <w:tc>
          <w:tcPr>
            <w:tcW w:w="7513" w:type="dxa"/>
            <w:gridSpan w:val="7"/>
            <w:tcBorders>
              <w:top w:val="nil"/>
              <w:left w:val="nil"/>
              <w:bottom w:val="nil"/>
              <w:right w:val="nil"/>
            </w:tcBorders>
            <w:shd w:val="clear" w:color="auto" w:fill="FFFFFF"/>
            <w:tcMar>
              <w:top w:w="30" w:type="dxa"/>
              <w:left w:w="30" w:type="dxa"/>
              <w:bottom w:w="30" w:type="dxa"/>
              <w:right w:w="30" w:type="dxa"/>
            </w:tcMar>
          </w:tcPr>
          <w:p w:rsidR="00F64AF1" w:rsidRPr="006F193B" w:rsidRDefault="00F64AF1" w:rsidP="00A52FF1">
            <w:pPr>
              <w:autoSpaceDE w:val="0"/>
              <w:autoSpaceDN w:val="0"/>
              <w:adjustRightInd w:val="0"/>
              <w:rPr>
                <w:rFonts w:ascii="Arial" w:hAnsi="Arial" w:cs="Arial"/>
                <w:color w:val="000000"/>
                <w:sz w:val="18"/>
                <w:szCs w:val="18"/>
                <w:lang w:val="id-ID"/>
              </w:rPr>
            </w:pPr>
            <w:r w:rsidRPr="00617FA6">
              <w:rPr>
                <w:rFonts w:ascii="Arial" w:hAnsi="Arial" w:cs="Arial"/>
                <w:color w:val="000000"/>
                <w:sz w:val="18"/>
                <w:szCs w:val="18"/>
              </w:rPr>
              <w:t xml:space="preserve">a. </w:t>
            </w:r>
            <w:r w:rsidRPr="00BA42A1">
              <w:rPr>
                <w:rFonts w:ascii="Arial" w:hAnsi="Arial" w:cs="Arial"/>
                <w:i/>
                <w:iCs/>
                <w:color w:val="000000"/>
                <w:sz w:val="18"/>
                <w:szCs w:val="18"/>
              </w:rPr>
              <w:t>Dependent Variable</w:t>
            </w:r>
            <w:r w:rsidRPr="00617FA6">
              <w:rPr>
                <w:rFonts w:ascii="Arial" w:hAnsi="Arial" w:cs="Arial"/>
                <w:color w:val="000000"/>
                <w:sz w:val="18"/>
                <w:szCs w:val="18"/>
              </w:rPr>
              <w:t xml:space="preserve">: </w:t>
            </w:r>
            <w:r>
              <w:rPr>
                <w:rFonts w:ascii="Arial" w:hAnsi="Arial" w:cs="Arial"/>
                <w:color w:val="000000"/>
                <w:sz w:val="18"/>
                <w:szCs w:val="18"/>
              </w:rPr>
              <w:t>Kinerja Manajerial</w:t>
            </w:r>
          </w:p>
        </w:tc>
      </w:tr>
    </w:tbl>
    <w:p w:rsidR="004B4766" w:rsidRPr="004909BB" w:rsidRDefault="004B4766" w:rsidP="004B4766">
      <w:pPr>
        <w:spacing w:line="360" w:lineRule="auto"/>
        <w:jc w:val="both"/>
        <w:rPr>
          <w:lang w:val="en-US"/>
        </w:rPr>
      </w:pPr>
      <w:r>
        <w:rPr>
          <w:lang w:val="id-ID"/>
        </w:rPr>
        <w:t xml:space="preserve">Sumber: Data </w:t>
      </w:r>
      <w:r>
        <w:rPr>
          <w:lang w:val="en-US"/>
        </w:rPr>
        <w:t>d</w:t>
      </w:r>
      <w:r>
        <w:rPr>
          <w:lang w:val="id-ID"/>
        </w:rPr>
        <w:t>iolah</w:t>
      </w:r>
      <w:r w:rsidR="0009006C">
        <w:rPr>
          <w:lang w:val="en-US"/>
        </w:rPr>
        <w:t>, 2020</w:t>
      </w:r>
    </w:p>
    <w:p w:rsidR="004B4766" w:rsidRDefault="004B4766" w:rsidP="00F64AF1">
      <w:pPr>
        <w:spacing w:line="360" w:lineRule="auto"/>
        <w:jc w:val="both"/>
        <w:rPr>
          <w:lang w:val="en-US"/>
        </w:rPr>
      </w:pPr>
    </w:p>
    <w:p w:rsidR="00F64AF1" w:rsidRPr="00762D6F" w:rsidRDefault="00F64AF1" w:rsidP="00F64AF1">
      <w:pPr>
        <w:spacing w:line="360" w:lineRule="auto"/>
        <w:jc w:val="both"/>
        <w:rPr>
          <w:lang w:val="id-ID"/>
        </w:rPr>
      </w:pPr>
      <w:r w:rsidRPr="00762D6F">
        <w:rPr>
          <w:lang w:val="id-ID"/>
        </w:rPr>
        <w:t>dari tabel</w:t>
      </w:r>
      <w:r>
        <w:rPr>
          <w:lang w:val="id-ID"/>
        </w:rPr>
        <w:t xml:space="preserve"> 4.1</w:t>
      </w:r>
      <w:r w:rsidR="0009006C">
        <w:rPr>
          <w:lang w:val="en-US"/>
        </w:rPr>
        <w:t>8</w:t>
      </w:r>
      <w:r w:rsidRPr="00762D6F">
        <w:rPr>
          <w:lang w:val="id-ID"/>
        </w:rPr>
        <w:t xml:space="preserve"> diatas dapat disusun persamaan regresi sebagai berikut:</w:t>
      </w:r>
    </w:p>
    <w:p w:rsidR="00F64AF1" w:rsidRPr="0052718A" w:rsidRDefault="00F64AF1" w:rsidP="00F64AF1">
      <w:pPr>
        <w:spacing w:line="360" w:lineRule="auto"/>
        <w:jc w:val="both"/>
        <w:rPr>
          <w:vertAlign w:val="subscript"/>
          <w:lang w:val="en-US"/>
        </w:rPr>
      </w:pPr>
      <w:r>
        <w:rPr>
          <w:lang w:val="es-ES"/>
        </w:rPr>
        <w:t>Y = b0</w:t>
      </w:r>
      <w:r w:rsidRPr="00762D6F">
        <w:rPr>
          <w:lang w:val="es-ES"/>
        </w:rPr>
        <w:t xml:space="preserve"> + b</w:t>
      </w:r>
      <w:r w:rsidRPr="00F73070">
        <w:rPr>
          <w:vertAlign w:val="subscript"/>
          <w:lang w:val="id-ID"/>
        </w:rPr>
        <w:t>1</w:t>
      </w:r>
      <w:r w:rsidRPr="00762D6F">
        <w:rPr>
          <w:lang w:val="es-ES"/>
        </w:rPr>
        <w:t>X</w:t>
      </w:r>
      <w:r w:rsidR="00326BFF" w:rsidRPr="00762D6F">
        <w:rPr>
          <w:lang w:val="es-ES"/>
        </w:rPr>
        <w:t>+ b</w:t>
      </w:r>
      <w:r w:rsidR="00326BFF">
        <w:rPr>
          <w:vertAlign w:val="subscript"/>
          <w:lang w:val="en-US"/>
        </w:rPr>
        <w:t>2</w:t>
      </w:r>
      <w:r w:rsidR="0009006C">
        <w:rPr>
          <w:lang w:val="es-ES"/>
        </w:rPr>
        <w:t>Z</w:t>
      </w:r>
      <w:r w:rsidR="0009006C">
        <w:rPr>
          <w:vertAlign w:val="subscript"/>
          <w:lang w:val="en-US"/>
        </w:rPr>
        <w:t>1</w:t>
      </w:r>
      <w:r w:rsidR="00326BFF" w:rsidRPr="00762D6F">
        <w:rPr>
          <w:lang w:val="es-ES"/>
        </w:rPr>
        <w:t>+ b</w:t>
      </w:r>
      <w:r w:rsidR="0009006C">
        <w:rPr>
          <w:vertAlign w:val="subscript"/>
          <w:lang w:val="en-US"/>
        </w:rPr>
        <w:t>3</w:t>
      </w:r>
      <w:r w:rsidR="00326BFF" w:rsidRPr="00762D6F">
        <w:rPr>
          <w:lang w:val="es-ES"/>
        </w:rPr>
        <w:t>X</w:t>
      </w:r>
      <w:r w:rsidR="00326BFF">
        <w:rPr>
          <w:vertAlign w:val="subscript"/>
          <w:lang w:val="en-US"/>
        </w:rPr>
        <w:t>*</w:t>
      </w:r>
      <w:r w:rsidR="0009006C">
        <w:rPr>
          <w:lang w:val="es-ES"/>
        </w:rPr>
        <w:t>Z</w:t>
      </w:r>
      <w:r w:rsidR="0009006C">
        <w:rPr>
          <w:vertAlign w:val="subscript"/>
          <w:lang w:val="en-US"/>
        </w:rPr>
        <w:t>1</w:t>
      </w:r>
      <w:r>
        <w:rPr>
          <w:lang w:val="es-ES"/>
        </w:rPr>
        <w:t xml:space="preserve"> </w:t>
      </w:r>
      <w:r>
        <w:rPr>
          <w:lang w:val="id-ID"/>
        </w:rPr>
        <w:t>+e</w:t>
      </w:r>
      <w:r w:rsidR="001C65DE">
        <w:rPr>
          <w:lang w:val="en-US"/>
        </w:rPr>
        <w:t xml:space="preserve"> </w:t>
      </w:r>
    </w:p>
    <w:p w:rsidR="00F64AF1" w:rsidRPr="00762D6F" w:rsidRDefault="00F64AF1" w:rsidP="00F64AF1">
      <w:pPr>
        <w:spacing w:line="360" w:lineRule="auto"/>
        <w:ind w:left="567" w:hanging="567"/>
        <w:jc w:val="both"/>
        <w:rPr>
          <w:vertAlign w:val="subscript"/>
          <w:lang w:val="id-ID"/>
        </w:rPr>
      </w:pPr>
      <w:r w:rsidRPr="00762D6F">
        <w:rPr>
          <w:lang w:val="es-ES"/>
        </w:rPr>
        <w:t xml:space="preserve">Y = </w:t>
      </w:r>
      <w:r w:rsidR="0009006C">
        <w:rPr>
          <w:lang w:val="es-ES"/>
        </w:rPr>
        <w:t>35</w:t>
      </w:r>
      <w:r w:rsidR="001334DB">
        <w:rPr>
          <w:lang w:val="es-ES"/>
        </w:rPr>
        <w:t>,</w:t>
      </w:r>
      <w:r w:rsidR="0009006C">
        <w:rPr>
          <w:lang w:val="es-ES"/>
        </w:rPr>
        <w:t>4</w:t>
      </w:r>
      <w:r w:rsidR="001334DB">
        <w:rPr>
          <w:lang w:val="es-ES"/>
        </w:rPr>
        <w:t>1</w:t>
      </w:r>
      <w:r w:rsidR="0009006C">
        <w:rPr>
          <w:lang w:val="es-ES"/>
        </w:rPr>
        <w:t>7 +</w:t>
      </w:r>
      <w:r w:rsidR="001334DB">
        <w:rPr>
          <w:lang w:val="es-ES"/>
        </w:rPr>
        <w:t xml:space="preserve"> 0,</w:t>
      </w:r>
      <w:r w:rsidR="0009006C">
        <w:rPr>
          <w:lang w:val="es-ES"/>
        </w:rPr>
        <w:t>2</w:t>
      </w:r>
      <w:r w:rsidR="001334DB">
        <w:rPr>
          <w:lang w:val="es-ES"/>
        </w:rPr>
        <w:t>8</w:t>
      </w:r>
      <w:r w:rsidR="00326BFF">
        <w:rPr>
          <w:lang w:val="es-ES"/>
        </w:rPr>
        <w:t>9</w:t>
      </w:r>
      <w:r w:rsidR="00326BFF" w:rsidRPr="00762D6F">
        <w:rPr>
          <w:lang w:val="es-ES"/>
        </w:rPr>
        <w:t>X</w:t>
      </w:r>
      <w:r w:rsidR="0009006C">
        <w:rPr>
          <w:lang w:val="es-ES"/>
        </w:rPr>
        <w:t xml:space="preserve"> +</w:t>
      </w:r>
      <w:r w:rsidR="001C65DE">
        <w:rPr>
          <w:lang w:val="en-US"/>
        </w:rPr>
        <w:t xml:space="preserve"> </w:t>
      </w:r>
      <w:r w:rsidR="0009006C">
        <w:rPr>
          <w:lang w:val="es-ES"/>
        </w:rPr>
        <w:t>0,026Z</w:t>
      </w:r>
      <w:r w:rsidR="0009006C">
        <w:rPr>
          <w:vertAlign w:val="subscript"/>
          <w:lang w:val="en-US"/>
        </w:rPr>
        <w:t>1</w:t>
      </w:r>
      <w:r w:rsidR="0009006C">
        <w:rPr>
          <w:lang w:val="es-ES"/>
        </w:rPr>
        <w:t>+ 0,0</w:t>
      </w:r>
      <w:r w:rsidR="001334DB">
        <w:rPr>
          <w:lang w:val="es-ES"/>
        </w:rPr>
        <w:t>1</w:t>
      </w:r>
      <w:r w:rsidR="0009006C">
        <w:rPr>
          <w:lang w:val="es-ES"/>
        </w:rPr>
        <w:t>4</w:t>
      </w:r>
      <w:r w:rsidR="00326BFF" w:rsidRPr="00762D6F">
        <w:rPr>
          <w:lang w:val="es-ES"/>
        </w:rPr>
        <w:t>X</w:t>
      </w:r>
      <w:r w:rsidR="00326BFF">
        <w:rPr>
          <w:vertAlign w:val="subscript"/>
          <w:lang w:val="en-US"/>
        </w:rPr>
        <w:t>*</w:t>
      </w:r>
      <w:r w:rsidR="0009006C">
        <w:rPr>
          <w:lang w:val="es-ES"/>
        </w:rPr>
        <w:t>Z</w:t>
      </w:r>
      <w:r w:rsidR="0009006C">
        <w:rPr>
          <w:vertAlign w:val="subscript"/>
          <w:lang w:val="en-US"/>
        </w:rPr>
        <w:t>1</w:t>
      </w:r>
      <w:r w:rsidRPr="00762D6F">
        <w:rPr>
          <w:lang w:val="id-ID"/>
        </w:rPr>
        <w:t>, artinya;</w:t>
      </w:r>
    </w:p>
    <w:p w:rsidR="00F64AF1" w:rsidRPr="00762D6F" w:rsidRDefault="00F64AF1" w:rsidP="009463D5">
      <w:pPr>
        <w:numPr>
          <w:ilvl w:val="0"/>
          <w:numId w:val="34"/>
        </w:numPr>
        <w:tabs>
          <w:tab w:val="clear" w:pos="2160"/>
          <w:tab w:val="num" w:pos="426"/>
        </w:tabs>
        <w:spacing w:line="360" w:lineRule="auto"/>
        <w:ind w:left="426" w:hanging="426"/>
        <w:jc w:val="both"/>
        <w:rPr>
          <w:lang w:val="es-ES"/>
        </w:rPr>
      </w:pPr>
      <w:r w:rsidRPr="00762D6F">
        <w:rPr>
          <w:lang w:val="es-ES"/>
        </w:rPr>
        <w:t xml:space="preserve">Nilai </w:t>
      </w:r>
      <w:r>
        <w:rPr>
          <w:lang w:val="es-ES"/>
        </w:rPr>
        <w:t xml:space="preserve">b0 = </w:t>
      </w:r>
      <w:r w:rsidR="0009006C">
        <w:rPr>
          <w:lang w:val="es-ES"/>
        </w:rPr>
        <w:t>35</w:t>
      </w:r>
      <w:r w:rsidRPr="00762D6F">
        <w:rPr>
          <w:lang w:val="es-ES"/>
        </w:rPr>
        <w:t>,</w:t>
      </w:r>
      <w:r w:rsidR="0009006C">
        <w:rPr>
          <w:lang w:val="es-ES"/>
        </w:rPr>
        <w:t>4</w:t>
      </w:r>
      <w:r w:rsidR="001334DB">
        <w:rPr>
          <w:lang w:val="en-US"/>
        </w:rPr>
        <w:t>1</w:t>
      </w:r>
      <w:r w:rsidR="0009006C">
        <w:rPr>
          <w:lang w:val="en-US"/>
        </w:rPr>
        <w:t>7</w:t>
      </w:r>
      <w:r w:rsidRPr="00762D6F">
        <w:rPr>
          <w:lang w:val="es-ES"/>
        </w:rPr>
        <w:t xml:space="preserve"> artinya jika X</w:t>
      </w:r>
      <w:r w:rsidR="00A01676">
        <w:rPr>
          <w:vertAlign w:val="subscript"/>
          <w:lang w:val="en-US"/>
        </w:rPr>
        <w:t xml:space="preserve"> </w:t>
      </w:r>
      <w:r w:rsidR="00A01676">
        <w:rPr>
          <w:lang w:val="en-US"/>
        </w:rPr>
        <w:t xml:space="preserve">dan </w:t>
      </w:r>
      <w:r w:rsidR="0009006C">
        <w:rPr>
          <w:lang w:val="en-US"/>
        </w:rPr>
        <w:t>Z</w:t>
      </w:r>
      <w:r w:rsidR="0009006C">
        <w:rPr>
          <w:vertAlign w:val="subscript"/>
          <w:lang w:val="en-US"/>
        </w:rPr>
        <w:t>1</w:t>
      </w:r>
      <w:r w:rsidRPr="00762D6F">
        <w:rPr>
          <w:lang w:val="es-ES"/>
        </w:rPr>
        <w:t xml:space="preserve"> nilainya 0, maka 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09006C">
        <w:rPr>
          <w:lang w:val="es-ES"/>
        </w:rPr>
        <w:t>35</w:t>
      </w:r>
      <w:r w:rsidRPr="00762D6F">
        <w:rPr>
          <w:lang w:val="es-ES"/>
        </w:rPr>
        <w:t>,</w:t>
      </w:r>
      <w:r w:rsidR="0009006C">
        <w:rPr>
          <w:lang w:val="es-ES"/>
        </w:rPr>
        <w:t>4</w:t>
      </w:r>
      <w:r w:rsidR="001334DB">
        <w:rPr>
          <w:lang w:val="en-US"/>
        </w:rPr>
        <w:t>1</w:t>
      </w:r>
      <w:r w:rsidR="0009006C">
        <w:rPr>
          <w:lang w:val="en-US"/>
        </w:rPr>
        <w:t>7</w:t>
      </w:r>
      <w:r w:rsidRPr="00762D6F">
        <w:rPr>
          <w:lang w:val="es-ES"/>
        </w:rPr>
        <w:t>.</w:t>
      </w:r>
      <w:r>
        <w:rPr>
          <w:lang w:val="id-ID"/>
        </w:rPr>
        <w:t xml:space="preserve">  Dengan kata lain jika </w:t>
      </w:r>
      <w:r w:rsidR="00724235">
        <w:rPr>
          <w:iCs/>
          <w:lang w:val="en-US"/>
        </w:rPr>
        <w:t>penyusunan anggaran partisipatif</w:t>
      </w:r>
      <w:r>
        <w:rPr>
          <w:lang w:val="id-ID"/>
        </w:rPr>
        <w:t xml:space="preserve"> </w:t>
      </w:r>
      <w:r w:rsidR="00A01676">
        <w:rPr>
          <w:lang w:val="en-US"/>
        </w:rPr>
        <w:t xml:space="preserve">dan komitmen organisasi </w:t>
      </w:r>
      <w:r>
        <w:rPr>
          <w:lang w:val="id-ID"/>
        </w:rPr>
        <w:t xml:space="preserve">bernilai nol, maka </w:t>
      </w:r>
      <w:r w:rsidRPr="00762D6F">
        <w:rPr>
          <w:lang w:val="es-ES"/>
        </w:rPr>
        <w:t>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09006C">
        <w:rPr>
          <w:lang w:val="es-ES"/>
        </w:rPr>
        <w:t>35</w:t>
      </w:r>
      <w:r w:rsidRPr="00762D6F">
        <w:rPr>
          <w:lang w:val="es-ES"/>
        </w:rPr>
        <w:t>,</w:t>
      </w:r>
      <w:r w:rsidR="0009006C">
        <w:rPr>
          <w:lang w:val="es-ES"/>
        </w:rPr>
        <w:t>4</w:t>
      </w:r>
      <w:r w:rsidR="001334DB">
        <w:rPr>
          <w:lang w:val="en-US"/>
        </w:rPr>
        <w:t>1</w:t>
      </w:r>
      <w:r w:rsidR="0009006C">
        <w:rPr>
          <w:lang w:val="en-US"/>
        </w:rPr>
        <w:t>7</w:t>
      </w:r>
      <w:r>
        <w:rPr>
          <w:lang w:val="id-ID"/>
        </w:rPr>
        <w:t xml:space="preserve">. </w:t>
      </w:r>
      <w:r w:rsidRPr="00762D6F">
        <w:rPr>
          <w:lang w:val="es-ES"/>
        </w:rPr>
        <w:t xml:space="preserve"> </w:t>
      </w:r>
    </w:p>
    <w:p w:rsidR="00F64AF1" w:rsidRDefault="00F64AF1" w:rsidP="009463D5">
      <w:pPr>
        <w:numPr>
          <w:ilvl w:val="0"/>
          <w:numId w:val="34"/>
        </w:numPr>
        <w:spacing w:line="360" w:lineRule="auto"/>
        <w:ind w:left="360"/>
        <w:jc w:val="both"/>
        <w:rPr>
          <w:lang w:val="es-ES"/>
        </w:rPr>
      </w:pPr>
      <w:r w:rsidRPr="00762D6F">
        <w:rPr>
          <w:lang w:val="es-ES"/>
        </w:rPr>
        <w:t>Koefisien regresi variabel X</w:t>
      </w:r>
      <w:r w:rsidRPr="00762D6F">
        <w:rPr>
          <w:lang w:val="id-ID"/>
        </w:rPr>
        <w:t xml:space="preserve"> </w:t>
      </w:r>
      <w:r w:rsidRPr="00762D6F">
        <w:rPr>
          <w:lang w:val="es-ES"/>
        </w:rPr>
        <w:t>(</w:t>
      </w:r>
      <w:r w:rsidR="00724235">
        <w:rPr>
          <w:iCs/>
          <w:lang w:val="en-US"/>
        </w:rPr>
        <w:t>penyusunan anggaran partisipatif</w:t>
      </w:r>
      <w:r>
        <w:rPr>
          <w:lang w:val="es-ES"/>
        </w:rPr>
        <w:t xml:space="preserve">) sebesar </w:t>
      </w:r>
      <w:r w:rsidR="00A01676">
        <w:rPr>
          <w:lang w:val="es-ES"/>
        </w:rPr>
        <w:t>(</w:t>
      </w:r>
      <w:r w:rsidR="00A01676">
        <w:rPr>
          <w:lang w:val="en-US"/>
        </w:rPr>
        <w:t>0</w:t>
      </w:r>
      <w:r w:rsidRPr="00762D6F">
        <w:rPr>
          <w:lang w:val="es-ES"/>
        </w:rPr>
        <w:t>,</w:t>
      </w:r>
      <w:r w:rsidR="0009006C">
        <w:rPr>
          <w:lang w:val="en-US"/>
        </w:rPr>
        <w:t>2</w:t>
      </w:r>
      <w:r w:rsidR="001334DB">
        <w:rPr>
          <w:lang w:val="en-US"/>
        </w:rPr>
        <w:t>8</w:t>
      </w:r>
      <w:r w:rsidR="00A01676">
        <w:rPr>
          <w:lang w:val="en-US"/>
        </w:rPr>
        <w:t>9)</w:t>
      </w:r>
      <w:r w:rsidRPr="00762D6F">
        <w:rPr>
          <w:lang w:val="es-ES"/>
        </w:rPr>
        <w:t>; artinya jika nilai X</w:t>
      </w:r>
      <w:r w:rsidRPr="004B523E">
        <w:rPr>
          <w:vertAlign w:val="subscript"/>
          <w:lang w:val="id-ID"/>
        </w:rPr>
        <w:t>1</w:t>
      </w:r>
      <w:r w:rsidRPr="00762D6F">
        <w:rPr>
          <w:lang w:val="id-ID"/>
        </w:rPr>
        <w:t xml:space="preserve"> </w:t>
      </w:r>
      <w:r w:rsidRPr="00762D6F">
        <w:rPr>
          <w:lang w:val="es-ES"/>
        </w:rPr>
        <w:t>(</w:t>
      </w:r>
      <w:r w:rsidR="00724235">
        <w:rPr>
          <w:iCs/>
          <w:lang w:val="en-US"/>
        </w:rPr>
        <w:t>penyusunan anggaran partisipatif</w:t>
      </w:r>
      <w:r>
        <w:rPr>
          <w:lang w:val="es-ES"/>
        </w:rPr>
        <w:t>)</w:t>
      </w:r>
      <w:r w:rsidRPr="00762D6F">
        <w:rPr>
          <w:lang w:val="es-ES"/>
        </w:rPr>
        <w:t xml:space="preserve"> mengalami </w:t>
      </w:r>
      <w:r w:rsidR="00A01676">
        <w:rPr>
          <w:lang w:val="es-ES"/>
        </w:rPr>
        <w:t>kenaikan sebesar</w:t>
      </w:r>
      <w:r w:rsidRPr="00762D6F">
        <w:rPr>
          <w:lang w:val="es-ES"/>
        </w:rPr>
        <w:t xml:space="preserve"> 1 </w:t>
      </w:r>
      <w:r w:rsidR="00A01676">
        <w:rPr>
          <w:lang w:val="es-ES"/>
        </w:rPr>
        <w:t xml:space="preserve">satuan </w:t>
      </w:r>
      <w:r w:rsidRPr="00762D6F">
        <w:rPr>
          <w:lang w:val="es-ES"/>
        </w:rPr>
        <w:t>maka Y (</w:t>
      </w:r>
      <w:r>
        <w:rPr>
          <w:iCs/>
          <w:lang w:val="en-US"/>
        </w:rPr>
        <w:t>kinerja manajerial</w:t>
      </w:r>
      <w:r w:rsidRPr="00762D6F">
        <w:rPr>
          <w:lang w:val="es-ES"/>
        </w:rPr>
        <w:t xml:space="preserve">) akan mengalami </w:t>
      </w:r>
      <w:r w:rsidR="00CB5DB3">
        <w:rPr>
          <w:lang w:val="en-US"/>
        </w:rPr>
        <w:t>penurunan</w:t>
      </w:r>
      <w:r w:rsidRPr="00762D6F">
        <w:rPr>
          <w:lang w:val="es-ES"/>
        </w:rPr>
        <w:t xml:space="preserve"> sebesar </w:t>
      </w:r>
      <w:r w:rsidR="00CB5DB3">
        <w:rPr>
          <w:lang w:val="en-US"/>
        </w:rPr>
        <w:t>0</w:t>
      </w:r>
      <w:r w:rsidRPr="00762D6F">
        <w:rPr>
          <w:lang w:val="es-ES"/>
        </w:rPr>
        <w:t>,</w:t>
      </w:r>
      <w:r w:rsidR="0009006C">
        <w:rPr>
          <w:lang w:val="es-ES"/>
        </w:rPr>
        <w:t>2</w:t>
      </w:r>
      <w:r w:rsidR="001334DB">
        <w:rPr>
          <w:lang w:val="en-US"/>
        </w:rPr>
        <w:t>8</w:t>
      </w:r>
      <w:r w:rsidR="00CB5DB3">
        <w:rPr>
          <w:lang w:val="en-US"/>
        </w:rPr>
        <w:t>9, dengan asumsi variabel lain tetap</w:t>
      </w:r>
      <w:r w:rsidRPr="00762D6F">
        <w:rPr>
          <w:lang w:val="es-ES"/>
        </w:rPr>
        <w:t>.</w:t>
      </w:r>
    </w:p>
    <w:p w:rsidR="00CB5DB3" w:rsidRDefault="0009006C" w:rsidP="00CB5DB3">
      <w:pPr>
        <w:numPr>
          <w:ilvl w:val="0"/>
          <w:numId w:val="34"/>
        </w:numPr>
        <w:spacing w:line="360" w:lineRule="auto"/>
        <w:ind w:left="360"/>
        <w:jc w:val="both"/>
        <w:rPr>
          <w:lang w:val="es-ES"/>
        </w:rPr>
      </w:pPr>
      <w:r>
        <w:rPr>
          <w:lang w:val="es-ES"/>
        </w:rPr>
        <w:t>Koefisien regresi variabel Z</w:t>
      </w:r>
      <w:r>
        <w:rPr>
          <w:vertAlign w:val="subscript"/>
          <w:lang w:val="en-US"/>
        </w:rPr>
        <w:t>1</w:t>
      </w:r>
      <w:r w:rsidR="00CB5DB3" w:rsidRPr="00762D6F">
        <w:rPr>
          <w:lang w:val="id-ID"/>
        </w:rPr>
        <w:t xml:space="preserve"> </w:t>
      </w:r>
      <w:r w:rsidR="00CB5DB3" w:rsidRPr="00762D6F">
        <w:rPr>
          <w:lang w:val="es-ES"/>
        </w:rPr>
        <w:t>(</w:t>
      </w:r>
      <w:r w:rsidR="00CB5DB3">
        <w:rPr>
          <w:lang w:val="en-US"/>
        </w:rPr>
        <w:t>komitmen organisasi</w:t>
      </w:r>
      <w:r>
        <w:rPr>
          <w:lang w:val="es-ES"/>
        </w:rPr>
        <w:t>) sebesar 0</w:t>
      </w:r>
      <w:r w:rsidR="00CB5DB3" w:rsidRPr="00762D6F">
        <w:rPr>
          <w:lang w:val="es-ES"/>
        </w:rPr>
        <w:t>,</w:t>
      </w:r>
      <w:r>
        <w:rPr>
          <w:lang w:val="es-ES"/>
        </w:rPr>
        <w:t>026; artinya jika nilai Z</w:t>
      </w:r>
      <w:r>
        <w:rPr>
          <w:vertAlign w:val="subscript"/>
          <w:lang w:val="en-US"/>
        </w:rPr>
        <w:t>1</w:t>
      </w:r>
      <w:r w:rsidR="00CB5DB3" w:rsidRPr="00762D6F">
        <w:rPr>
          <w:lang w:val="id-ID"/>
        </w:rPr>
        <w:t xml:space="preserve"> </w:t>
      </w:r>
      <w:r w:rsidR="00CB5DB3" w:rsidRPr="00762D6F">
        <w:rPr>
          <w:lang w:val="es-ES"/>
        </w:rPr>
        <w:t>(</w:t>
      </w:r>
      <w:r w:rsidR="00CB5DB3">
        <w:rPr>
          <w:lang w:val="en-US"/>
        </w:rPr>
        <w:t>komitmen organisasi</w:t>
      </w:r>
      <w:r w:rsidR="00CB5DB3">
        <w:rPr>
          <w:lang w:val="es-ES"/>
        </w:rPr>
        <w:t>)</w:t>
      </w:r>
      <w:r w:rsidR="00CB5DB3" w:rsidRPr="00762D6F">
        <w:rPr>
          <w:lang w:val="es-ES"/>
        </w:rPr>
        <w:t xml:space="preserve"> mengalami </w:t>
      </w:r>
      <w:r w:rsidR="00CB5DB3">
        <w:rPr>
          <w:lang w:val="es-ES"/>
        </w:rPr>
        <w:t>kenaikan sebesar</w:t>
      </w:r>
      <w:r w:rsidR="00CB5DB3" w:rsidRPr="00762D6F">
        <w:rPr>
          <w:lang w:val="es-ES"/>
        </w:rPr>
        <w:t xml:space="preserve"> 1 </w:t>
      </w:r>
      <w:r w:rsidR="00CB5DB3">
        <w:rPr>
          <w:lang w:val="es-ES"/>
        </w:rPr>
        <w:t xml:space="preserve">satuan </w:t>
      </w:r>
      <w:r w:rsidR="00CB5DB3" w:rsidRPr="00762D6F">
        <w:rPr>
          <w:lang w:val="es-ES"/>
        </w:rPr>
        <w:t>maka Y (</w:t>
      </w:r>
      <w:r w:rsidR="00CB5DB3">
        <w:rPr>
          <w:iCs/>
          <w:lang w:val="en-US"/>
        </w:rPr>
        <w:t>kinerja manajerial</w:t>
      </w:r>
      <w:r w:rsidR="00CB5DB3" w:rsidRPr="00762D6F">
        <w:rPr>
          <w:lang w:val="es-ES"/>
        </w:rPr>
        <w:t xml:space="preserve">) akan mengalami </w:t>
      </w:r>
      <w:r w:rsidR="00CB5DB3">
        <w:rPr>
          <w:lang w:val="en-US"/>
        </w:rPr>
        <w:t>penurunan</w:t>
      </w:r>
      <w:r w:rsidR="00CB5DB3" w:rsidRPr="00762D6F">
        <w:rPr>
          <w:lang w:val="es-ES"/>
        </w:rPr>
        <w:t xml:space="preserve"> sebesar </w:t>
      </w:r>
      <w:r>
        <w:rPr>
          <w:lang w:val="en-US"/>
        </w:rPr>
        <w:t>0</w:t>
      </w:r>
      <w:r w:rsidR="00CB5DB3" w:rsidRPr="00762D6F">
        <w:rPr>
          <w:lang w:val="es-ES"/>
        </w:rPr>
        <w:t>,</w:t>
      </w:r>
      <w:r>
        <w:rPr>
          <w:lang w:val="en-US"/>
        </w:rPr>
        <w:t>026</w:t>
      </w:r>
      <w:r w:rsidR="00CB5DB3">
        <w:rPr>
          <w:lang w:val="en-US"/>
        </w:rPr>
        <w:t>, dengan asumsi variabel lain tetap</w:t>
      </w:r>
      <w:r w:rsidR="00CB5DB3" w:rsidRPr="00762D6F">
        <w:rPr>
          <w:lang w:val="es-ES"/>
        </w:rPr>
        <w:t>.</w:t>
      </w:r>
    </w:p>
    <w:p w:rsidR="00CB5DB3" w:rsidRDefault="00CB5DB3" w:rsidP="00CB5DB3">
      <w:pPr>
        <w:numPr>
          <w:ilvl w:val="0"/>
          <w:numId w:val="34"/>
        </w:numPr>
        <w:spacing w:line="360" w:lineRule="auto"/>
        <w:ind w:left="360"/>
        <w:jc w:val="both"/>
        <w:rPr>
          <w:lang w:val="es-ES"/>
        </w:rPr>
      </w:pPr>
      <w:r w:rsidRPr="00762D6F">
        <w:rPr>
          <w:lang w:val="es-ES"/>
        </w:rPr>
        <w:t>Koefisien regresi variabel X</w:t>
      </w:r>
      <w:r w:rsidRPr="00CB5DB3">
        <w:rPr>
          <w:lang w:val="en-US"/>
        </w:rPr>
        <w:t>*</w:t>
      </w:r>
      <w:r w:rsidR="0009006C">
        <w:rPr>
          <w:lang w:val="en-US"/>
        </w:rPr>
        <w:t>Z</w:t>
      </w:r>
      <w:r w:rsidR="0009006C">
        <w:rPr>
          <w:vertAlign w:val="subscript"/>
          <w:lang w:val="en-US"/>
        </w:rPr>
        <w:t>1</w:t>
      </w:r>
      <w:r w:rsidRPr="00762D6F">
        <w:rPr>
          <w:lang w:val="es-ES"/>
        </w:rPr>
        <w:t xml:space="preserve"> (</w:t>
      </w:r>
      <w:r w:rsidR="00724235">
        <w:rPr>
          <w:iCs/>
          <w:lang w:val="en-US"/>
        </w:rPr>
        <w:t>penyusunan anggaran partisipatif</w:t>
      </w:r>
      <w:r>
        <w:rPr>
          <w:iCs/>
          <w:lang w:val="en-US"/>
        </w:rPr>
        <w:t xml:space="preserve"> dengan komitmen organisasi sebagai moderasi</w:t>
      </w:r>
      <w:r>
        <w:rPr>
          <w:lang w:val="es-ES"/>
        </w:rPr>
        <w:t xml:space="preserve">) sebesar </w:t>
      </w:r>
      <w:r>
        <w:rPr>
          <w:lang w:val="en-US"/>
        </w:rPr>
        <w:t>0</w:t>
      </w:r>
      <w:r w:rsidRPr="00762D6F">
        <w:rPr>
          <w:lang w:val="es-ES"/>
        </w:rPr>
        <w:t>,</w:t>
      </w:r>
      <w:r w:rsidR="0009006C">
        <w:rPr>
          <w:lang w:val="en-US"/>
        </w:rPr>
        <w:t>014</w:t>
      </w:r>
      <w:r w:rsidRPr="00762D6F">
        <w:rPr>
          <w:lang w:val="es-ES"/>
        </w:rPr>
        <w:t>; artinya jika nilai X</w:t>
      </w:r>
      <w:r w:rsidRPr="00CB5DB3">
        <w:rPr>
          <w:lang w:val="en-US"/>
        </w:rPr>
        <w:t>*</w:t>
      </w:r>
      <w:r w:rsidR="0009006C">
        <w:rPr>
          <w:lang w:val="en-US"/>
        </w:rPr>
        <w:t>Z</w:t>
      </w:r>
      <w:r w:rsidR="0009006C">
        <w:rPr>
          <w:vertAlign w:val="subscript"/>
          <w:lang w:val="en-US"/>
        </w:rPr>
        <w:t>1</w:t>
      </w:r>
      <w:r w:rsidRPr="00762D6F">
        <w:rPr>
          <w:lang w:val="es-ES"/>
        </w:rPr>
        <w:t xml:space="preserve"> (</w:t>
      </w:r>
      <w:r w:rsidR="00724235">
        <w:rPr>
          <w:iCs/>
          <w:lang w:val="en-US"/>
        </w:rPr>
        <w:t>penyusunan anggaran partisipatif</w:t>
      </w:r>
      <w:r>
        <w:rPr>
          <w:iCs/>
          <w:lang w:val="en-US"/>
        </w:rPr>
        <w:t xml:space="preserve"> dengan komitmen organisasi sebagai moderasi</w:t>
      </w:r>
      <w:r>
        <w:rPr>
          <w:lang w:val="es-ES"/>
        </w:rPr>
        <w:t>)</w:t>
      </w:r>
      <w:r w:rsidRPr="00762D6F">
        <w:rPr>
          <w:lang w:val="es-ES"/>
        </w:rPr>
        <w:t xml:space="preserve"> mengalami </w:t>
      </w:r>
      <w:r>
        <w:rPr>
          <w:lang w:val="es-ES"/>
        </w:rPr>
        <w:t>kenaikan sebesar</w:t>
      </w:r>
      <w:r w:rsidRPr="00762D6F">
        <w:rPr>
          <w:lang w:val="es-ES"/>
        </w:rPr>
        <w:t xml:space="preserve"> 1 </w:t>
      </w:r>
      <w:r>
        <w:rPr>
          <w:lang w:val="es-ES"/>
        </w:rPr>
        <w:t xml:space="preserve">satuan </w:t>
      </w:r>
      <w:r w:rsidRPr="00762D6F">
        <w:rPr>
          <w:lang w:val="es-ES"/>
        </w:rPr>
        <w:t>maka Y (</w:t>
      </w:r>
      <w:r>
        <w:rPr>
          <w:iCs/>
          <w:lang w:val="en-US"/>
        </w:rPr>
        <w:t>kinerja manajerial</w:t>
      </w:r>
      <w:r w:rsidRPr="00762D6F">
        <w:rPr>
          <w:lang w:val="es-ES"/>
        </w:rPr>
        <w:t xml:space="preserve">) akan mengalami </w:t>
      </w:r>
      <w:r>
        <w:rPr>
          <w:lang w:val="en-US"/>
        </w:rPr>
        <w:t>kenaikan</w:t>
      </w:r>
      <w:r w:rsidRPr="00762D6F">
        <w:rPr>
          <w:lang w:val="es-ES"/>
        </w:rPr>
        <w:t xml:space="preserve"> sebesar </w:t>
      </w:r>
      <w:r>
        <w:rPr>
          <w:lang w:val="en-US"/>
        </w:rPr>
        <w:t>0</w:t>
      </w:r>
      <w:r w:rsidRPr="00762D6F">
        <w:rPr>
          <w:lang w:val="es-ES"/>
        </w:rPr>
        <w:t>,</w:t>
      </w:r>
      <w:r w:rsidR="0009006C">
        <w:rPr>
          <w:lang w:val="en-US"/>
        </w:rPr>
        <w:t>014</w:t>
      </w:r>
      <w:r>
        <w:rPr>
          <w:lang w:val="en-US"/>
        </w:rPr>
        <w:t>, dengan asumsi variabel lain tetap</w:t>
      </w:r>
      <w:r w:rsidRPr="00762D6F">
        <w:rPr>
          <w:lang w:val="es-ES"/>
        </w:rPr>
        <w:t>.</w:t>
      </w:r>
    </w:p>
    <w:p w:rsidR="00F64AF1" w:rsidRDefault="00F64AF1" w:rsidP="00F64AF1">
      <w:pPr>
        <w:autoSpaceDE w:val="0"/>
        <w:autoSpaceDN w:val="0"/>
        <w:adjustRightInd w:val="0"/>
        <w:spacing w:line="360" w:lineRule="auto"/>
        <w:jc w:val="both"/>
        <w:rPr>
          <w:lang w:val="id-ID" w:eastAsia="en-US"/>
        </w:rPr>
      </w:pPr>
      <w:r w:rsidRPr="00EB0648">
        <w:rPr>
          <w:lang w:val="es-ES" w:eastAsia="en-US"/>
        </w:rPr>
        <w:t xml:space="preserve">Sedangkan angka koefisien korelasi dan koefisien determinasi dapat dilihat pada tabel </w:t>
      </w:r>
      <w:r w:rsidRPr="00EB0648">
        <w:rPr>
          <w:i/>
          <w:iCs/>
          <w:lang w:val="es-ES" w:eastAsia="en-US"/>
        </w:rPr>
        <w:t>Model Summary</w:t>
      </w:r>
      <w:r w:rsidRPr="00EB0648">
        <w:rPr>
          <w:lang w:val="es-ES" w:eastAsia="en-US"/>
        </w:rPr>
        <w:t xml:space="preserve"> sebagai berikut:</w:t>
      </w:r>
    </w:p>
    <w:tbl>
      <w:tblPr>
        <w:tblW w:w="57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tblGrid>
      <w:tr w:rsidR="00F64AF1" w:rsidRPr="00CA08E5" w:rsidTr="00A52FF1">
        <w:trPr>
          <w:cantSplit/>
          <w:tblHeader/>
        </w:trPr>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F64AF1" w:rsidRPr="00B84754" w:rsidRDefault="00B84754" w:rsidP="00A52FF1">
            <w:pPr>
              <w:autoSpaceDE w:val="0"/>
              <w:autoSpaceDN w:val="0"/>
              <w:adjustRightInd w:val="0"/>
              <w:spacing w:line="360" w:lineRule="auto"/>
              <w:jc w:val="center"/>
              <w:rPr>
                <w:bCs/>
                <w:color w:val="000000"/>
                <w:lang w:val="en-US" w:eastAsia="id-ID"/>
              </w:rPr>
            </w:pPr>
            <w:r>
              <w:rPr>
                <w:bCs/>
                <w:color w:val="000000"/>
                <w:lang w:val="id-ID" w:eastAsia="id-ID"/>
              </w:rPr>
              <w:t>Tabel 4.</w:t>
            </w:r>
            <w:r w:rsidR="0009006C">
              <w:rPr>
                <w:bCs/>
                <w:color w:val="000000"/>
                <w:lang w:val="en-US" w:eastAsia="id-ID"/>
              </w:rPr>
              <w:t>19</w:t>
            </w:r>
          </w:p>
          <w:p w:rsidR="00F64AF1" w:rsidRPr="00CA08E5" w:rsidRDefault="00F64AF1" w:rsidP="00A52FF1">
            <w:pPr>
              <w:autoSpaceDE w:val="0"/>
              <w:autoSpaceDN w:val="0"/>
              <w:adjustRightInd w:val="0"/>
              <w:spacing w:line="360" w:lineRule="auto"/>
              <w:jc w:val="center"/>
              <w:rPr>
                <w:rFonts w:ascii="Arial" w:hAnsi="Arial" w:cs="Arial"/>
                <w:color w:val="000000"/>
                <w:sz w:val="18"/>
                <w:szCs w:val="18"/>
                <w:lang w:val="id-ID" w:eastAsia="id-ID"/>
              </w:rPr>
            </w:pPr>
            <w:r>
              <w:rPr>
                <w:bCs/>
                <w:color w:val="000000"/>
                <w:lang w:val="id-ID" w:eastAsia="id-ID"/>
              </w:rPr>
              <w:t xml:space="preserve"> </w:t>
            </w:r>
            <w:r w:rsidR="004B4766" w:rsidRPr="004B4766">
              <w:rPr>
                <w:bCs/>
                <w:color w:val="000000"/>
                <w:lang w:val="en-US" w:eastAsia="id-ID"/>
              </w:rPr>
              <w:t>Korelasi dan Determinasi</w:t>
            </w:r>
            <w:r w:rsidR="004B4766">
              <w:rPr>
                <w:bCs/>
                <w:color w:val="000000"/>
                <w:vertAlign w:val="subscript"/>
              </w:rPr>
              <w:t xml:space="preserve"> </w:t>
            </w:r>
            <w:r w:rsidR="004B4766">
              <w:rPr>
                <w:bCs/>
                <w:color w:val="000000"/>
              </w:rPr>
              <w:t xml:space="preserve">- </w:t>
            </w:r>
            <w:r w:rsidR="00326BFF" w:rsidRPr="00326BFF">
              <w:rPr>
                <w:bCs/>
                <w:color w:val="000000"/>
              </w:rPr>
              <w:t xml:space="preserve">Hipotesis </w:t>
            </w:r>
            <w:r w:rsidR="00326BFF">
              <w:rPr>
                <w:bCs/>
                <w:color w:val="000000"/>
              </w:rPr>
              <w:t>2</w:t>
            </w:r>
          </w:p>
        </w:tc>
      </w:tr>
      <w:tr w:rsidR="00F64AF1" w:rsidRPr="00CA08E5" w:rsidTr="00A52FF1">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0803E4" w:rsidRDefault="00F64AF1" w:rsidP="00A52FF1">
            <w:pPr>
              <w:autoSpaceDE w:val="0"/>
              <w:autoSpaceDN w:val="0"/>
              <w:adjustRightInd w:val="0"/>
              <w:rPr>
                <w:color w:val="000000"/>
                <w:lang w:val="id-ID" w:eastAsia="id-ID"/>
              </w:rPr>
            </w:pPr>
            <w:r w:rsidRPr="000803E4">
              <w:rPr>
                <w:color w:val="000000"/>
                <w:lang w:val="id-ID" w:eastAsia="id-ID"/>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0803E4" w:rsidRDefault="00F64AF1" w:rsidP="00A52FF1">
            <w:pPr>
              <w:autoSpaceDE w:val="0"/>
              <w:autoSpaceDN w:val="0"/>
              <w:adjustRightInd w:val="0"/>
              <w:jc w:val="center"/>
              <w:rPr>
                <w:color w:val="000000"/>
                <w:lang w:val="id-ID" w:eastAsia="id-ID"/>
              </w:rPr>
            </w:pPr>
            <w:r w:rsidRPr="000803E4">
              <w:rPr>
                <w:color w:val="000000"/>
                <w:lang w:val="id-ID" w:eastAsia="id-ID"/>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0803E4" w:rsidRDefault="00F64AF1" w:rsidP="00A52FF1">
            <w:pPr>
              <w:autoSpaceDE w:val="0"/>
              <w:autoSpaceDN w:val="0"/>
              <w:adjustRightInd w:val="0"/>
              <w:jc w:val="center"/>
              <w:rPr>
                <w:color w:val="000000"/>
                <w:lang w:val="id-ID" w:eastAsia="id-ID"/>
              </w:rPr>
            </w:pPr>
            <w:r w:rsidRPr="000803E4">
              <w:rPr>
                <w:color w:val="000000"/>
                <w:lang w:val="id-ID" w:eastAsia="id-ID"/>
              </w:rPr>
              <w:t xml:space="preserve">R </w:t>
            </w:r>
            <w:r w:rsidRPr="00BA42A1">
              <w:rPr>
                <w:i/>
                <w:iCs/>
                <w:color w:val="000000"/>
                <w:lang w:val="id-ID" w:eastAsia="id-ID"/>
              </w:rPr>
              <w:t>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4AF1" w:rsidRPr="00BA42A1" w:rsidRDefault="00F64AF1" w:rsidP="00A52FF1">
            <w:pPr>
              <w:autoSpaceDE w:val="0"/>
              <w:autoSpaceDN w:val="0"/>
              <w:adjustRightInd w:val="0"/>
              <w:jc w:val="center"/>
              <w:rPr>
                <w:i/>
                <w:iCs/>
                <w:color w:val="000000"/>
                <w:lang w:val="id-ID" w:eastAsia="id-ID"/>
              </w:rPr>
            </w:pPr>
            <w:r w:rsidRPr="00BA42A1">
              <w:rPr>
                <w:i/>
                <w:iCs/>
                <w:color w:val="000000"/>
                <w:lang w:val="id-ID" w:eastAsia="id-ID"/>
              </w:rPr>
              <w:t>Adjusted R Square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4AF1" w:rsidRPr="00BA42A1" w:rsidRDefault="00F64AF1" w:rsidP="00A52FF1">
            <w:pPr>
              <w:autoSpaceDE w:val="0"/>
              <w:autoSpaceDN w:val="0"/>
              <w:adjustRightInd w:val="0"/>
              <w:jc w:val="center"/>
              <w:rPr>
                <w:i/>
                <w:iCs/>
                <w:color w:val="000000"/>
                <w:lang w:val="id-ID" w:eastAsia="id-ID"/>
              </w:rPr>
            </w:pPr>
            <w:r w:rsidRPr="00BA42A1">
              <w:rPr>
                <w:i/>
                <w:iCs/>
                <w:color w:val="000000"/>
                <w:lang w:val="id-ID" w:eastAsia="id-ID"/>
              </w:rPr>
              <w:t>Std. Error of the Estimate</w:t>
            </w:r>
          </w:p>
        </w:tc>
      </w:tr>
      <w:tr w:rsidR="009F37F5" w:rsidRPr="00CA08E5" w:rsidTr="00A52FF1">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F37F5" w:rsidRPr="000803E4" w:rsidRDefault="009F37F5" w:rsidP="00A52FF1">
            <w:pPr>
              <w:autoSpaceDE w:val="0"/>
              <w:autoSpaceDN w:val="0"/>
              <w:adjustRightInd w:val="0"/>
              <w:spacing w:line="360" w:lineRule="auto"/>
              <w:rPr>
                <w:color w:val="000000"/>
                <w:lang w:val="id-ID" w:eastAsia="id-ID"/>
              </w:rPr>
            </w:pPr>
            <w:r w:rsidRPr="000803E4">
              <w:rPr>
                <w:color w:val="000000"/>
                <w:lang w:val="id-ID" w:eastAsia="id-ID"/>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9F37F5" w:rsidRPr="009F37F5" w:rsidRDefault="009F37F5" w:rsidP="00F41E1C">
            <w:pPr>
              <w:autoSpaceDE w:val="0"/>
              <w:autoSpaceDN w:val="0"/>
              <w:adjustRightInd w:val="0"/>
              <w:jc w:val="right"/>
              <w:rPr>
                <w:rFonts w:asciiTheme="majorBidi" w:hAnsiTheme="majorBidi" w:cstheme="majorBidi"/>
                <w:color w:val="000000"/>
                <w:lang w:val="en-US"/>
              </w:rPr>
            </w:pPr>
            <w:r w:rsidRPr="009F37F5">
              <w:rPr>
                <w:rFonts w:asciiTheme="majorBidi" w:hAnsiTheme="majorBidi" w:cstheme="majorBidi"/>
                <w:color w:val="000000"/>
                <w:lang w:val="en-US"/>
              </w:rPr>
              <w:t>.841</w:t>
            </w:r>
            <w:r w:rsidRPr="009F37F5">
              <w:rPr>
                <w:rFonts w:asciiTheme="majorBidi" w:hAnsiTheme="majorBidi" w:cstheme="majorBidi"/>
                <w:color w:val="000000"/>
                <w:vertAlign w:val="superscript"/>
                <w:lang w:val="en-US"/>
              </w:rPr>
              <w:t>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9F37F5" w:rsidRPr="009F37F5" w:rsidRDefault="009F37F5" w:rsidP="00F41E1C">
            <w:pPr>
              <w:autoSpaceDE w:val="0"/>
              <w:autoSpaceDN w:val="0"/>
              <w:adjustRightInd w:val="0"/>
              <w:jc w:val="right"/>
              <w:rPr>
                <w:rFonts w:asciiTheme="majorBidi" w:hAnsiTheme="majorBidi" w:cstheme="majorBidi"/>
                <w:color w:val="000000"/>
                <w:lang w:val="en-US"/>
              </w:rPr>
            </w:pPr>
            <w:r w:rsidRPr="009F37F5">
              <w:rPr>
                <w:rFonts w:asciiTheme="majorBidi" w:hAnsiTheme="majorBidi" w:cstheme="majorBidi"/>
                <w:color w:val="000000"/>
                <w:lang w:val="en-US"/>
              </w:rPr>
              <w:t>.708</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9F37F5" w:rsidRPr="009F37F5" w:rsidRDefault="009F37F5" w:rsidP="00F41E1C">
            <w:pPr>
              <w:autoSpaceDE w:val="0"/>
              <w:autoSpaceDN w:val="0"/>
              <w:adjustRightInd w:val="0"/>
              <w:jc w:val="right"/>
              <w:rPr>
                <w:rFonts w:asciiTheme="majorBidi" w:hAnsiTheme="majorBidi" w:cstheme="majorBidi"/>
                <w:color w:val="000000"/>
                <w:lang w:val="en-US"/>
              </w:rPr>
            </w:pPr>
            <w:r w:rsidRPr="009F37F5">
              <w:rPr>
                <w:rFonts w:asciiTheme="majorBidi" w:hAnsiTheme="majorBidi" w:cstheme="majorBidi"/>
                <w:color w:val="000000"/>
                <w:lang w:val="en-US"/>
              </w:rPr>
              <w:t>.693</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F37F5" w:rsidRPr="009F37F5" w:rsidRDefault="009F37F5" w:rsidP="00F41E1C">
            <w:pPr>
              <w:autoSpaceDE w:val="0"/>
              <w:autoSpaceDN w:val="0"/>
              <w:adjustRightInd w:val="0"/>
              <w:jc w:val="right"/>
              <w:rPr>
                <w:rFonts w:asciiTheme="majorBidi" w:hAnsiTheme="majorBidi" w:cstheme="majorBidi"/>
                <w:color w:val="000000"/>
                <w:lang w:val="en-US"/>
              </w:rPr>
            </w:pPr>
            <w:r w:rsidRPr="009F37F5">
              <w:rPr>
                <w:rFonts w:asciiTheme="majorBidi" w:hAnsiTheme="majorBidi" w:cstheme="majorBidi"/>
                <w:color w:val="000000"/>
                <w:lang w:val="en-US"/>
              </w:rPr>
              <w:t>3.417</w:t>
            </w:r>
          </w:p>
        </w:tc>
      </w:tr>
      <w:tr w:rsidR="00F64AF1" w:rsidRPr="00CA08E5" w:rsidTr="00A52FF1">
        <w:trPr>
          <w:cantSplit/>
        </w:trPr>
        <w:tc>
          <w:tcPr>
            <w:tcW w:w="5726" w:type="dxa"/>
            <w:gridSpan w:val="5"/>
            <w:tcBorders>
              <w:top w:val="nil"/>
              <w:left w:val="nil"/>
              <w:bottom w:val="nil"/>
              <w:right w:val="nil"/>
            </w:tcBorders>
            <w:shd w:val="clear" w:color="auto" w:fill="FFFFFF"/>
            <w:tcMar>
              <w:top w:w="30" w:type="dxa"/>
              <w:left w:w="30" w:type="dxa"/>
              <w:bottom w:w="30" w:type="dxa"/>
              <w:right w:w="30" w:type="dxa"/>
            </w:tcMar>
          </w:tcPr>
          <w:p w:rsidR="00F64AF1" w:rsidRPr="008A3F6F" w:rsidRDefault="00F64AF1" w:rsidP="00DB2831">
            <w:pPr>
              <w:pStyle w:val="ListParagraph"/>
              <w:numPr>
                <w:ilvl w:val="0"/>
                <w:numId w:val="37"/>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Predictors: (Constant)</w:t>
            </w:r>
            <w:r w:rsidRPr="008A3F6F">
              <w:rPr>
                <w:rFonts w:ascii="Arial" w:hAnsi="Arial" w:cs="Arial"/>
                <w:color w:val="000000"/>
                <w:sz w:val="18"/>
                <w:szCs w:val="18"/>
                <w:lang w:val="id-ID" w:eastAsia="id-ID"/>
              </w:rPr>
              <w:t xml:space="preserve">, </w:t>
            </w:r>
            <w:r w:rsidR="004F365C">
              <w:rPr>
                <w:rFonts w:ascii="Arial" w:hAnsi="Arial" w:cs="Arial"/>
                <w:color w:val="000000"/>
                <w:sz w:val="18"/>
                <w:szCs w:val="18"/>
                <w:lang w:val="en-US" w:eastAsia="id-ID"/>
              </w:rPr>
              <w:t>X*</w:t>
            </w:r>
            <w:r w:rsidR="009F37F5">
              <w:rPr>
                <w:rFonts w:ascii="Arial" w:hAnsi="Arial" w:cs="Arial"/>
                <w:color w:val="000000"/>
                <w:sz w:val="18"/>
                <w:szCs w:val="18"/>
                <w:lang w:val="en-US" w:eastAsia="id-ID"/>
              </w:rPr>
              <w:t>Z</w:t>
            </w:r>
            <w:r w:rsidR="009F37F5">
              <w:rPr>
                <w:rFonts w:ascii="Arial" w:hAnsi="Arial" w:cs="Arial"/>
                <w:color w:val="000000"/>
                <w:sz w:val="18"/>
                <w:szCs w:val="18"/>
                <w:vertAlign w:val="subscript"/>
                <w:lang w:val="en-US" w:eastAsia="id-ID"/>
              </w:rPr>
              <w:t>1</w:t>
            </w:r>
            <w:r w:rsidR="004F365C">
              <w:rPr>
                <w:rFonts w:ascii="Arial" w:hAnsi="Arial" w:cs="Arial"/>
                <w:color w:val="000000"/>
                <w:sz w:val="18"/>
                <w:szCs w:val="18"/>
                <w:lang w:val="en-US" w:eastAsia="id-ID"/>
              </w:rPr>
              <w:t xml:space="preserve">, </w:t>
            </w:r>
            <w:r w:rsidR="00724235">
              <w:rPr>
                <w:rFonts w:ascii="Arial" w:hAnsi="Arial" w:cs="Arial"/>
                <w:color w:val="000000"/>
                <w:sz w:val="18"/>
                <w:szCs w:val="18"/>
                <w:lang w:val="en-US" w:eastAsia="id-ID"/>
              </w:rPr>
              <w:t>Penyusunan anggaran partisipatif</w:t>
            </w:r>
            <w:r w:rsidR="004F365C">
              <w:rPr>
                <w:rFonts w:ascii="Arial" w:hAnsi="Arial" w:cs="Arial"/>
                <w:color w:val="000000"/>
                <w:sz w:val="18"/>
                <w:szCs w:val="18"/>
                <w:lang w:val="en-US" w:eastAsia="id-ID"/>
              </w:rPr>
              <w:t>, Komitmen Org</w:t>
            </w:r>
            <w:r w:rsidR="00D37D25">
              <w:rPr>
                <w:rFonts w:ascii="Arial" w:hAnsi="Arial" w:cs="Arial"/>
                <w:color w:val="000000"/>
                <w:sz w:val="18"/>
                <w:szCs w:val="18"/>
                <w:lang w:val="en-US" w:eastAsia="id-ID"/>
              </w:rPr>
              <w:t>anisasi</w:t>
            </w:r>
          </w:p>
          <w:p w:rsidR="00F64AF1" w:rsidRPr="008A3F6F" w:rsidRDefault="00F64AF1" w:rsidP="00DB2831">
            <w:pPr>
              <w:pStyle w:val="ListParagraph"/>
              <w:numPr>
                <w:ilvl w:val="0"/>
                <w:numId w:val="37"/>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Dependent Variable</w:t>
            </w:r>
            <w:r>
              <w:rPr>
                <w:rFonts w:ascii="Arial" w:hAnsi="Arial" w:cs="Arial"/>
                <w:color w:val="000000"/>
                <w:sz w:val="18"/>
                <w:szCs w:val="18"/>
                <w:lang w:val="id-ID" w:eastAsia="id-ID"/>
              </w:rPr>
              <w:t xml:space="preserve">: </w:t>
            </w:r>
            <w:r>
              <w:rPr>
                <w:rFonts w:ascii="Arial" w:hAnsi="Arial" w:cs="Arial"/>
                <w:color w:val="000000"/>
                <w:sz w:val="18"/>
                <w:szCs w:val="18"/>
              </w:rPr>
              <w:t>Kinerja Manajerial</w:t>
            </w:r>
          </w:p>
        </w:tc>
      </w:tr>
    </w:tbl>
    <w:p w:rsidR="00F64AF1" w:rsidRPr="009F37F5" w:rsidRDefault="00F64AF1" w:rsidP="00F64AF1">
      <w:pPr>
        <w:jc w:val="both"/>
        <w:rPr>
          <w:lang w:val="en-US"/>
        </w:rPr>
      </w:pPr>
      <w:r w:rsidRPr="002535D0">
        <w:rPr>
          <w:lang w:val="id-ID"/>
        </w:rPr>
        <w:t>Sumber: Data</w:t>
      </w:r>
      <w:r w:rsidR="004B4766">
        <w:rPr>
          <w:lang w:val="en-US"/>
        </w:rPr>
        <w:t xml:space="preserve"> diolah</w:t>
      </w:r>
      <w:r w:rsidR="009F37F5">
        <w:rPr>
          <w:lang w:val="id-ID"/>
        </w:rPr>
        <w:t>, 20</w:t>
      </w:r>
      <w:r w:rsidR="009F37F5">
        <w:rPr>
          <w:lang w:val="en-US"/>
        </w:rPr>
        <w:t>20</w:t>
      </w:r>
    </w:p>
    <w:p w:rsidR="00F64AF1" w:rsidRPr="006F193B" w:rsidRDefault="00F64AF1" w:rsidP="00F64AF1">
      <w:pPr>
        <w:spacing w:line="360" w:lineRule="auto"/>
        <w:jc w:val="both"/>
        <w:rPr>
          <w:lang w:val="id-ID"/>
        </w:rPr>
      </w:pPr>
    </w:p>
    <w:p w:rsidR="00F64AF1" w:rsidRDefault="00F64AF1" w:rsidP="009F37F5">
      <w:pPr>
        <w:spacing w:line="360" w:lineRule="auto"/>
        <w:jc w:val="both"/>
        <w:rPr>
          <w:lang w:val="sv-SE"/>
        </w:rPr>
      </w:pPr>
      <w:r w:rsidRPr="003F5542">
        <w:rPr>
          <w:lang w:val="sv-SE"/>
        </w:rPr>
        <w:t>Dari hasil olah data (output)</w:t>
      </w:r>
      <w:r>
        <w:rPr>
          <w:lang w:val="sv-SE"/>
        </w:rPr>
        <w:t xml:space="preserve"> diperoleh nilai Koe</w:t>
      </w:r>
      <w:r w:rsidR="00D37D25">
        <w:rPr>
          <w:lang w:val="sv-SE"/>
        </w:rPr>
        <w:t>fisien korelasi (R) sebesar 0,</w:t>
      </w:r>
      <w:r w:rsidRPr="00B374F9">
        <w:rPr>
          <w:lang w:val="es-ES"/>
        </w:rPr>
        <w:t>8</w:t>
      </w:r>
      <w:r w:rsidR="009F37F5">
        <w:rPr>
          <w:lang w:val="es-ES"/>
        </w:rPr>
        <w:t>41</w:t>
      </w:r>
      <w:r w:rsidRPr="003F5542">
        <w:rPr>
          <w:lang w:val="sv-SE"/>
        </w:rPr>
        <w:t xml:space="preserve">, maka dapat disimpulkan </w:t>
      </w:r>
      <w:r>
        <w:rPr>
          <w:lang w:val="sv-SE"/>
        </w:rPr>
        <w:t xml:space="preserve">bahwa terjadi hubungan yang masuk kategori </w:t>
      </w:r>
      <w:r w:rsidR="00D37D25">
        <w:rPr>
          <w:lang w:val="sv-SE"/>
        </w:rPr>
        <w:t xml:space="preserve">sangat </w:t>
      </w:r>
      <w:r>
        <w:rPr>
          <w:lang w:val="id-ID"/>
        </w:rPr>
        <w:t>tinggi</w:t>
      </w:r>
      <w:r>
        <w:rPr>
          <w:lang w:val="sv-SE"/>
        </w:rPr>
        <w:t xml:space="preserve"> antara </w:t>
      </w:r>
      <w:r w:rsidR="00724235">
        <w:rPr>
          <w:lang w:val="es-ES"/>
        </w:rPr>
        <w:t>penyusunan anggaran partisipatif</w:t>
      </w:r>
      <w:r w:rsidR="00D37D25" w:rsidRPr="00B374F9">
        <w:rPr>
          <w:lang w:val="es-ES"/>
        </w:rPr>
        <w:t xml:space="preserve">, komitmen organisasi, dan </w:t>
      </w:r>
      <w:r w:rsidR="00D37D25" w:rsidRPr="00762D6F">
        <w:rPr>
          <w:lang w:val="es-ES"/>
        </w:rPr>
        <w:t>X</w:t>
      </w:r>
      <w:r w:rsidR="00D37D25" w:rsidRPr="00B374F9">
        <w:rPr>
          <w:lang w:val="es-ES"/>
        </w:rPr>
        <w:t>*</w:t>
      </w:r>
      <w:r w:rsidR="009F37F5">
        <w:rPr>
          <w:lang w:val="es-ES"/>
        </w:rPr>
        <w:t>Z</w:t>
      </w:r>
      <w:r w:rsidR="009F37F5">
        <w:rPr>
          <w:vertAlign w:val="subscript"/>
          <w:lang w:val="es-ES"/>
        </w:rPr>
        <w:t>1</w:t>
      </w:r>
      <w:r w:rsidR="00D37D25" w:rsidRPr="00762D6F">
        <w:rPr>
          <w:lang w:val="es-ES"/>
        </w:rPr>
        <w:t xml:space="preserve"> (</w:t>
      </w:r>
      <w:r w:rsidR="00724235">
        <w:rPr>
          <w:iCs/>
          <w:lang w:val="es-ES"/>
        </w:rPr>
        <w:t>penyusunan anggaran partisipatif</w:t>
      </w:r>
      <w:r w:rsidR="00D37D25" w:rsidRPr="00B374F9">
        <w:rPr>
          <w:iCs/>
          <w:lang w:val="es-ES"/>
        </w:rPr>
        <w:t xml:space="preserve"> dengan komitmen organisasi sebagai moderasi</w:t>
      </w:r>
      <w:r w:rsidR="00D37D25">
        <w:rPr>
          <w:lang w:val="es-ES"/>
        </w:rPr>
        <w:t>)</w:t>
      </w:r>
      <w:r>
        <w:rPr>
          <w:lang w:val="sv-SE"/>
        </w:rPr>
        <w:t xml:space="preserve"> terhadap </w:t>
      </w:r>
      <w:r w:rsidRPr="00B374F9">
        <w:rPr>
          <w:iCs/>
          <w:lang w:val="es-ES"/>
        </w:rPr>
        <w:t>kinerja manajeri</w:t>
      </w:r>
      <w:r w:rsidR="009F37F5">
        <w:rPr>
          <w:iCs/>
          <w:lang w:val="es-ES"/>
        </w:rPr>
        <w:t>al pada OP</w:t>
      </w:r>
      <w:r w:rsidRPr="00B374F9">
        <w:rPr>
          <w:iCs/>
          <w:lang w:val="es-ES"/>
        </w:rPr>
        <w:t xml:space="preserve">D di </w:t>
      </w:r>
      <w:r w:rsidR="009F37F5">
        <w:rPr>
          <w:iCs/>
          <w:lang w:val="es-ES"/>
        </w:rPr>
        <w:t>Kabupaten</w:t>
      </w:r>
      <w:r w:rsidRPr="00B374F9">
        <w:rPr>
          <w:iCs/>
          <w:lang w:val="es-ES"/>
        </w:rPr>
        <w:t xml:space="preserve"> Lampung</w:t>
      </w:r>
      <w:r w:rsidR="009F37F5">
        <w:rPr>
          <w:iCs/>
          <w:lang w:val="es-ES"/>
        </w:rPr>
        <w:t xml:space="preserve"> Timur</w:t>
      </w:r>
      <w:r w:rsidRPr="003F5542">
        <w:rPr>
          <w:lang w:val="sv-SE"/>
        </w:rPr>
        <w:t>.</w:t>
      </w:r>
      <w:r>
        <w:rPr>
          <w:lang w:val="sv-SE"/>
        </w:rPr>
        <w:t xml:space="preserve"> Dan dilihat dari nilai koefisien determinasi (R</w:t>
      </w:r>
      <w:r w:rsidRPr="00343B6F">
        <w:rPr>
          <w:vertAlign w:val="superscript"/>
          <w:lang w:val="sv-SE"/>
        </w:rPr>
        <w:t>2</w:t>
      </w:r>
      <w:r>
        <w:rPr>
          <w:lang w:val="sv-SE"/>
        </w:rPr>
        <w:t>) sebesar 0,</w:t>
      </w:r>
      <w:r w:rsidR="00D37D25">
        <w:rPr>
          <w:lang w:val="en-US"/>
        </w:rPr>
        <w:t>70</w:t>
      </w:r>
      <w:r w:rsidR="009F37F5">
        <w:rPr>
          <w:lang w:val="en-US"/>
        </w:rPr>
        <w:t>8</w:t>
      </w:r>
      <w:r w:rsidR="00D37D25">
        <w:rPr>
          <w:lang w:val="sv-SE"/>
        </w:rPr>
        <w:t xml:space="preserve"> atau </w:t>
      </w:r>
      <w:r w:rsidR="00D37D25">
        <w:rPr>
          <w:lang w:val="en-US"/>
        </w:rPr>
        <w:t>70</w:t>
      </w:r>
      <w:r w:rsidR="009F37F5">
        <w:rPr>
          <w:lang w:val="en-US"/>
        </w:rPr>
        <w:t>,8</w:t>
      </w:r>
      <w:r>
        <w:rPr>
          <w:lang w:val="en-US"/>
        </w:rPr>
        <w:t xml:space="preserve"> </w:t>
      </w:r>
      <w:r>
        <w:rPr>
          <w:lang w:val="sv-SE"/>
        </w:rPr>
        <w:t>% maka dapat dikatakan bahwa persentase sumbangan pengaruh variabel independen (</w:t>
      </w:r>
      <w:r w:rsidR="00724235">
        <w:rPr>
          <w:lang w:val="en-US"/>
        </w:rPr>
        <w:t>penyusunan anggaran partisipatif</w:t>
      </w:r>
      <w:r w:rsidR="00D37D25">
        <w:rPr>
          <w:lang w:val="en-US"/>
        </w:rPr>
        <w:t xml:space="preserve">, komitmen organisasi, dan </w:t>
      </w:r>
      <w:r w:rsidR="00D37D25" w:rsidRPr="00762D6F">
        <w:rPr>
          <w:lang w:val="es-ES"/>
        </w:rPr>
        <w:t>X</w:t>
      </w:r>
      <w:r w:rsidR="00D37D25" w:rsidRPr="00CB5DB3">
        <w:rPr>
          <w:lang w:val="en-US"/>
        </w:rPr>
        <w:t>*</w:t>
      </w:r>
      <w:r w:rsidR="009F37F5">
        <w:rPr>
          <w:lang w:val="en-US"/>
        </w:rPr>
        <w:t>Z</w:t>
      </w:r>
      <w:r w:rsidR="009F37F5">
        <w:rPr>
          <w:vertAlign w:val="subscript"/>
          <w:lang w:val="en-US"/>
        </w:rPr>
        <w:t>1</w:t>
      </w:r>
      <w:r>
        <w:rPr>
          <w:lang w:val="sv-SE"/>
        </w:rPr>
        <w:t xml:space="preserve">) terhadap variabel dependen </w:t>
      </w:r>
      <w:r>
        <w:rPr>
          <w:iCs/>
          <w:lang w:val="en-US"/>
        </w:rPr>
        <w:t>kinerja manajerial</w:t>
      </w:r>
      <w:r>
        <w:rPr>
          <w:lang w:val="sv-SE"/>
        </w:rPr>
        <w:t xml:space="preserve"> sebesar  </w:t>
      </w:r>
      <w:r w:rsidR="00D37D25">
        <w:rPr>
          <w:lang w:val="en-US"/>
        </w:rPr>
        <w:t>70</w:t>
      </w:r>
      <w:r w:rsidR="009F37F5">
        <w:rPr>
          <w:lang w:val="en-US"/>
        </w:rPr>
        <w:t>,8</w:t>
      </w:r>
      <w:r>
        <w:rPr>
          <w:lang w:val="en-US"/>
        </w:rPr>
        <w:t xml:space="preserve"> </w:t>
      </w:r>
      <w:r w:rsidR="00D37D25">
        <w:rPr>
          <w:lang w:val="sv-SE"/>
        </w:rPr>
        <w:t>% s</w:t>
      </w:r>
      <w:r w:rsidR="009F37F5">
        <w:rPr>
          <w:lang w:val="sv-SE"/>
        </w:rPr>
        <w:t>edangkan sisanya sebesar 29,2</w:t>
      </w:r>
      <w:r>
        <w:rPr>
          <w:lang w:val="en-US"/>
        </w:rPr>
        <w:t xml:space="preserve"> </w:t>
      </w:r>
      <w:r>
        <w:rPr>
          <w:lang w:val="sv-SE"/>
        </w:rPr>
        <w:t xml:space="preserve">% dipengaruhi atau dijelaskan oleh faktor lain yang tidak dimasukkan dalam model ini.  </w:t>
      </w:r>
    </w:p>
    <w:p w:rsidR="00D37D25" w:rsidRDefault="00D37D25" w:rsidP="00D37D25">
      <w:pPr>
        <w:spacing w:line="360" w:lineRule="auto"/>
        <w:jc w:val="both"/>
        <w:rPr>
          <w:lang w:val="sv-SE"/>
        </w:rPr>
      </w:pPr>
    </w:p>
    <w:p w:rsidR="00F64AF1" w:rsidRDefault="00F64AF1" w:rsidP="00D37D25">
      <w:pPr>
        <w:spacing w:line="360" w:lineRule="auto"/>
        <w:jc w:val="both"/>
        <w:rPr>
          <w:lang w:val="en-US"/>
        </w:rPr>
      </w:pPr>
      <w:r>
        <w:rPr>
          <w:lang w:val="sv-SE"/>
        </w:rPr>
        <w:t>Kemudian d</w:t>
      </w:r>
      <w:r w:rsidRPr="003F5542">
        <w:rPr>
          <w:lang w:val="sv-SE"/>
        </w:rPr>
        <w:t>engan menggunakan tingkat signifikansi 0,05 karena u</w:t>
      </w:r>
      <w:r>
        <w:rPr>
          <w:lang w:val="sv-SE"/>
        </w:rPr>
        <w:t xml:space="preserve">ji dua sisi maka 2,5% dan </w:t>
      </w:r>
      <w:r w:rsidR="009F37F5">
        <w:rPr>
          <w:lang w:val="en-US"/>
        </w:rPr>
        <w:t>n</w:t>
      </w:r>
      <w:r>
        <w:rPr>
          <w:lang w:val="sv-SE"/>
        </w:rPr>
        <w:t xml:space="preserve"> = </w:t>
      </w:r>
      <w:r w:rsidR="009F37F5">
        <w:rPr>
          <w:lang w:val="sv-SE"/>
        </w:rPr>
        <w:t>64</w:t>
      </w:r>
      <w:r>
        <w:rPr>
          <w:lang w:val="sv-SE"/>
        </w:rPr>
        <w:t xml:space="preserve"> diperoleh t tabel sebesar = </w:t>
      </w:r>
      <w:r w:rsidR="00FA7E8F">
        <w:rPr>
          <w:spacing w:val="-1"/>
          <w:lang w:val="en-US"/>
        </w:rPr>
        <w:t>1</w:t>
      </w:r>
      <w:r>
        <w:rPr>
          <w:spacing w:val="1"/>
          <w:lang w:val="id-ID"/>
        </w:rPr>
        <w:t>,</w:t>
      </w:r>
      <w:r w:rsidR="00FA7E8F">
        <w:rPr>
          <w:spacing w:val="-1"/>
          <w:lang w:val="en-US"/>
        </w:rPr>
        <w:t>99</w:t>
      </w:r>
      <w:r w:rsidR="009F37F5">
        <w:rPr>
          <w:spacing w:val="-1"/>
          <w:lang w:val="en-US"/>
        </w:rPr>
        <w:t>897</w:t>
      </w:r>
      <w:r w:rsidRPr="003F5542">
        <w:rPr>
          <w:lang w:val="sv-SE"/>
        </w:rPr>
        <w:t>. Sedangkan  t hitung diliha</w:t>
      </w:r>
      <w:r>
        <w:rPr>
          <w:lang w:val="sv-SE"/>
        </w:rPr>
        <w:t xml:space="preserve">t dari output olah data adalah </w:t>
      </w:r>
      <w:r w:rsidR="00E23E45">
        <w:rPr>
          <w:lang w:val="en-US"/>
        </w:rPr>
        <w:t>0</w:t>
      </w:r>
      <w:r w:rsidR="00045EF3">
        <w:rPr>
          <w:lang w:val="sv-SE"/>
        </w:rPr>
        <w:t>,289</w:t>
      </w:r>
      <w:r w:rsidR="00FA7E8F">
        <w:rPr>
          <w:lang w:val="sv-SE"/>
        </w:rPr>
        <w:t xml:space="preserve"> untuk </w:t>
      </w:r>
      <w:r w:rsidR="00724235">
        <w:rPr>
          <w:lang w:val="sv-SE"/>
        </w:rPr>
        <w:t>penyusunan anggaran partisipatif</w:t>
      </w:r>
      <w:r w:rsidR="00045EF3">
        <w:rPr>
          <w:lang w:val="sv-SE"/>
        </w:rPr>
        <w:t>, 0,025</w:t>
      </w:r>
      <w:r w:rsidR="00E23E45">
        <w:rPr>
          <w:lang w:val="sv-SE"/>
        </w:rPr>
        <w:t xml:space="preserve"> untuk komitmen organisasi</w:t>
      </w:r>
      <w:r w:rsidR="00045EF3">
        <w:rPr>
          <w:lang w:val="sv-SE"/>
        </w:rPr>
        <w:t>, dan 0,583</w:t>
      </w:r>
      <w:r w:rsidR="00A530EF">
        <w:rPr>
          <w:lang w:val="sv-SE"/>
        </w:rPr>
        <w:t xml:space="preserve"> untuk</w:t>
      </w:r>
      <w:r>
        <w:rPr>
          <w:lang w:val="sv-SE"/>
        </w:rPr>
        <w:t xml:space="preserve"> </w:t>
      </w:r>
      <w:r w:rsidR="00724235">
        <w:rPr>
          <w:iCs/>
          <w:lang w:val="en-US"/>
        </w:rPr>
        <w:t>penyusunan anggaran partisipatif</w:t>
      </w:r>
      <w:r w:rsidR="00A530EF">
        <w:rPr>
          <w:iCs/>
          <w:lang w:val="en-US"/>
        </w:rPr>
        <w:t xml:space="preserve"> dengan komitmen organisasi sebagai moderasi</w:t>
      </w:r>
      <w:r w:rsidR="00A530EF">
        <w:rPr>
          <w:lang w:val="sv-SE"/>
        </w:rPr>
        <w:t xml:space="preserve"> </w:t>
      </w:r>
      <w:r w:rsidR="00FA7E8F">
        <w:rPr>
          <w:lang w:val="sv-SE"/>
        </w:rPr>
        <w:t>(</w:t>
      </w:r>
      <w:r>
        <w:rPr>
          <w:lang w:val="sv-SE"/>
        </w:rPr>
        <w:t xml:space="preserve">t hitung </w:t>
      </w:r>
      <w:r w:rsidR="00A530EF">
        <w:rPr>
          <w:lang w:val="en-US"/>
        </w:rPr>
        <w:t>&lt;</w:t>
      </w:r>
      <w:r>
        <w:rPr>
          <w:lang w:val="sv-SE"/>
        </w:rPr>
        <w:t xml:space="preserve"> t tabel) maka berdasarkan uji t ini disimpulkan </w:t>
      </w:r>
      <w:r w:rsidR="00724235">
        <w:rPr>
          <w:iCs/>
          <w:lang w:val="en-US"/>
        </w:rPr>
        <w:t>penyusunan anggaran partisipatif</w:t>
      </w:r>
      <w:r w:rsidRPr="003F5542">
        <w:rPr>
          <w:lang w:val="sv-SE"/>
        </w:rPr>
        <w:t xml:space="preserve"> </w:t>
      </w:r>
      <w:r>
        <w:rPr>
          <w:lang w:val="sv-SE"/>
        </w:rPr>
        <w:t xml:space="preserve"> </w:t>
      </w:r>
      <w:r w:rsidR="00A530EF">
        <w:rPr>
          <w:lang w:val="sv-SE"/>
        </w:rPr>
        <w:t xml:space="preserve">tidak </w:t>
      </w:r>
      <w:r>
        <w:rPr>
          <w:lang w:val="sv-SE"/>
        </w:rPr>
        <w:t xml:space="preserve">berpengaruh </w:t>
      </w:r>
      <w:r>
        <w:rPr>
          <w:lang w:val="id-ID"/>
        </w:rPr>
        <w:t xml:space="preserve">signifikan </w:t>
      </w:r>
      <w:r>
        <w:rPr>
          <w:lang w:val="sv-SE"/>
        </w:rPr>
        <w:t xml:space="preserve">terhadap </w:t>
      </w:r>
      <w:r>
        <w:rPr>
          <w:iCs/>
          <w:lang w:val="en-US"/>
        </w:rPr>
        <w:t xml:space="preserve">kinerja manajerial </w:t>
      </w:r>
      <w:r w:rsidR="00A530EF">
        <w:rPr>
          <w:iCs/>
          <w:lang w:val="en-US"/>
        </w:rPr>
        <w:t xml:space="preserve">ketika </w:t>
      </w:r>
      <w:r w:rsidR="00A530EF">
        <w:rPr>
          <w:lang w:val="sv-SE"/>
        </w:rPr>
        <w:t>komitmen organisasi</w:t>
      </w:r>
      <w:r w:rsidR="00A530EF">
        <w:rPr>
          <w:iCs/>
          <w:lang w:val="en-US"/>
        </w:rPr>
        <w:t xml:space="preserve"> sebagai variabel moderasi </w:t>
      </w:r>
      <w:r>
        <w:rPr>
          <w:iCs/>
          <w:lang w:val="en-US"/>
        </w:rPr>
        <w:t xml:space="preserve">pada </w:t>
      </w:r>
      <w:r w:rsidR="001C34D4">
        <w:rPr>
          <w:iCs/>
          <w:lang w:val="en-US"/>
        </w:rPr>
        <w:t>OPD Kabupaten Lampung Timur</w:t>
      </w:r>
      <w:r w:rsidRPr="003F5542">
        <w:rPr>
          <w:lang w:val="sv-SE"/>
        </w:rPr>
        <w:t>.</w:t>
      </w:r>
      <w:r>
        <w:rPr>
          <w:lang w:val="id-ID"/>
        </w:rPr>
        <w:t xml:space="preserve">  </w:t>
      </w:r>
    </w:p>
    <w:p w:rsidR="00D37D25" w:rsidRDefault="00D37D25" w:rsidP="00D37D25">
      <w:pPr>
        <w:spacing w:line="360" w:lineRule="auto"/>
        <w:jc w:val="both"/>
        <w:rPr>
          <w:lang w:val="en-US"/>
        </w:rPr>
      </w:pPr>
    </w:p>
    <w:p w:rsidR="00F64AF1" w:rsidRDefault="00F64AF1" w:rsidP="00A530EF">
      <w:pPr>
        <w:spacing w:line="360" w:lineRule="auto"/>
        <w:jc w:val="both"/>
        <w:rPr>
          <w:lang w:val="sv-SE"/>
        </w:rPr>
      </w:pPr>
      <w:r>
        <w:rPr>
          <w:lang w:val="en-US"/>
        </w:rPr>
        <w:t xml:space="preserve">Sedangkan </w:t>
      </w:r>
      <w:r>
        <w:rPr>
          <w:lang w:val="sv-SE"/>
        </w:rPr>
        <w:t>h</w:t>
      </w:r>
      <w:r w:rsidRPr="003F5542">
        <w:rPr>
          <w:lang w:val="sv-SE"/>
        </w:rPr>
        <w:t>asil uji F dapat dilihat pada output ANOVA dari hasil analisis regresi linier berganda</w:t>
      </w:r>
      <w:r w:rsidR="00A530EF">
        <w:rPr>
          <w:lang w:val="sv-SE"/>
        </w:rPr>
        <w:t xml:space="preserve"> diperoleh </w:t>
      </w:r>
      <w:r w:rsidRPr="003F5542">
        <w:rPr>
          <w:lang w:val="sv-SE"/>
        </w:rPr>
        <w:t>F hitung</w:t>
      </w:r>
      <w:r>
        <w:rPr>
          <w:lang w:val="sv-SE"/>
        </w:rPr>
        <w:t xml:space="preserve"> sebesar </w:t>
      </w:r>
      <w:r w:rsidR="00045EF3">
        <w:rPr>
          <w:lang w:val="sv-SE"/>
        </w:rPr>
        <w:t>48</w:t>
      </w:r>
      <w:r>
        <w:rPr>
          <w:lang w:val="sv-SE"/>
        </w:rPr>
        <w:t>,</w:t>
      </w:r>
      <w:r w:rsidR="00045EF3">
        <w:rPr>
          <w:lang w:val="en-US"/>
        </w:rPr>
        <w:t>4</w:t>
      </w:r>
      <w:r w:rsidR="00FA7E8F">
        <w:rPr>
          <w:lang w:val="en-US"/>
        </w:rPr>
        <w:t>9</w:t>
      </w:r>
      <w:r w:rsidR="00A530EF">
        <w:rPr>
          <w:lang w:val="en-US"/>
        </w:rPr>
        <w:t>5</w:t>
      </w:r>
      <w:r w:rsidR="00A530EF">
        <w:rPr>
          <w:lang w:val="sv-SE"/>
        </w:rPr>
        <w:t xml:space="preserve">. </w:t>
      </w:r>
      <w:r w:rsidRPr="003F5542">
        <w:rPr>
          <w:lang w:val="sv-SE"/>
        </w:rPr>
        <w:t>Dengan menggunakan tinggat keyakinan 95%, ∂ = 5% maka diperoleh F tabel</w:t>
      </w:r>
      <w:r>
        <w:rPr>
          <w:lang w:val="sv-SE"/>
        </w:rPr>
        <w:t xml:space="preserve"> untuk </w:t>
      </w:r>
      <w:r w:rsidR="00045EF3" w:rsidRPr="00045EF3">
        <w:rPr>
          <w:lang w:val="sv-SE"/>
        </w:rPr>
        <w:t>n</w:t>
      </w:r>
      <w:r>
        <w:rPr>
          <w:lang w:val="sv-SE"/>
        </w:rPr>
        <w:t xml:space="preserve"> =</w:t>
      </w:r>
      <w:r>
        <w:rPr>
          <w:lang w:val="id-ID"/>
        </w:rPr>
        <w:t xml:space="preserve"> </w:t>
      </w:r>
      <w:r w:rsidR="00045EF3" w:rsidRPr="00045EF3">
        <w:rPr>
          <w:lang w:val="sv-SE"/>
        </w:rPr>
        <w:t>64</w:t>
      </w:r>
      <w:r>
        <w:rPr>
          <w:lang w:val="sv-SE"/>
        </w:rPr>
        <w:t xml:space="preserve"> sebesar </w:t>
      </w:r>
      <w:r w:rsidR="00045EF3">
        <w:rPr>
          <w:lang w:val="sv-SE"/>
        </w:rPr>
        <w:t>3</w:t>
      </w:r>
      <w:r w:rsidRPr="003F5542">
        <w:rPr>
          <w:lang w:val="sv-SE"/>
        </w:rPr>
        <w:t>,</w:t>
      </w:r>
      <w:r w:rsidR="00045EF3">
        <w:rPr>
          <w:lang w:val="sv-SE"/>
        </w:rPr>
        <w:t>99</w:t>
      </w:r>
      <w:r w:rsidRPr="003F5542">
        <w:rPr>
          <w:lang w:val="sv-SE"/>
        </w:rPr>
        <w:t xml:space="preserve"> karena F hitung &gt; dari F tabel maka Ho ditolak dan Ha diterima atau ada pengaruh </w:t>
      </w:r>
      <w:r>
        <w:rPr>
          <w:lang w:val="id-ID"/>
        </w:rPr>
        <w:t xml:space="preserve">signifikan </w:t>
      </w:r>
      <w:r w:rsidRPr="003F5542">
        <w:rPr>
          <w:lang w:val="sv-SE"/>
        </w:rPr>
        <w:t>antara variabel bebas</w:t>
      </w:r>
      <w:r>
        <w:rPr>
          <w:lang w:val="id-ID"/>
        </w:rPr>
        <w:t xml:space="preserve"> secara simultan</w:t>
      </w:r>
      <w:r w:rsidRPr="003F5542">
        <w:rPr>
          <w:lang w:val="sv-SE"/>
        </w:rPr>
        <w:t xml:space="preserve"> terhadap variabel terikat. </w:t>
      </w:r>
    </w:p>
    <w:p w:rsidR="00F64AF1" w:rsidRPr="006F193B" w:rsidRDefault="00F64AF1" w:rsidP="00045EF3">
      <w:pPr>
        <w:spacing w:line="360" w:lineRule="auto"/>
        <w:jc w:val="both"/>
        <w:rPr>
          <w:lang w:val="id-ID"/>
        </w:rPr>
      </w:pPr>
      <w:r>
        <w:rPr>
          <w:lang w:val="sv-SE"/>
        </w:rPr>
        <w:t xml:space="preserve">Sehingga berdasarkan uji F diatas dapat disimpulkan bahwa ada pengaruh </w:t>
      </w:r>
      <w:r>
        <w:rPr>
          <w:lang w:val="id-ID"/>
        </w:rPr>
        <w:t xml:space="preserve">signifikan </w:t>
      </w:r>
      <w:r>
        <w:rPr>
          <w:lang w:val="sv-SE"/>
        </w:rPr>
        <w:t xml:space="preserve">antara </w:t>
      </w:r>
      <w:r w:rsidR="00724235">
        <w:rPr>
          <w:iCs/>
          <w:lang w:val="en-US"/>
        </w:rPr>
        <w:t>penyusunan anggaran partisipatif</w:t>
      </w:r>
      <w:r w:rsidR="00A530EF">
        <w:rPr>
          <w:iCs/>
          <w:lang w:val="en-US"/>
        </w:rPr>
        <w:t>, komitmen organisasi dan</w:t>
      </w:r>
      <w:r>
        <w:rPr>
          <w:lang w:val="sv-SE"/>
        </w:rPr>
        <w:t xml:space="preserve"> </w:t>
      </w:r>
      <w:r w:rsidR="00A530EF" w:rsidRPr="00762D6F">
        <w:rPr>
          <w:lang w:val="es-ES"/>
        </w:rPr>
        <w:t>X</w:t>
      </w:r>
      <w:r w:rsidR="00A530EF" w:rsidRPr="00CB5DB3">
        <w:rPr>
          <w:lang w:val="en-US"/>
        </w:rPr>
        <w:t>*</w:t>
      </w:r>
      <w:r w:rsidR="00045EF3">
        <w:rPr>
          <w:lang w:val="en-US"/>
        </w:rPr>
        <w:t>Z</w:t>
      </w:r>
      <w:r w:rsidR="00045EF3">
        <w:rPr>
          <w:vertAlign w:val="subscript"/>
          <w:lang w:val="en-US"/>
        </w:rPr>
        <w:t>1</w:t>
      </w:r>
      <w:r w:rsidR="00A530EF" w:rsidRPr="00762D6F">
        <w:rPr>
          <w:lang w:val="es-ES"/>
        </w:rPr>
        <w:t xml:space="preserve"> (</w:t>
      </w:r>
      <w:r w:rsidR="00724235">
        <w:rPr>
          <w:iCs/>
          <w:lang w:val="en-US"/>
        </w:rPr>
        <w:t>penyusunan anggaran partisipatif</w:t>
      </w:r>
      <w:r w:rsidR="00A530EF">
        <w:rPr>
          <w:iCs/>
          <w:lang w:val="en-US"/>
        </w:rPr>
        <w:t xml:space="preserve"> dengan komitmen organisasi sebagai moderasi</w:t>
      </w:r>
      <w:r w:rsidR="00A530EF">
        <w:rPr>
          <w:lang w:val="es-ES"/>
        </w:rPr>
        <w:t>)</w:t>
      </w:r>
      <w:r w:rsidR="00BA42A1">
        <w:rPr>
          <w:lang w:val="sv-SE"/>
        </w:rPr>
        <w:t xml:space="preserve"> </w:t>
      </w:r>
      <w:r>
        <w:rPr>
          <w:lang w:val="sv-SE"/>
        </w:rPr>
        <w:t xml:space="preserve">secara simultan terhadap </w:t>
      </w:r>
      <w:r>
        <w:rPr>
          <w:iCs/>
          <w:lang w:val="en-US"/>
        </w:rPr>
        <w:t xml:space="preserve">kinerja manajerial pada </w:t>
      </w:r>
      <w:r w:rsidR="00045EF3">
        <w:rPr>
          <w:iCs/>
          <w:lang w:val="en-US"/>
        </w:rPr>
        <w:t>OP</w:t>
      </w:r>
      <w:r>
        <w:rPr>
          <w:iCs/>
          <w:lang w:val="en-US"/>
        </w:rPr>
        <w:t xml:space="preserve">D di </w:t>
      </w:r>
      <w:r w:rsidR="00045EF3">
        <w:rPr>
          <w:iCs/>
          <w:lang w:val="en-US"/>
        </w:rPr>
        <w:t>Kabupaten</w:t>
      </w:r>
      <w:r>
        <w:rPr>
          <w:iCs/>
          <w:lang w:val="en-US"/>
        </w:rPr>
        <w:t xml:space="preserve"> Lampung</w:t>
      </w:r>
      <w:r w:rsidR="00045EF3">
        <w:rPr>
          <w:iCs/>
          <w:lang w:val="en-US"/>
        </w:rPr>
        <w:t xml:space="preserve"> Timur</w:t>
      </w:r>
      <w:r>
        <w:rPr>
          <w:iCs/>
          <w:lang w:val="en-US"/>
        </w:rPr>
        <w:t>.</w:t>
      </w:r>
      <w:r>
        <w:rPr>
          <w:lang w:val="sv-SE"/>
        </w:rPr>
        <w:t xml:space="preserve"> </w:t>
      </w:r>
    </w:p>
    <w:p w:rsidR="00F64AF1" w:rsidRPr="006F40F1" w:rsidRDefault="00F64AF1" w:rsidP="006E49CB">
      <w:pPr>
        <w:spacing w:line="360" w:lineRule="auto"/>
        <w:jc w:val="both"/>
        <w:rPr>
          <w:lang w:val="en-US"/>
        </w:rPr>
      </w:pPr>
    </w:p>
    <w:p w:rsidR="00A530EF" w:rsidRPr="000D4952" w:rsidRDefault="00A530EF" w:rsidP="00A530EF">
      <w:pPr>
        <w:spacing w:line="360" w:lineRule="auto"/>
        <w:jc w:val="both"/>
        <w:rPr>
          <w:b/>
          <w:lang w:val="sv-SE"/>
        </w:rPr>
      </w:pPr>
      <w:r>
        <w:rPr>
          <w:b/>
          <w:lang w:val="id-ID"/>
        </w:rPr>
        <w:t>4.2.</w:t>
      </w:r>
      <w:r w:rsidRPr="000D4952">
        <w:rPr>
          <w:b/>
          <w:lang w:val="sv-SE"/>
        </w:rPr>
        <w:t>4</w:t>
      </w:r>
      <w:r>
        <w:rPr>
          <w:b/>
          <w:lang w:val="id-ID"/>
        </w:rPr>
        <w:t>.</w:t>
      </w:r>
      <w:r w:rsidRPr="000D4952">
        <w:rPr>
          <w:b/>
          <w:lang w:val="sv-SE"/>
        </w:rPr>
        <w:t>3</w:t>
      </w:r>
      <w:r>
        <w:rPr>
          <w:b/>
          <w:lang w:val="id-ID"/>
        </w:rPr>
        <w:t xml:space="preserve">. </w:t>
      </w:r>
      <w:r w:rsidRPr="000D4952">
        <w:rPr>
          <w:b/>
          <w:lang w:val="sv-SE"/>
        </w:rPr>
        <w:t xml:space="preserve">Pengujian Hipotesis Ketiga </w:t>
      </w:r>
    </w:p>
    <w:p w:rsidR="00A530EF" w:rsidRDefault="00A530EF" w:rsidP="00045EF3">
      <w:pPr>
        <w:spacing w:line="360" w:lineRule="auto"/>
        <w:jc w:val="both"/>
        <w:rPr>
          <w:lang w:val="sv-SE"/>
        </w:rPr>
      </w:pPr>
      <w:r w:rsidRPr="00762D6F">
        <w:rPr>
          <w:lang w:val="sv-SE"/>
        </w:rPr>
        <w:t xml:space="preserve">Pengujian </w:t>
      </w:r>
      <w:r w:rsidRPr="00762D6F">
        <w:rPr>
          <w:lang w:val="id-ID"/>
        </w:rPr>
        <w:t>pengaruh</w:t>
      </w:r>
      <w:r w:rsidRPr="00762D6F">
        <w:rPr>
          <w:lang w:val="sv-SE"/>
        </w:rPr>
        <w:t xml:space="preserve"> variabel yaitu</w:t>
      </w:r>
      <w:r w:rsidRPr="00F85A70">
        <w:rPr>
          <w:i/>
          <w:lang w:val="sv-SE"/>
        </w:rPr>
        <w:t xml:space="preserve"> </w:t>
      </w:r>
      <w:r w:rsidR="00045EF3">
        <w:rPr>
          <w:lang w:val="sv-SE"/>
        </w:rPr>
        <w:t>budaya organisasi</w:t>
      </w:r>
      <w:r w:rsidRPr="00762D6F">
        <w:rPr>
          <w:i/>
          <w:iCs/>
          <w:lang w:val="sv-SE"/>
        </w:rPr>
        <w:t xml:space="preserve"> </w:t>
      </w:r>
      <w:r w:rsidR="00045EF3">
        <w:rPr>
          <w:lang w:val="sv-SE"/>
        </w:rPr>
        <w:t>(Z</w:t>
      </w:r>
      <w:r w:rsidR="00045EF3" w:rsidRPr="000D4952">
        <w:rPr>
          <w:vertAlign w:val="subscript"/>
          <w:lang w:val="sv-SE"/>
        </w:rPr>
        <w:t>2</w:t>
      </w:r>
      <w:r w:rsidRPr="00762D6F">
        <w:rPr>
          <w:lang w:val="sv-SE"/>
        </w:rPr>
        <w:t>)</w:t>
      </w:r>
      <w:r w:rsidRPr="000D4952">
        <w:rPr>
          <w:lang w:val="sv-SE"/>
        </w:rPr>
        <w:t xml:space="preserve"> dalam memoderasi hubungan </w:t>
      </w:r>
      <w:r w:rsidR="00724235" w:rsidRPr="000D4952">
        <w:rPr>
          <w:lang w:val="sv-SE"/>
        </w:rPr>
        <w:t>penyusunan anggaran partisipatif</w:t>
      </w:r>
      <w:r w:rsidRPr="000D4952">
        <w:rPr>
          <w:lang w:val="sv-SE"/>
        </w:rPr>
        <w:t xml:space="preserve"> (X) </w:t>
      </w:r>
      <w:r w:rsidRPr="00762D6F">
        <w:rPr>
          <w:lang w:val="sv-SE"/>
        </w:rPr>
        <w:t xml:space="preserve">terhadap </w:t>
      </w:r>
      <w:r w:rsidRPr="000D4952">
        <w:rPr>
          <w:iCs/>
          <w:lang w:val="sv-SE"/>
        </w:rPr>
        <w:t>kinerja manajerial</w:t>
      </w:r>
      <w:r w:rsidRPr="00762D6F">
        <w:rPr>
          <w:lang w:val="sv-SE"/>
        </w:rPr>
        <w:t xml:space="preserve"> (Y) dari hasil olah data dapat dirumuskan sebagai berikut:</w:t>
      </w: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268"/>
        <w:gridCol w:w="850"/>
        <w:gridCol w:w="851"/>
        <w:gridCol w:w="1417"/>
        <w:gridCol w:w="851"/>
        <w:gridCol w:w="850"/>
      </w:tblGrid>
      <w:tr w:rsidR="00A530EF" w:rsidRPr="00617FA6" w:rsidTr="00A910DA">
        <w:trPr>
          <w:cantSplit/>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rsidR="00A530EF" w:rsidRPr="00045EF3" w:rsidRDefault="00A530EF" w:rsidP="00A910DA">
            <w:pPr>
              <w:autoSpaceDE w:val="0"/>
              <w:autoSpaceDN w:val="0"/>
              <w:adjustRightInd w:val="0"/>
              <w:jc w:val="center"/>
              <w:rPr>
                <w:bCs/>
                <w:color w:val="000000"/>
                <w:lang w:val="en-US"/>
              </w:rPr>
            </w:pPr>
            <w:r>
              <w:rPr>
                <w:bCs/>
                <w:color w:val="000000"/>
                <w:lang w:val="id-ID"/>
              </w:rPr>
              <w:t>Tabel 4.</w:t>
            </w:r>
            <w:r w:rsidR="00B84754">
              <w:rPr>
                <w:bCs/>
                <w:color w:val="000000"/>
                <w:lang w:val="en-US"/>
              </w:rPr>
              <w:t>2</w:t>
            </w:r>
            <w:r w:rsidR="00045EF3">
              <w:rPr>
                <w:bCs/>
                <w:color w:val="000000"/>
                <w:lang w:val="en-US"/>
              </w:rPr>
              <w:t>0</w:t>
            </w:r>
          </w:p>
          <w:p w:rsidR="00A530EF" w:rsidRPr="006F193B" w:rsidRDefault="00A530EF" w:rsidP="00A910DA">
            <w:pPr>
              <w:autoSpaceDE w:val="0"/>
              <w:autoSpaceDN w:val="0"/>
              <w:adjustRightInd w:val="0"/>
              <w:jc w:val="center"/>
              <w:rPr>
                <w:color w:val="000000"/>
                <w:lang w:val="id-ID"/>
              </w:rPr>
            </w:pPr>
            <w:r w:rsidRPr="00516EFD">
              <w:rPr>
                <w:bCs/>
                <w:i/>
                <w:color w:val="000000"/>
              </w:rPr>
              <w:t>Coefficients</w:t>
            </w:r>
            <w:r w:rsidRPr="00516EFD">
              <w:rPr>
                <w:bCs/>
                <w:i/>
                <w:color w:val="000000"/>
                <w:vertAlign w:val="superscript"/>
              </w:rPr>
              <w:t>a</w:t>
            </w:r>
            <w:r>
              <w:rPr>
                <w:bCs/>
                <w:i/>
                <w:color w:val="000000"/>
                <w:vertAlign w:val="subscript"/>
              </w:rPr>
              <w:t>-</w:t>
            </w:r>
            <w:r w:rsidRPr="00326BFF">
              <w:rPr>
                <w:bCs/>
                <w:color w:val="000000"/>
              </w:rPr>
              <w:t xml:space="preserve"> Hipotesis </w:t>
            </w:r>
            <w:r w:rsidR="00675A5A">
              <w:rPr>
                <w:bCs/>
                <w:color w:val="000000"/>
              </w:rPr>
              <w:t>3</w:t>
            </w:r>
          </w:p>
        </w:tc>
      </w:tr>
      <w:tr w:rsidR="00A530EF" w:rsidRPr="00617FA6" w:rsidTr="00A910DA">
        <w:trPr>
          <w:cantSplit/>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rPr>
                <w:color w:val="000000"/>
              </w:rPr>
            </w:pPr>
            <w:r w:rsidRPr="00516EFD">
              <w:rPr>
                <w:color w:val="00000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530EF" w:rsidRPr="00BA42A1" w:rsidRDefault="00A530EF" w:rsidP="00A910DA">
            <w:pPr>
              <w:autoSpaceDE w:val="0"/>
              <w:autoSpaceDN w:val="0"/>
              <w:adjustRightInd w:val="0"/>
              <w:jc w:val="center"/>
              <w:rPr>
                <w:i/>
                <w:iCs/>
                <w:color w:val="000000"/>
              </w:rPr>
            </w:pPr>
            <w:r w:rsidRPr="00BA42A1">
              <w:rPr>
                <w:i/>
                <w:iCs/>
                <w:color w:val="000000"/>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A530EF" w:rsidRPr="00BA42A1" w:rsidRDefault="00A530EF" w:rsidP="00A910DA">
            <w:pPr>
              <w:autoSpaceDE w:val="0"/>
              <w:autoSpaceDN w:val="0"/>
              <w:adjustRightInd w:val="0"/>
              <w:jc w:val="center"/>
              <w:rPr>
                <w:i/>
                <w:iCs/>
                <w:color w:val="000000"/>
              </w:rPr>
            </w:pPr>
            <w:r w:rsidRPr="00BA42A1">
              <w:rPr>
                <w:i/>
                <w:iCs/>
                <w:color w:val="00000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jc w:val="center"/>
              <w:rPr>
                <w:color w:val="000000"/>
              </w:rPr>
            </w:pPr>
            <w:r w:rsidRPr="00516EFD">
              <w:rPr>
                <w:color w:val="000000"/>
              </w:rPr>
              <w:t>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jc w:val="center"/>
              <w:rPr>
                <w:color w:val="000000"/>
              </w:rPr>
            </w:pPr>
            <w:r w:rsidRPr="00516EFD">
              <w:rPr>
                <w:color w:val="000000"/>
              </w:rPr>
              <w:t>Sig.</w:t>
            </w:r>
          </w:p>
        </w:tc>
      </w:tr>
      <w:tr w:rsidR="00A530EF" w:rsidRPr="00617FA6" w:rsidTr="00A910DA">
        <w:trPr>
          <w:cantSplit/>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rPr>
                <w:color w:val="000000"/>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jc w:val="center"/>
              <w:rPr>
                <w:color w:val="000000"/>
              </w:rPr>
            </w:pPr>
            <w:r w:rsidRPr="00516EFD">
              <w:rPr>
                <w:color w:val="000000"/>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A530EF" w:rsidRPr="00BA42A1" w:rsidRDefault="00A530EF" w:rsidP="00A910DA">
            <w:pPr>
              <w:autoSpaceDE w:val="0"/>
              <w:autoSpaceDN w:val="0"/>
              <w:adjustRightInd w:val="0"/>
              <w:jc w:val="center"/>
              <w:rPr>
                <w:i/>
                <w:iCs/>
                <w:color w:val="000000"/>
              </w:rPr>
            </w:pPr>
            <w:r w:rsidRPr="00BA42A1">
              <w:rPr>
                <w:i/>
                <w:iCs/>
                <w:color w:val="000000"/>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jc w:val="center"/>
              <w:rPr>
                <w:color w:val="000000"/>
              </w:rPr>
            </w:pPr>
            <w:r w:rsidRPr="00516EFD">
              <w:rPr>
                <w:color w:val="00000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rPr>
                <w:color w:val="000000"/>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516EFD" w:rsidRDefault="00A530EF" w:rsidP="00A910DA">
            <w:pPr>
              <w:autoSpaceDE w:val="0"/>
              <w:autoSpaceDN w:val="0"/>
              <w:adjustRightInd w:val="0"/>
              <w:rPr>
                <w:color w:val="000000"/>
              </w:rPr>
            </w:pPr>
          </w:p>
        </w:tc>
      </w:tr>
      <w:tr w:rsidR="00EB7795" w:rsidRPr="00617FA6" w:rsidTr="00A910DA">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B7795" w:rsidRPr="00516EFD" w:rsidRDefault="00EB7795" w:rsidP="00A910DA">
            <w:pPr>
              <w:autoSpaceDE w:val="0"/>
              <w:autoSpaceDN w:val="0"/>
              <w:adjustRightInd w:val="0"/>
              <w:rPr>
                <w:color w:val="000000"/>
              </w:rPr>
            </w:pPr>
            <w:r w:rsidRPr="00516EFD">
              <w:rPr>
                <w:color w:val="000000"/>
              </w:rPr>
              <w:t>1</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B7795" w:rsidRPr="00BA42A1" w:rsidRDefault="00EB7795" w:rsidP="00F41E1C">
            <w:pPr>
              <w:autoSpaceDE w:val="0"/>
              <w:autoSpaceDN w:val="0"/>
              <w:adjustRightInd w:val="0"/>
              <w:rPr>
                <w:rFonts w:asciiTheme="majorBidi" w:hAnsiTheme="majorBidi" w:cstheme="majorBidi"/>
                <w:i/>
                <w:iCs/>
                <w:color w:val="000000"/>
                <w:lang w:val="en-US"/>
              </w:rPr>
            </w:pPr>
            <w:r w:rsidRPr="00BA42A1">
              <w:rPr>
                <w:rFonts w:asciiTheme="majorBidi" w:hAnsiTheme="majorBidi" w:cstheme="majorBidi"/>
                <w:i/>
                <w:iCs/>
                <w:color w:val="000000"/>
                <w:lang w:val="en-US"/>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-27.813</w:t>
            </w:r>
          </w:p>
        </w:tc>
        <w:tc>
          <w:tcPr>
            <w:tcW w:w="851" w:type="dxa"/>
            <w:tcBorders>
              <w:top w:val="single" w:sz="16" w:space="0" w:color="000000"/>
              <w:bottom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41.823</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EB7795" w:rsidRPr="00EB7795" w:rsidRDefault="00EB7795" w:rsidP="00F41E1C">
            <w:pPr>
              <w:autoSpaceDE w:val="0"/>
              <w:autoSpaceDN w:val="0"/>
              <w:adjustRightInd w:val="0"/>
              <w:jc w:val="center"/>
              <w:rPr>
                <w:rFonts w:asciiTheme="majorBidi" w:hAnsiTheme="majorBidi" w:cstheme="majorBidi"/>
                <w:lang w:val="en-US"/>
              </w:rPr>
            </w:pPr>
          </w:p>
        </w:tc>
        <w:tc>
          <w:tcPr>
            <w:tcW w:w="851" w:type="dxa"/>
            <w:tcBorders>
              <w:top w:val="single" w:sz="16" w:space="0" w:color="000000"/>
              <w:bottom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-.665</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.509</w:t>
            </w:r>
          </w:p>
        </w:tc>
      </w:tr>
      <w:tr w:rsidR="00EB7795"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B7795" w:rsidRPr="00516EFD" w:rsidRDefault="00EB7795"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rPr>
                <w:rFonts w:asciiTheme="majorBidi" w:hAnsiTheme="majorBidi" w:cstheme="majorBidi"/>
                <w:color w:val="000000"/>
                <w:lang w:val="en-US"/>
              </w:rPr>
            </w:pPr>
            <w:r w:rsidRPr="00EB7795">
              <w:rPr>
                <w:rFonts w:asciiTheme="majorBidi" w:hAnsiTheme="majorBidi" w:cstheme="majorBidi"/>
                <w:color w:val="000000"/>
                <w:lang w:val="en-US"/>
              </w:rPr>
              <w:t>Penyu.Ang.Partisipatif</w:t>
            </w:r>
          </w:p>
        </w:tc>
        <w:tc>
          <w:tcPr>
            <w:tcW w:w="850" w:type="dxa"/>
            <w:tcBorders>
              <w:top w:val="nil"/>
              <w:lef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1.425</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.908</w:t>
            </w:r>
          </w:p>
        </w:tc>
        <w:tc>
          <w:tcPr>
            <w:tcW w:w="1417"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.875</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1.570</w:t>
            </w:r>
          </w:p>
        </w:tc>
        <w:tc>
          <w:tcPr>
            <w:tcW w:w="850" w:type="dxa"/>
            <w:tcBorders>
              <w:top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.122</w:t>
            </w:r>
          </w:p>
        </w:tc>
      </w:tr>
      <w:tr w:rsidR="00EB7795"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B7795" w:rsidRPr="00516EFD" w:rsidRDefault="00EB7795"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rPr>
                <w:rFonts w:asciiTheme="majorBidi" w:hAnsiTheme="majorBidi" w:cstheme="majorBidi"/>
                <w:color w:val="000000"/>
                <w:lang w:val="en-US"/>
              </w:rPr>
            </w:pPr>
            <w:r w:rsidRPr="00EB7795">
              <w:rPr>
                <w:rFonts w:asciiTheme="majorBidi" w:hAnsiTheme="majorBidi" w:cstheme="majorBidi"/>
                <w:color w:val="000000"/>
                <w:lang w:val="en-US"/>
              </w:rPr>
              <w:t>Budaya Organisasi</w:t>
            </w:r>
          </w:p>
        </w:tc>
        <w:tc>
          <w:tcPr>
            <w:tcW w:w="850" w:type="dxa"/>
            <w:tcBorders>
              <w:top w:val="nil"/>
              <w:lef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1.340</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.736</w:t>
            </w:r>
          </w:p>
        </w:tc>
        <w:tc>
          <w:tcPr>
            <w:tcW w:w="1417"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1.417</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1.822</w:t>
            </w:r>
          </w:p>
        </w:tc>
        <w:tc>
          <w:tcPr>
            <w:tcW w:w="850" w:type="dxa"/>
            <w:tcBorders>
              <w:top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.073</w:t>
            </w:r>
          </w:p>
        </w:tc>
      </w:tr>
      <w:tr w:rsidR="00EB7795"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B7795" w:rsidRPr="00516EFD" w:rsidRDefault="00EB7795"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rPr>
                <w:rFonts w:asciiTheme="majorBidi" w:hAnsiTheme="majorBidi" w:cstheme="majorBidi"/>
                <w:color w:val="000000"/>
                <w:lang w:val="en-US"/>
              </w:rPr>
            </w:pPr>
            <w:r w:rsidRPr="00EB7795">
              <w:rPr>
                <w:rFonts w:asciiTheme="majorBidi" w:hAnsiTheme="majorBidi" w:cstheme="majorBidi"/>
                <w:color w:val="000000"/>
                <w:lang w:val="en-US"/>
              </w:rPr>
              <w:t>X*Z2</w:t>
            </w:r>
          </w:p>
        </w:tc>
        <w:tc>
          <w:tcPr>
            <w:tcW w:w="850" w:type="dxa"/>
            <w:tcBorders>
              <w:top w:val="nil"/>
              <w:lef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-.015</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.016</w:t>
            </w:r>
          </w:p>
        </w:tc>
        <w:tc>
          <w:tcPr>
            <w:tcW w:w="1417"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-1.198</w:t>
            </w:r>
          </w:p>
        </w:tc>
        <w:tc>
          <w:tcPr>
            <w:tcW w:w="851" w:type="dxa"/>
            <w:tcBorders>
              <w:top w:val="nil"/>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-.975</w:t>
            </w:r>
          </w:p>
        </w:tc>
        <w:tc>
          <w:tcPr>
            <w:tcW w:w="850" w:type="dxa"/>
            <w:tcBorders>
              <w:top w:val="nil"/>
              <w:right w:val="single" w:sz="16" w:space="0" w:color="000000"/>
            </w:tcBorders>
            <w:shd w:val="clear" w:color="auto" w:fill="FFFFFF"/>
            <w:tcMar>
              <w:top w:w="30" w:type="dxa"/>
              <w:left w:w="30" w:type="dxa"/>
              <w:bottom w:w="30" w:type="dxa"/>
              <w:right w:w="30" w:type="dxa"/>
            </w:tcMar>
          </w:tcPr>
          <w:p w:rsidR="00EB7795" w:rsidRPr="00EB7795" w:rsidRDefault="00EB7795" w:rsidP="00F41E1C">
            <w:pPr>
              <w:autoSpaceDE w:val="0"/>
              <w:autoSpaceDN w:val="0"/>
              <w:adjustRightInd w:val="0"/>
              <w:jc w:val="right"/>
              <w:rPr>
                <w:rFonts w:asciiTheme="majorBidi" w:hAnsiTheme="majorBidi" w:cstheme="majorBidi"/>
                <w:color w:val="000000"/>
                <w:lang w:val="en-US"/>
              </w:rPr>
            </w:pPr>
            <w:r w:rsidRPr="00EB7795">
              <w:rPr>
                <w:rFonts w:asciiTheme="majorBidi" w:hAnsiTheme="majorBidi" w:cstheme="majorBidi"/>
                <w:color w:val="000000"/>
                <w:lang w:val="en-US"/>
              </w:rPr>
              <w:t>.333</w:t>
            </w:r>
          </w:p>
        </w:tc>
      </w:tr>
      <w:tr w:rsidR="00A530EF" w:rsidRPr="00617FA6" w:rsidTr="00A910DA">
        <w:trPr>
          <w:cantSplit/>
        </w:trPr>
        <w:tc>
          <w:tcPr>
            <w:tcW w:w="7513" w:type="dxa"/>
            <w:gridSpan w:val="7"/>
            <w:tcBorders>
              <w:top w:val="nil"/>
              <w:left w:val="nil"/>
              <w:bottom w:val="nil"/>
              <w:right w:val="nil"/>
            </w:tcBorders>
            <w:shd w:val="clear" w:color="auto" w:fill="FFFFFF"/>
            <w:tcMar>
              <w:top w:w="30" w:type="dxa"/>
              <w:left w:w="30" w:type="dxa"/>
              <w:bottom w:w="30" w:type="dxa"/>
              <w:right w:w="30" w:type="dxa"/>
            </w:tcMar>
          </w:tcPr>
          <w:p w:rsidR="00A530EF" w:rsidRPr="006F193B" w:rsidRDefault="00A530EF" w:rsidP="00A910DA">
            <w:pPr>
              <w:autoSpaceDE w:val="0"/>
              <w:autoSpaceDN w:val="0"/>
              <w:adjustRightInd w:val="0"/>
              <w:rPr>
                <w:rFonts w:ascii="Arial" w:hAnsi="Arial" w:cs="Arial"/>
                <w:color w:val="000000"/>
                <w:sz w:val="18"/>
                <w:szCs w:val="18"/>
                <w:lang w:val="id-ID"/>
              </w:rPr>
            </w:pPr>
            <w:r w:rsidRPr="00617FA6">
              <w:rPr>
                <w:rFonts w:ascii="Arial" w:hAnsi="Arial" w:cs="Arial"/>
                <w:color w:val="000000"/>
                <w:sz w:val="18"/>
                <w:szCs w:val="18"/>
              </w:rPr>
              <w:t xml:space="preserve">a. </w:t>
            </w:r>
            <w:r w:rsidRPr="00BA42A1">
              <w:rPr>
                <w:rFonts w:ascii="Arial" w:hAnsi="Arial" w:cs="Arial"/>
                <w:i/>
                <w:iCs/>
                <w:color w:val="000000"/>
                <w:sz w:val="18"/>
                <w:szCs w:val="18"/>
              </w:rPr>
              <w:t>Dependent Variable</w:t>
            </w:r>
            <w:r w:rsidRPr="00617FA6">
              <w:rPr>
                <w:rFonts w:ascii="Arial" w:hAnsi="Arial" w:cs="Arial"/>
                <w:color w:val="000000"/>
                <w:sz w:val="18"/>
                <w:szCs w:val="18"/>
              </w:rPr>
              <w:t xml:space="preserve">: </w:t>
            </w:r>
            <w:r>
              <w:rPr>
                <w:rFonts w:ascii="Arial" w:hAnsi="Arial" w:cs="Arial"/>
                <w:color w:val="000000"/>
                <w:sz w:val="18"/>
                <w:szCs w:val="18"/>
              </w:rPr>
              <w:t>Kinerja Manajerial</w:t>
            </w:r>
          </w:p>
        </w:tc>
      </w:tr>
    </w:tbl>
    <w:p w:rsidR="00A530EF" w:rsidRPr="00045EF3" w:rsidRDefault="00A530EF" w:rsidP="00A530EF">
      <w:pPr>
        <w:autoSpaceDE w:val="0"/>
        <w:autoSpaceDN w:val="0"/>
        <w:adjustRightInd w:val="0"/>
        <w:spacing w:line="360" w:lineRule="auto"/>
        <w:rPr>
          <w:lang w:val="en-US" w:eastAsia="id-ID"/>
        </w:rPr>
      </w:pPr>
      <w:r w:rsidRPr="002535D0">
        <w:rPr>
          <w:lang w:val="id-ID"/>
        </w:rPr>
        <w:t>Sumber: Hasil Olah Data</w:t>
      </w:r>
      <w:r w:rsidR="00045EF3">
        <w:rPr>
          <w:lang w:val="id-ID"/>
        </w:rPr>
        <w:t>, 20</w:t>
      </w:r>
      <w:r w:rsidR="00045EF3">
        <w:rPr>
          <w:lang w:val="en-US"/>
        </w:rPr>
        <w:t>20</w:t>
      </w:r>
    </w:p>
    <w:p w:rsidR="00A530EF" w:rsidRPr="00762D6F" w:rsidRDefault="00A530EF" w:rsidP="00A530EF">
      <w:pPr>
        <w:spacing w:line="360" w:lineRule="auto"/>
        <w:jc w:val="both"/>
        <w:rPr>
          <w:lang w:val="id-ID"/>
        </w:rPr>
      </w:pPr>
      <w:r w:rsidRPr="00762D6F">
        <w:rPr>
          <w:lang w:val="id-ID"/>
        </w:rPr>
        <w:t>dari tabel</w:t>
      </w:r>
      <w:r>
        <w:rPr>
          <w:lang w:val="id-ID"/>
        </w:rPr>
        <w:t xml:space="preserve"> 4.</w:t>
      </w:r>
      <w:r w:rsidR="00B84754">
        <w:rPr>
          <w:lang w:val="en-US"/>
        </w:rPr>
        <w:t>2</w:t>
      </w:r>
      <w:r w:rsidR="00EB7795">
        <w:rPr>
          <w:lang w:val="en-US"/>
        </w:rPr>
        <w:t>0</w:t>
      </w:r>
      <w:r w:rsidRPr="00762D6F">
        <w:rPr>
          <w:lang w:val="id-ID"/>
        </w:rPr>
        <w:t xml:space="preserve"> diatas dapat disusun persamaan regresi sebagai berikut:</w:t>
      </w:r>
    </w:p>
    <w:p w:rsidR="00A530EF" w:rsidRPr="0052718A" w:rsidRDefault="00A530EF" w:rsidP="00A530EF">
      <w:pPr>
        <w:spacing w:line="360" w:lineRule="auto"/>
        <w:jc w:val="both"/>
        <w:rPr>
          <w:vertAlign w:val="subscript"/>
          <w:lang w:val="en-US"/>
        </w:rPr>
      </w:pPr>
      <w:r>
        <w:rPr>
          <w:lang w:val="es-ES"/>
        </w:rPr>
        <w:t>Y = b0</w:t>
      </w:r>
      <w:r w:rsidRPr="00762D6F">
        <w:rPr>
          <w:lang w:val="es-ES"/>
        </w:rPr>
        <w:t xml:space="preserve"> + b</w:t>
      </w:r>
      <w:r w:rsidRPr="00F73070">
        <w:rPr>
          <w:vertAlign w:val="subscript"/>
          <w:lang w:val="id-ID"/>
        </w:rPr>
        <w:t>1</w:t>
      </w:r>
      <w:r w:rsidRPr="00762D6F">
        <w:rPr>
          <w:lang w:val="es-ES"/>
        </w:rPr>
        <w:t>X+ b</w:t>
      </w:r>
      <w:r w:rsidR="00EB7795">
        <w:rPr>
          <w:vertAlign w:val="subscript"/>
          <w:lang w:val="en-US"/>
        </w:rPr>
        <w:t>2</w:t>
      </w:r>
      <w:r w:rsidR="00EB7795">
        <w:rPr>
          <w:lang w:val="es-ES"/>
        </w:rPr>
        <w:t>Z</w:t>
      </w:r>
      <w:r w:rsidR="00EB7795">
        <w:rPr>
          <w:vertAlign w:val="subscript"/>
          <w:lang w:val="en-US"/>
        </w:rPr>
        <w:t>2</w:t>
      </w:r>
      <w:r w:rsidRPr="00762D6F">
        <w:rPr>
          <w:lang w:val="es-ES"/>
        </w:rPr>
        <w:t>+ b</w:t>
      </w:r>
      <w:r w:rsidR="00EB7795">
        <w:rPr>
          <w:vertAlign w:val="subscript"/>
          <w:lang w:val="en-US"/>
        </w:rPr>
        <w:t>3</w:t>
      </w:r>
      <w:r w:rsidRPr="00762D6F">
        <w:rPr>
          <w:lang w:val="es-ES"/>
        </w:rPr>
        <w:t>X</w:t>
      </w:r>
      <w:r>
        <w:rPr>
          <w:vertAlign w:val="subscript"/>
          <w:lang w:val="en-US"/>
        </w:rPr>
        <w:t>*</w:t>
      </w:r>
      <w:r w:rsidR="00EB7795">
        <w:rPr>
          <w:lang w:val="es-ES"/>
        </w:rPr>
        <w:t>Z</w:t>
      </w:r>
      <w:r w:rsidR="00EB7795">
        <w:rPr>
          <w:vertAlign w:val="subscript"/>
          <w:lang w:val="en-US"/>
        </w:rPr>
        <w:t>2</w:t>
      </w:r>
      <w:r>
        <w:rPr>
          <w:lang w:val="es-ES"/>
        </w:rPr>
        <w:t xml:space="preserve"> </w:t>
      </w:r>
      <w:r>
        <w:rPr>
          <w:lang w:val="id-ID"/>
        </w:rPr>
        <w:t>+e</w:t>
      </w:r>
      <w:r>
        <w:rPr>
          <w:lang w:val="en-US"/>
        </w:rPr>
        <w:t xml:space="preserve"> </w:t>
      </w:r>
    </w:p>
    <w:p w:rsidR="00A530EF" w:rsidRPr="00762D6F" w:rsidRDefault="00A530EF" w:rsidP="00A530EF">
      <w:pPr>
        <w:spacing w:line="360" w:lineRule="auto"/>
        <w:ind w:left="567" w:hanging="567"/>
        <w:jc w:val="both"/>
        <w:rPr>
          <w:vertAlign w:val="subscript"/>
          <w:lang w:val="id-ID"/>
        </w:rPr>
      </w:pPr>
      <w:r w:rsidRPr="00762D6F">
        <w:rPr>
          <w:lang w:val="es-ES"/>
        </w:rPr>
        <w:t xml:space="preserve">Y = </w:t>
      </w:r>
      <w:r w:rsidR="00EB7795">
        <w:rPr>
          <w:lang w:val="es-ES"/>
        </w:rPr>
        <w:t>-27,813 + 1</w:t>
      </w:r>
      <w:r w:rsidR="00675A5A">
        <w:rPr>
          <w:lang w:val="es-ES"/>
        </w:rPr>
        <w:t>,</w:t>
      </w:r>
      <w:r w:rsidR="001D21F5">
        <w:rPr>
          <w:lang w:val="es-ES"/>
        </w:rPr>
        <w:t>4</w:t>
      </w:r>
      <w:r w:rsidR="00EB7795">
        <w:rPr>
          <w:lang w:val="es-ES"/>
        </w:rPr>
        <w:t>25</w:t>
      </w:r>
      <w:r w:rsidRPr="00762D6F">
        <w:rPr>
          <w:lang w:val="es-ES"/>
        </w:rPr>
        <w:t>X</w:t>
      </w:r>
      <w:r w:rsidR="00675A5A">
        <w:rPr>
          <w:lang w:val="es-ES"/>
        </w:rPr>
        <w:t xml:space="preserve"> +</w:t>
      </w:r>
      <w:r>
        <w:rPr>
          <w:lang w:val="en-US"/>
        </w:rPr>
        <w:t xml:space="preserve"> </w:t>
      </w:r>
      <w:r w:rsidR="00675A5A">
        <w:rPr>
          <w:lang w:val="es-ES"/>
        </w:rPr>
        <w:t>1,</w:t>
      </w:r>
      <w:r>
        <w:rPr>
          <w:lang w:val="es-ES"/>
        </w:rPr>
        <w:t>3</w:t>
      </w:r>
      <w:r w:rsidR="00EB7795">
        <w:rPr>
          <w:lang w:val="es-ES"/>
        </w:rPr>
        <w:t>4</w:t>
      </w:r>
      <w:r w:rsidR="00675A5A">
        <w:rPr>
          <w:lang w:val="es-ES"/>
        </w:rPr>
        <w:t>0</w:t>
      </w:r>
      <w:r w:rsidR="00EB7795">
        <w:rPr>
          <w:lang w:val="es-ES"/>
        </w:rPr>
        <w:t>Z</w:t>
      </w:r>
      <w:r w:rsidR="00EB7795">
        <w:rPr>
          <w:vertAlign w:val="subscript"/>
          <w:lang w:val="en-US"/>
        </w:rPr>
        <w:t>2</w:t>
      </w:r>
      <w:r w:rsidR="00675A5A">
        <w:rPr>
          <w:lang w:val="es-ES"/>
        </w:rPr>
        <w:t xml:space="preserve"> </w:t>
      </w:r>
      <w:r w:rsidR="00675A5A" w:rsidRPr="00675A5A">
        <w:rPr>
          <w:lang w:val="es-ES"/>
        </w:rPr>
        <w:t>-</w:t>
      </w:r>
      <w:r w:rsidR="001D21F5">
        <w:rPr>
          <w:lang w:val="es-ES"/>
        </w:rPr>
        <w:t xml:space="preserve"> 0,015</w:t>
      </w:r>
      <w:r w:rsidRPr="00762D6F">
        <w:rPr>
          <w:lang w:val="es-ES"/>
        </w:rPr>
        <w:t>X</w:t>
      </w:r>
      <w:r>
        <w:rPr>
          <w:vertAlign w:val="subscript"/>
          <w:lang w:val="en-US"/>
        </w:rPr>
        <w:t>*</w:t>
      </w:r>
      <w:r w:rsidR="00EB7795">
        <w:rPr>
          <w:lang w:val="es-ES"/>
        </w:rPr>
        <w:t>Z</w:t>
      </w:r>
      <w:r w:rsidR="00EB7795">
        <w:rPr>
          <w:vertAlign w:val="subscript"/>
          <w:lang w:val="en-US"/>
        </w:rPr>
        <w:t>2</w:t>
      </w:r>
      <w:r w:rsidRPr="00762D6F">
        <w:rPr>
          <w:lang w:val="id-ID"/>
        </w:rPr>
        <w:t>, artinya;</w:t>
      </w:r>
    </w:p>
    <w:p w:rsidR="00A530EF" w:rsidRPr="00762D6F" w:rsidRDefault="00A530EF" w:rsidP="002B40DA">
      <w:pPr>
        <w:numPr>
          <w:ilvl w:val="0"/>
          <w:numId w:val="35"/>
        </w:numPr>
        <w:tabs>
          <w:tab w:val="clear" w:pos="2160"/>
        </w:tabs>
        <w:spacing w:line="360" w:lineRule="auto"/>
        <w:ind w:left="426" w:hanging="426"/>
        <w:jc w:val="both"/>
        <w:rPr>
          <w:lang w:val="es-ES"/>
        </w:rPr>
      </w:pPr>
      <w:r w:rsidRPr="00762D6F">
        <w:rPr>
          <w:lang w:val="es-ES"/>
        </w:rPr>
        <w:t xml:space="preserve">Nilai </w:t>
      </w:r>
      <w:r>
        <w:rPr>
          <w:lang w:val="es-ES"/>
        </w:rPr>
        <w:t xml:space="preserve">b0 = </w:t>
      </w:r>
      <w:r w:rsidR="00EB7795">
        <w:rPr>
          <w:lang w:val="es-ES"/>
        </w:rPr>
        <w:t>-27</w:t>
      </w:r>
      <w:r w:rsidRPr="00762D6F">
        <w:rPr>
          <w:lang w:val="es-ES"/>
        </w:rPr>
        <w:t>,</w:t>
      </w:r>
      <w:r w:rsidR="00EB7795">
        <w:rPr>
          <w:lang w:val="en-US"/>
        </w:rPr>
        <w:t>813</w:t>
      </w:r>
      <w:r w:rsidRPr="00762D6F">
        <w:rPr>
          <w:lang w:val="es-ES"/>
        </w:rPr>
        <w:t xml:space="preserve"> artinya jika X</w:t>
      </w:r>
      <w:r>
        <w:rPr>
          <w:vertAlign w:val="subscript"/>
          <w:lang w:val="en-US"/>
        </w:rPr>
        <w:t xml:space="preserve"> </w:t>
      </w:r>
      <w:r>
        <w:rPr>
          <w:lang w:val="en-US"/>
        </w:rPr>
        <w:t xml:space="preserve">dan </w:t>
      </w:r>
      <w:r w:rsidR="00EB7795">
        <w:rPr>
          <w:lang w:val="en-US"/>
        </w:rPr>
        <w:t>Z</w:t>
      </w:r>
      <w:r w:rsidR="00EB7795">
        <w:rPr>
          <w:vertAlign w:val="subscript"/>
          <w:lang w:val="en-US"/>
        </w:rPr>
        <w:t>2</w:t>
      </w:r>
      <w:r w:rsidRPr="00762D6F">
        <w:rPr>
          <w:lang w:val="es-ES"/>
        </w:rPr>
        <w:t xml:space="preserve"> nilainya 0, maka 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EB7795">
        <w:rPr>
          <w:lang w:val="es-ES"/>
        </w:rPr>
        <w:t>-27</w:t>
      </w:r>
      <w:r w:rsidR="002B40DA" w:rsidRPr="00762D6F">
        <w:rPr>
          <w:lang w:val="es-ES"/>
        </w:rPr>
        <w:t>,</w:t>
      </w:r>
      <w:r w:rsidR="00EB7795">
        <w:rPr>
          <w:lang w:val="en-US"/>
        </w:rPr>
        <w:t>813</w:t>
      </w:r>
      <w:r w:rsidRPr="00762D6F">
        <w:rPr>
          <w:lang w:val="es-ES"/>
        </w:rPr>
        <w:t>.</w:t>
      </w:r>
      <w:r>
        <w:rPr>
          <w:lang w:val="id-ID"/>
        </w:rPr>
        <w:t xml:space="preserve">  Dengan kata lain jika </w:t>
      </w:r>
      <w:r w:rsidR="00724235">
        <w:rPr>
          <w:iCs/>
          <w:lang w:val="en-US"/>
        </w:rPr>
        <w:t>penyusunan anggaran partisipatif</w:t>
      </w:r>
      <w:r>
        <w:rPr>
          <w:lang w:val="id-ID"/>
        </w:rPr>
        <w:t xml:space="preserve"> </w:t>
      </w:r>
      <w:r>
        <w:rPr>
          <w:lang w:val="en-US"/>
        </w:rPr>
        <w:t xml:space="preserve">dan </w:t>
      </w:r>
      <w:r w:rsidR="002B40DA">
        <w:rPr>
          <w:lang w:val="en-US"/>
        </w:rPr>
        <w:t>motivasi</w:t>
      </w:r>
      <w:r>
        <w:rPr>
          <w:lang w:val="en-US"/>
        </w:rPr>
        <w:t xml:space="preserve"> </w:t>
      </w:r>
      <w:r>
        <w:rPr>
          <w:lang w:val="id-ID"/>
        </w:rPr>
        <w:t xml:space="preserve">bernilai nol, maka </w:t>
      </w:r>
      <w:r w:rsidRPr="00762D6F">
        <w:rPr>
          <w:lang w:val="es-ES"/>
        </w:rPr>
        <w:t>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EB7795">
        <w:rPr>
          <w:lang w:val="es-ES"/>
        </w:rPr>
        <w:t>-27</w:t>
      </w:r>
      <w:r w:rsidR="002B40DA" w:rsidRPr="00762D6F">
        <w:rPr>
          <w:lang w:val="es-ES"/>
        </w:rPr>
        <w:t>,</w:t>
      </w:r>
      <w:r w:rsidR="00EB7795">
        <w:rPr>
          <w:lang w:val="en-US"/>
        </w:rPr>
        <w:t>813</w:t>
      </w:r>
      <w:r>
        <w:rPr>
          <w:lang w:val="id-ID"/>
        </w:rPr>
        <w:t xml:space="preserve">. </w:t>
      </w:r>
      <w:r w:rsidRPr="00762D6F">
        <w:rPr>
          <w:lang w:val="es-ES"/>
        </w:rPr>
        <w:t xml:space="preserve"> </w:t>
      </w:r>
    </w:p>
    <w:p w:rsidR="00A530EF" w:rsidRDefault="00A530EF" w:rsidP="002B40DA">
      <w:pPr>
        <w:numPr>
          <w:ilvl w:val="0"/>
          <w:numId w:val="35"/>
        </w:numPr>
        <w:spacing w:line="360" w:lineRule="auto"/>
        <w:ind w:left="360"/>
        <w:jc w:val="both"/>
        <w:rPr>
          <w:lang w:val="es-ES"/>
        </w:rPr>
      </w:pPr>
      <w:r w:rsidRPr="00762D6F">
        <w:rPr>
          <w:lang w:val="es-ES"/>
        </w:rPr>
        <w:t>Koefisien regresi variabel X</w:t>
      </w:r>
      <w:r w:rsidRPr="00762D6F">
        <w:rPr>
          <w:lang w:val="id-ID"/>
        </w:rPr>
        <w:t xml:space="preserve"> </w:t>
      </w:r>
      <w:r w:rsidRPr="00762D6F">
        <w:rPr>
          <w:lang w:val="es-ES"/>
        </w:rPr>
        <w:t>(</w:t>
      </w:r>
      <w:r w:rsidR="00724235">
        <w:rPr>
          <w:iCs/>
          <w:lang w:val="en-US"/>
        </w:rPr>
        <w:t>penyusunan anggaran partisipatif</w:t>
      </w:r>
      <w:r>
        <w:rPr>
          <w:lang w:val="es-ES"/>
        </w:rPr>
        <w:t xml:space="preserve">) sebesar </w:t>
      </w:r>
      <w:r w:rsidR="00EB7795">
        <w:rPr>
          <w:lang w:val="es-ES"/>
        </w:rPr>
        <w:t>1</w:t>
      </w:r>
      <w:r w:rsidRPr="00762D6F">
        <w:rPr>
          <w:lang w:val="es-ES"/>
        </w:rPr>
        <w:t>,</w:t>
      </w:r>
      <w:r w:rsidR="002B40DA">
        <w:rPr>
          <w:lang w:val="es-ES"/>
        </w:rPr>
        <w:t>4</w:t>
      </w:r>
      <w:r w:rsidR="00EB7795">
        <w:rPr>
          <w:lang w:val="es-ES"/>
        </w:rPr>
        <w:t>25</w:t>
      </w:r>
      <w:r w:rsidRPr="00762D6F">
        <w:rPr>
          <w:lang w:val="es-ES"/>
        </w:rPr>
        <w:t>; artinya jika nilai X</w:t>
      </w:r>
      <w:r w:rsidRPr="00762D6F">
        <w:rPr>
          <w:lang w:val="id-ID"/>
        </w:rPr>
        <w:t xml:space="preserve"> </w:t>
      </w:r>
      <w:r w:rsidRPr="00762D6F">
        <w:rPr>
          <w:lang w:val="es-ES"/>
        </w:rPr>
        <w:t>(</w:t>
      </w:r>
      <w:r w:rsidR="00724235">
        <w:rPr>
          <w:iCs/>
          <w:lang w:val="en-US"/>
        </w:rPr>
        <w:t>penyusunan anggaran partisipatif</w:t>
      </w:r>
      <w:r>
        <w:rPr>
          <w:lang w:val="es-ES"/>
        </w:rPr>
        <w:t>)</w:t>
      </w:r>
      <w:r w:rsidRPr="00762D6F">
        <w:rPr>
          <w:lang w:val="es-ES"/>
        </w:rPr>
        <w:t xml:space="preserve"> mengalami </w:t>
      </w:r>
      <w:r>
        <w:rPr>
          <w:lang w:val="es-ES"/>
        </w:rPr>
        <w:t>kenaikan sebesar</w:t>
      </w:r>
      <w:r w:rsidRPr="00762D6F">
        <w:rPr>
          <w:lang w:val="es-ES"/>
        </w:rPr>
        <w:t xml:space="preserve"> 1 </w:t>
      </w:r>
      <w:r>
        <w:rPr>
          <w:lang w:val="es-ES"/>
        </w:rPr>
        <w:t xml:space="preserve">satuan </w:t>
      </w:r>
      <w:r w:rsidRPr="00762D6F">
        <w:rPr>
          <w:lang w:val="es-ES"/>
        </w:rPr>
        <w:t>maka Y (</w:t>
      </w:r>
      <w:r>
        <w:rPr>
          <w:iCs/>
          <w:lang w:val="en-US"/>
        </w:rPr>
        <w:t>kinerja manajerial</w:t>
      </w:r>
      <w:r w:rsidRPr="00762D6F">
        <w:rPr>
          <w:lang w:val="es-ES"/>
        </w:rPr>
        <w:t xml:space="preserve">) akan mengalami </w:t>
      </w:r>
      <w:r w:rsidR="002B40DA">
        <w:rPr>
          <w:lang w:val="en-US"/>
        </w:rPr>
        <w:t>kenaik</w:t>
      </w:r>
      <w:r>
        <w:rPr>
          <w:lang w:val="en-US"/>
        </w:rPr>
        <w:t>an</w:t>
      </w:r>
      <w:r w:rsidRPr="00762D6F">
        <w:rPr>
          <w:lang w:val="es-ES"/>
        </w:rPr>
        <w:t xml:space="preserve"> sebesar </w:t>
      </w:r>
      <w:r w:rsidR="00EB7795">
        <w:rPr>
          <w:lang w:val="es-ES"/>
        </w:rPr>
        <w:t>1</w:t>
      </w:r>
      <w:r w:rsidRPr="00762D6F">
        <w:rPr>
          <w:lang w:val="es-ES"/>
        </w:rPr>
        <w:t>,</w:t>
      </w:r>
      <w:r w:rsidR="002B40DA">
        <w:rPr>
          <w:lang w:val="es-ES"/>
        </w:rPr>
        <w:t>4</w:t>
      </w:r>
      <w:r w:rsidR="00EB7795">
        <w:rPr>
          <w:lang w:val="es-ES"/>
        </w:rPr>
        <w:t>25</w:t>
      </w:r>
      <w:r>
        <w:rPr>
          <w:lang w:val="en-US"/>
        </w:rPr>
        <w:t>, dengan asumsi variabel lain tetap</w:t>
      </w:r>
      <w:r w:rsidRPr="00762D6F">
        <w:rPr>
          <w:lang w:val="es-ES"/>
        </w:rPr>
        <w:t>.</w:t>
      </w:r>
    </w:p>
    <w:p w:rsidR="00A530EF" w:rsidRDefault="00EB7795" w:rsidP="00EB7795">
      <w:pPr>
        <w:numPr>
          <w:ilvl w:val="0"/>
          <w:numId w:val="35"/>
        </w:numPr>
        <w:spacing w:line="360" w:lineRule="auto"/>
        <w:ind w:left="360"/>
        <w:jc w:val="both"/>
        <w:rPr>
          <w:lang w:val="es-ES"/>
        </w:rPr>
      </w:pPr>
      <w:r>
        <w:rPr>
          <w:lang w:val="es-ES"/>
        </w:rPr>
        <w:t>Koefisien regresi variabel Z</w:t>
      </w:r>
      <w:r>
        <w:rPr>
          <w:vertAlign w:val="subscript"/>
          <w:lang w:val="en-US"/>
        </w:rPr>
        <w:t>2</w:t>
      </w:r>
      <w:r w:rsidR="00A530EF" w:rsidRPr="00762D6F">
        <w:rPr>
          <w:lang w:val="id-ID"/>
        </w:rPr>
        <w:t xml:space="preserve"> </w:t>
      </w:r>
      <w:r w:rsidR="00A530EF" w:rsidRPr="00762D6F">
        <w:rPr>
          <w:lang w:val="es-ES"/>
        </w:rPr>
        <w:t>(</w:t>
      </w:r>
      <w:r>
        <w:rPr>
          <w:lang w:val="en-US"/>
        </w:rPr>
        <w:t>budaya organisasi</w:t>
      </w:r>
      <w:r w:rsidR="002B40DA">
        <w:rPr>
          <w:lang w:val="es-ES"/>
        </w:rPr>
        <w:t>) sebesar 1</w:t>
      </w:r>
      <w:r w:rsidR="00A530EF" w:rsidRPr="00762D6F">
        <w:rPr>
          <w:lang w:val="es-ES"/>
        </w:rPr>
        <w:t>,</w:t>
      </w:r>
      <w:r>
        <w:rPr>
          <w:lang w:val="en-US"/>
        </w:rPr>
        <w:t>425</w:t>
      </w:r>
      <w:r>
        <w:rPr>
          <w:lang w:val="es-ES"/>
        </w:rPr>
        <w:t>; artinya jika nilai Z</w:t>
      </w:r>
      <w:r>
        <w:rPr>
          <w:vertAlign w:val="subscript"/>
          <w:lang w:val="en-US"/>
        </w:rPr>
        <w:t>2</w:t>
      </w:r>
      <w:r w:rsidR="00A530EF" w:rsidRPr="00762D6F">
        <w:rPr>
          <w:lang w:val="id-ID"/>
        </w:rPr>
        <w:t xml:space="preserve"> </w:t>
      </w:r>
      <w:r w:rsidR="00A530EF" w:rsidRPr="00762D6F">
        <w:rPr>
          <w:lang w:val="es-ES"/>
        </w:rPr>
        <w:t>(</w:t>
      </w:r>
      <w:r>
        <w:rPr>
          <w:lang w:val="en-US"/>
        </w:rPr>
        <w:t>budaya organisasi</w:t>
      </w:r>
      <w:r w:rsidR="00A530EF">
        <w:rPr>
          <w:lang w:val="es-ES"/>
        </w:rPr>
        <w:t>)</w:t>
      </w:r>
      <w:r w:rsidR="00A530EF" w:rsidRPr="00762D6F">
        <w:rPr>
          <w:lang w:val="es-ES"/>
        </w:rPr>
        <w:t xml:space="preserve"> mengalami </w:t>
      </w:r>
      <w:r w:rsidR="00A530EF">
        <w:rPr>
          <w:lang w:val="es-ES"/>
        </w:rPr>
        <w:t>kenaikan sebesar</w:t>
      </w:r>
      <w:r w:rsidR="00A530EF" w:rsidRPr="00762D6F">
        <w:rPr>
          <w:lang w:val="es-ES"/>
        </w:rPr>
        <w:t xml:space="preserve"> 1 </w:t>
      </w:r>
      <w:r w:rsidR="00A530EF">
        <w:rPr>
          <w:lang w:val="es-ES"/>
        </w:rPr>
        <w:t xml:space="preserve">satuan </w:t>
      </w:r>
      <w:r w:rsidR="00A530EF" w:rsidRPr="00762D6F">
        <w:rPr>
          <w:lang w:val="es-ES"/>
        </w:rPr>
        <w:t>maka Y (</w:t>
      </w:r>
      <w:r w:rsidR="00A530EF">
        <w:rPr>
          <w:iCs/>
          <w:lang w:val="en-US"/>
        </w:rPr>
        <w:t>kinerja manajerial</w:t>
      </w:r>
      <w:r w:rsidR="00A530EF" w:rsidRPr="00762D6F">
        <w:rPr>
          <w:lang w:val="es-ES"/>
        </w:rPr>
        <w:t xml:space="preserve">) akan mengalami </w:t>
      </w:r>
      <w:r w:rsidR="002B40DA">
        <w:rPr>
          <w:lang w:val="es-ES"/>
        </w:rPr>
        <w:t>kenaikan</w:t>
      </w:r>
      <w:r w:rsidR="00A530EF" w:rsidRPr="00762D6F">
        <w:rPr>
          <w:lang w:val="es-ES"/>
        </w:rPr>
        <w:t xml:space="preserve"> sebesar </w:t>
      </w:r>
      <w:r w:rsidR="002B40DA">
        <w:rPr>
          <w:lang w:val="en-US"/>
        </w:rPr>
        <w:t>1</w:t>
      </w:r>
      <w:r w:rsidR="00A530EF" w:rsidRPr="00762D6F">
        <w:rPr>
          <w:lang w:val="es-ES"/>
        </w:rPr>
        <w:t>,</w:t>
      </w:r>
      <w:r>
        <w:rPr>
          <w:lang w:val="en-US"/>
        </w:rPr>
        <w:t>425</w:t>
      </w:r>
      <w:r w:rsidR="00A530EF">
        <w:rPr>
          <w:lang w:val="en-US"/>
        </w:rPr>
        <w:t>, dengan asumsi variabel lain tetap</w:t>
      </w:r>
      <w:r w:rsidR="00A530EF" w:rsidRPr="00762D6F">
        <w:rPr>
          <w:lang w:val="es-ES"/>
        </w:rPr>
        <w:t>.</w:t>
      </w:r>
    </w:p>
    <w:p w:rsidR="00A530EF" w:rsidRDefault="00A530EF" w:rsidP="00EB7795">
      <w:pPr>
        <w:numPr>
          <w:ilvl w:val="0"/>
          <w:numId w:val="35"/>
        </w:numPr>
        <w:spacing w:line="360" w:lineRule="auto"/>
        <w:ind w:left="360"/>
        <w:jc w:val="both"/>
        <w:rPr>
          <w:lang w:val="es-ES"/>
        </w:rPr>
      </w:pPr>
      <w:r w:rsidRPr="00762D6F">
        <w:rPr>
          <w:lang w:val="es-ES"/>
        </w:rPr>
        <w:t>Koefisien regresi variabel X</w:t>
      </w:r>
      <w:r w:rsidRPr="00CB5DB3">
        <w:rPr>
          <w:lang w:val="en-US"/>
        </w:rPr>
        <w:t>*</w:t>
      </w:r>
      <w:r w:rsidR="00EB7795">
        <w:rPr>
          <w:lang w:val="en-US"/>
        </w:rPr>
        <w:t>Z</w:t>
      </w:r>
      <w:r w:rsidR="00EB7795">
        <w:rPr>
          <w:vertAlign w:val="subscript"/>
          <w:lang w:val="en-US"/>
        </w:rPr>
        <w:t>2</w:t>
      </w:r>
      <w:r w:rsidRPr="00762D6F">
        <w:rPr>
          <w:lang w:val="es-ES"/>
        </w:rPr>
        <w:t xml:space="preserve"> (</w:t>
      </w:r>
      <w:r w:rsidR="00724235">
        <w:rPr>
          <w:iCs/>
          <w:lang w:val="en-US"/>
        </w:rPr>
        <w:t>penyusunan anggaran partisipatif</w:t>
      </w:r>
      <w:r>
        <w:rPr>
          <w:iCs/>
          <w:lang w:val="en-US"/>
        </w:rPr>
        <w:t xml:space="preserve"> dengan </w:t>
      </w:r>
      <w:r w:rsidR="002B40DA">
        <w:rPr>
          <w:lang w:val="es-ES"/>
        </w:rPr>
        <w:t>motivasi</w:t>
      </w:r>
      <w:r>
        <w:rPr>
          <w:iCs/>
          <w:lang w:val="en-US"/>
        </w:rPr>
        <w:t xml:space="preserve"> sebagai moderasi</w:t>
      </w:r>
      <w:r>
        <w:rPr>
          <w:lang w:val="es-ES"/>
        </w:rPr>
        <w:t xml:space="preserve">) sebesar </w:t>
      </w:r>
      <w:r w:rsidR="002B40DA">
        <w:rPr>
          <w:lang w:val="es-ES"/>
        </w:rPr>
        <w:t>(</w:t>
      </w:r>
      <w:r>
        <w:rPr>
          <w:lang w:val="en-US"/>
        </w:rPr>
        <w:t>0</w:t>
      </w:r>
      <w:r w:rsidRPr="00762D6F">
        <w:rPr>
          <w:lang w:val="es-ES"/>
        </w:rPr>
        <w:t>,</w:t>
      </w:r>
      <w:r w:rsidR="00C166CD">
        <w:rPr>
          <w:lang w:val="en-US"/>
        </w:rPr>
        <w:t>015</w:t>
      </w:r>
      <w:r w:rsidR="002B40DA">
        <w:rPr>
          <w:lang w:val="en-US"/>
        </w:rPr>
        <w:t>)</w:t>
      </w:r>
      <w:r w:rsidRPr="00762D6F">
        <w:rPr>
          <w:lang w:val="es-ES"/>
        </w:rPr>
        <w:t>; artinya jika nilai X</w:t>
      </w:r>
      <w:r w:rsidRPr="00CB5DB3">
        <w:rPr>
          <w:lang w:val="en-US"/>
        </w:rPr>
        <w:t>*</w:t>
      </w:r>
      <w:r w:rsidR="00EB7795">
        <w:rPr>
          <w:lang w:val="en-US"/>
        </w:rPr>
        <w:t>Z</w:t>
      </w:r>
      <w:r w:rsidR="00EB7795">
        <w:rPr>
          <w:vertAlign w:val="subscript"/>
          <w:lang w:val="en-US"/>
        </w:rPr>
        <w:t>2</w:t>
      </w:r>
      <w:r w:rsidRPr="00762D6F">
        <w:rPr>
          <w:lang w:val="es-ES"/>
        </w:rPr>
        <w:t xml:space="preserve"> (</w:t>
      </w:r>
      <w:r w:rsidR="00724235">
        <w:rPr>
          <w:iCs/>
          <w:lang w:val="en-US"/>
        </w:rPr>
        <w:t>penyusunan anggaran partisipatif</w:t>
      </w:r>
      <w:r>
        <w:rPr>
          <w:iCs/>
          <w:lang w:val="en-US"/>
        </w:rPr>
        <w:t xml:space="preserve"> dengan </w:t>
      </w:r>
      <w:r w:rsidR="00EB7795">
        <w:rPr>
          <w:lang w:val="es-ES"/>
        </w:rPr>
        <w:t>budaya organisasi</w:t>
      </w:r>
      <w:r>
        <w:rPr>
          <w:iCs/>
          <w:lang w:val="en-US"/>
        </w:rPr>
        <w:t xml:space="preserve"> sebagai moderasi</w:t>
      </w:r>
      <w:r>
        <w:rPr>
          <w:lang w:val="es-ES"/>
        </w:rPr>
        <w:t>)</w:t>
      </w:r>
      <w:r w:rsidRPr="00762D6F">
        <w:rPr>
          <w:lang w:val="es-ES"/>
        </w:rPr>
        <w:t xml:space="preserve"> mengalami </w:t>
      </w:r>
      <w:r>
        <w:rPr>
          <w:lang w:val="es-ES"/>
        </w:rPr>
        <w:t>kenaikan sebesar</w:t>
      </w:r>
      <w:r w:rsidRPr="00762D6F">
        <w:rPr>
          <w:lang w:val="es-ES"/>
        </w:rPr>
        <w:t xml:space="preserve"> 1 </w:t>
      </w:r>
      <w:r>
        <w:rPr>
          <w:lang w:val="es-ES"/>
        </w:rPr>
        <w:t xml:space="preserve">satuan </w:t>
      </w:r>
      <w:r w:rsidRPr="00762D6F">
        <w:rPr>
          <w:lang w:val="es-ES"/>
        </w:rPr>
        <w:t>maka Y (</w:t>
      </w:r>
      <w:r>
        <w:rPr>
          <w:iCs/>
          <w:lang w:val="en-US"/>
        </w:rPr>
        <w:t>kinerja manajerial</w:t>
      </w:r>
      <w:r w:rsidRPr="00762D6F">
        <w:rPr>
          <w:lang w:val="es-ES"/>
        </w:rPr>
        <w:t xml:space="preserve">) akan mengalami </w:t>
      </w:r>
      <w:r w:rsidR="002B40DA">
        <w:rPr>
          <w:lang w:val="en-US"/>
        </w:rPr>
        <w:t>penurunan</w:t>
      </w:r>
      <w:r w:rsidRPr="00762D6F">
        <w:rPr>
          <w:lang w:val="es-ES"/>
        </w:rPr>
        <w:t xml:space="preserve"> sebesar </w:t>
      </w:r>
      <w:r>
        <w:rPr>
          <w:lang w:val="en-US"/>
        </w:rPr>
        <w:t>0</w:t>
      </w:r>
      <w:r w:rsidRPr="00762D6F">
        <w:rPr>
          <w:lang w:val="es-ES"/>
        </w:rPr>
        <w:t>,</w:t>
      </w:r>
      <w:r w:rsidR="00C166CD">
        <w:rPr>
          <w:lang w:val="en-US"/>
        </w:rPr>
        <w:t>015</w:t>
      </w:r>
      <w:r>
        <w:rPr>
          <w:lang w:val="en-US"/>
        </w:rPr>
        <w:t>, dengan asumsi variabel lain tetap</w:t>
      </w:r>
      <w:r w:rsidRPr="00762D6F">
        <w:rPr>
          <w:lang w:val="es-ES"/>
        </w:rPr>
        <w:t>.</w:t>
      </w:r>
    </w:p>
    <w:p w:rsidR="00A530EF" w:rsidRPr="006F193B" w:rsidRDefault="00A530EF" w:rsidP="00A530EF">
      <w:pPr>
        <w:autoSpaceDE w:val="0"/>
        <w:autoSpaceDN w:val="0"/>
        <w:adjustRightInd w:val="0"/>
        <w:spacing w:line="360" w:lineRule="auto"/>
        <w:jc w:val="both"/>
        <w:rPr>
          <w:lang w:val="id-ID" w:eastAsia="en-US"/>
        </w:rPr>
      </w:pPr>
    </w:p>
    <w:p w:rsidR="00A530EF" w:rsidRDefault="00A530EF" w:rsidP="00A530EF">
      <w:pPr>
        <w:autoSpaceDE w:val="0"/>
        <w:autoSpaceDN w:val="0"/>
        <w:adjustRightInd w:val="0"/>
        <w:spacing w:line="360" w:lineRule="auto"/>
        <w:jc w:val="both"/>
        <w:rPr>
          <w:lang w:val="id-ID" w:eastAsia="en-US"/>
        </w:rPr>
      </w:pPr>
      <w:r w:rsidRPr="00EB0648">
        <w:rPr>
          <w:lang w:val="es-ES" w:eastAsia="en-US"/>
        </w:rPr>
        <w:t xml:space="preserve">Sedangkan angka koefisien korelasi dan koefisien determinasi dapat dilihat pada tabel </w:t>
      </w:r>
      <w:r w:rsidRPr="00EB0648">
        <w:rPr>
          <w:i/>
          <w:iCs/>
          <w:lang w:val="es-ES" w:eastAsia="en-US"/>
        </w:rPr>
        <w:t>Model Summary</w:t>
      </w:r>
      <w:r w:rsidRPr="00EB0648">
        <w:rPr>
          <w:lang w:val="es-ES" w:eastAsia="en-US"/>
        </w:rPr>
        <w:t xml:space="preserve"> sebagai berikut:</w:t>
      </w:r>
    </w:p>
    <w:tbl>
      <w:tblPr>
        <w:tblW w:w="57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tblGrid>
      <w:tr w:rsidR="00A530EF" w:rsidRPr="00CA08E5" w:rsidTr="00A910DA">
        <w:trPr>
          <w:cantSplit/>
          <w:tblHeader/>
        </w:trPr>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A530EF" w:rsidRPr="002B40DA" w:rsidRDefault="002B40DA" w:rsidP="00A910DA">
            <w:pPr>
              <w:autoSpaceDE w:val="0"/>
              <w:autoSpaceDN w:val="0"/>
              <w:adjustRightInd w:val="0"/>
              <w:spacing w:line="360" w:lineRule="auto"/>
              <w:jc w:val="center"/>
              <w:rPr>
                <w:bCs/>
                <w:color w:val="000000"/>
                <w:lang w:val="en-US" w:eastAsia="id-ID"/>
              </w:rPr>
            </w:pPr>
            <w:r>
              <w:rPr>
                <w:bCs/>
                <w:color w:val="000000"/>
                <w:lang w:val="id-ID" w:eastAsia="id-ID"/>
              </w:rPr>
              <w:t>Tabel 4.</w:t>
            </w:r>
            <w:r w:rsidR="00EB7795">
              <w:rPr>
                <w:bCs/>
                <w:color w:val="000000"/>
                <w:lang w:val="en-US" w:eastAsia="id-ID"/>
              </w:rPr>
              <w:t>21</w:t>
            </w:r>
          </w:p>
          <w:p w:rsidR="00A530EF" w:rsidRPr="00CA08E5" w:rsidRDefault="00A530EF" w:rsidP="00A910DA">
            <w:pPr>
              <w:autoSpaceDE w:val="0"/>
              <w:autoSpaceDN w:val="0"/>
              <w:adjustRightInd w:val="0"/>
              <w:spacing w:line="360" w:lineRule="auto"/>
              <w:jc w:val="center"/>
              <w:rPr>
                <w:rFonts w:ascii="Arial" w:hAnsi="Arial" w:cs="Arial"/>
                <w:color w:val="000000"/>
                <w:sz w:val="18"/>
                <w:szCs w:val="18"/>
                <w:lang w:val="id-ID" w:eastAsia="id-ID"/>
              </w:rPr>
            </w:pPr>
            <w:r>
              <w:rPr>
                <w:bCs/>
                <w:color w:val="000000"/>
                <w:lang w:val="id-ID" w:eastAsia="id-ID"/>
              </w:rPr>
              <w:t xml:space="preserve"> </w:t>
            </w:r>
            <w:r w:rsidR="00A74F73" w:rsidRPr="004B4766">
              <w:rPr>
                <w:bCs/>
                <w:color w:val="000000"/>
                <w:lang w:val="en-US" w:eastAsia="id-ID"/>
              </w:rPr>
              <w:t>Korelasi dan Determinasi</w:t>
            </w:r>
            <w:r w:rsidR="00A74F73">
              <w:rPr>
                <w:bCs/>
                <w:color w:val="000000"/>
                <w:vertAlign w:val="subscript"/>
              </w:rPr>
              <w:t xml:space="preserve"> </w:t>
            </w:r>
            <w:r w:rsidR="00A74F73">
              <w:rPr>
                <w:bCs/>
                <w:color w:val="000000"/>
              </w:rPr>
              <w:t>-</w:t>
            </w:r>
            <w:r w:rsidRPr="00326BFF">
              <w:rPr>
                <w:bCs/>
                <w:color w:val="000000"/>
              </w:rPr>
              <w:t xml:space="preserve"> Hipotesis </w:t>
            </w:r>
            <w:r w:rsidR="002B40DA">
              <w:rPr>
                <w:bCs/>
                <w:color w:val="000000"/>
              </w:rPr>
              <w:t>3</w:t>
            </w:r>
          </w:p>
        </w:tc>
      </w:tr>
      <w:tr w:rsidR="00A530EF" w:rsidRPr="00CA08E5" w:rsidTr="00A910DA">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0803E4" w:rsidRDefault="00A530EF" w:rsidP="00A910DA">
            <w:pPr>
              <w:autoSpaceDE w:val="0"/>
              <w:autoSpaceDN w:val="0"/>
              <w:adjustRightInd w:val="0"/>
              <w:rPr>
                <w:color w:val="000000"/>
                <w:lang w:val="id-ID" w:eastAsia="id-ID"/>
              </w:rPr>
            </w:pPr>
            <w:r w:rsidRPr="000803E4">
              <w:rPr>
                <w:color w:val="000000"/>
                <w:lang w:val="id-ID" w:eastAsia="id-ID"/>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0803E4" w:rsidRDefault="00A530EF" w:rsidP="00A910DA">
            <w:pPr>
              <w:autoSpaceDE w:val="0"/>
              <w:autoSpaceDN w:val="0"/>
              <w:adjustRightInd w:val="0"/>
              <w:jc w:val="center"/>
              <w:rPr>
                <w:color w:val="000000"/>
                <w:lang w:val="id-ID" w:eastAsia="id-ID"/>
              </w:rPr>
            </w:pPr>
            <w:r w:rsidRPr="000803E4">
              <w:rPr>
                <w:color w:val="000000"/>
                <w:lang w:val="id-ID" w:eastAsia="id-ID"/>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0803E4" w:rsidRDefault="00A530EF" w:rsidP="00A910DA">
            <w:pPr>
              <w:autoSpaceDE w:val="0"/>
              <w:autoSpaceDN w:val="0"/>
              <w:adjustRightInd w:val="0"/>
              <w:jc w:val="center"/>
              <w:rPr>
                <w:color w:val="000000"/>
                <w:lang w:val="id-ID" w:eastAsia="id-ID"/>
              </w:rPr>
            </w:pPr>
            <w:r w:rsidRPr="000803E4">
              <w:rPr>
                <w:color w:val="000000"/>
                <w:lang w:val="id-ID" w:eastAsia="id-ID"/>
              </w:rPr>
              <w:t xml:space="preserve">R </w:t>
            </w:r>
            <w:r w:rsidRPr="00BA42A1">
              <w:rPr>
                <w:i/>
                <w:iCs/>
                <w:color w:val="000000"/>
                <w:lang w:val="id-ID" w:eastAsia="id-ID"/>
              </w:rPr>
              <w:t>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530EF" w:rsidRPr="00BA42A1" w:rsidRDefault="00A530EF" w:rsidP="00A910DA">
            <w:pPr>
              <w:autoSpaceDE w:val="0"/>
              <w:autoSpaceDN w:val="0"/>
              <w:adjustRightInd w:val="0"/>
              <w:jc w:val="center"/>
              <w:rPr>
                <w:i/>
                <w:iCs/>
                <w:color w:val="000000"/>
                <w:lang w:val="id-ID" w:eastAsia="id-ID"/>
              </w:rPr>
            </w:pPr>
            <w:r w:rsidRPr="00BA42A1">
              <w:rPr>
                <w:i/>
                <w:iCs/>
                <w:color w:val="000000"/>
                <w:lang w:val="id-ID" w:eastAsia="id-ID"/>
              </w:rPr>
              <w:t>Adjusted R Square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530EF" w:rsidRPr="00BA42A1" w:rsidRDefault="00A530EF" w:rsidP="00A910DA">
            <w:pPr>
              <w:autoSpaceDE w:val="0"/>
              <w:autoSpaceDN w:val="0"/>
              <w:adjustRightInd w:val="0"/>
              <w:jc w:val="center"/>
              <w:rPr>
                <w:i/>
                <w:iCs/>
                <w:color w:val="000000"/>
                <w:lang w:val="id-ID" w:eastAsia="id-ID"/>
              </w:rPr>
            </w:pPr>
            <w:r w:rsidRPr="00BA42A1">
              <w:rPr>
                <w:i/>
                <w:iCs/>
                <w:color w:val="000000"/>
                <w:lang w:val="id-ID" w:eastAsia="id-ID"/>
              </w:rPr>
              <w:t>Std. Error of the Estimate</w:t>
            </w:r>
          </w:p>
        </w:tc>
      </w:tr>
      <w:tr w:rsidR="00A530EF" w:rsidRPr="00CA08E5" w:rsidTr="00A910DA">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30EF" w:rsidRPr="000803E4" w:rsidRDefault="00A530EF" w:rsidP="00A910DA">
            <w:pPr>
              <w:autoSpaceDE w:val="0"/>
              <w:autoSpaceDN w:val="0"/>
              <w:adjustRightInd w:val="0"/>
              <w:spacing w:line="360" w:lineRule="auto"/>
              <w:rPr>
                <w:color w:val="000000"/>
                <w:lang w:val="id-ID" w:eastAsia="id-ID"/>
              </w:rPr>
            </w:pPr>
            <w:r w:rsidRPr="000803E4">
              <w:rPr>
                <w:color w:val="000000"/>
                <w:lang w:val="id-ID" w:eastAsia="id-ID"/>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A530EF" w:rsidRPr="000803E4" w:rsidRDefault="00A530EF" w:rsidP="00A910DA">
            <w:pPr>
              <w:autoSpaceDE w:val="0"/>
              <w:autoSpaceDN w:val="0"/>
              <w:adjustRightInd w:val="0"/>
              <w:spacing w:line="360" w:lineRule="auto"/>
              <w:jc w:val="right"/>
              <w:rPr>
                <w:color w:val="000000"/>
                <w:lang w:val="id-ID" w:eastAsia="id-ID"/>
              </w:rPr>
            </w:pPr>
            <w:r>
              <w:rPr>
                <w:color w:val="000000"/>
                <w:lang w:val="en-US" w:eastAsia="id-ID"/>
              </w:rPr>
              <w:t>0,</w:t>
            </w:r>
            <w:r w:rsidR="002B40DA">
              <w:rPr>
                <w:color w:val="000000"/>
                <w:lang w:val="en-US" w:eastAsia="id-ID"/>
              </w:rPr>
              <w:t>9</w:t>
            </w:r>
            <w:r w:rsidR="00890164">
              <w:rPr>
                <w:color w:val="000000"/>
                <w:lang w:val="en-US" w:eastAsia="id-ID"/>
              </w:rPr>
              <w:t>29</w:t>
            </w:r>
            <w:r w:rsidRPr="000803E4">
              <w:rPr>
                <w:color w:val="000000"/>
                <w:vertAlign w:val="superscript"/>
                <w:lang w:val="id-ID" w:eastAsia="id-ID"/>
              </w:rPr>
              <w:t>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A530EF" w:rsidRPr="000803E4" w:rsidRDefault="00A530EF" w:rsidP="00A910DA">
            <w:pPr>
              <w:autoSpaceDE w:val="0"/>
              <w:autoSpaceDN w:val="0"/>
              <w:adjustRightInd w:val="0"/>
              <w:spacing w:line="360" w:lineRule="auto"/>
              <w:jc w:val="right"/>
              <w:rPr>
                <w:color w:val="000000"/>
                <w:lang w:val="en-US" w:eastAsia="id-ID"/>
              </w:rPr>
            </w:pPr>
            <w:r>
              <w:rPr>
                <w:color w:val="000000"/>
                <w:lang w:val="en-US" w:eastAsia="id-ID"/>
              </w:rPr>
              <w:t>0,</w:t>
            </w:r>
            <w:r w:rsidR="002B40DA">
              <w:rPr>
                <w:color w:val="000000"/>
                <w:lang w:val="en-US" w:eastAsia="id-ID"/>
              </w:rPr>
              <w:t>8</w:t>
            </w:r>
            <w:r w:rsidR="00890164">
              <w:rPr>
                <w:color w:val="000000"/>
                <w:lang w:val="en-US" w:eastAsia="id-ID"/>
              </w:rPr>
              <w:t>6</w:t>
            </w:r>
            <w:r w:rsidR="00EB7795">
              <w:rPr>
                <w:color w:val="000000"/>
                <w:lang w:val="en-US" w:eastAsia="id-ID"/>
              </w:rPr>
              <w:t>4</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A530EF" w:rsidRPr="00AE0A14" w:rsidRDefault="002B40DA" w:rsidP="00A910DA">
            <w:pPr>
              <w:autoSpaceDE w:val="0"/>
              <w:autoSpaceDN w:val="0"/>
              <w:adjustRightInd w:val="0"/>
              <w:spacing w:line="360" w:lineRule="auto"/>
              <w:jc w:val="right"/>
              <w:rPr>
                <w:color w:val="000000"/>
                <w:lang w:val="en-US" w:eastAsia="id-ID"/>
              </w:rPr>
            </w:pPr>
            <w:r>
              <w:rPr>
                <w:color w:val="000000"/>
                <w:lang w:val="en-US" w:eastAsia="id-ID"/>
              </w:rPr>
              <w:t>0,</w:t>
            </w:r>
            <w:r w:rsidR="00A530EF">
              <w:rPr>
                <w:color w:val="000000"/>
                <w:lang w:val="en-US" w:eastAsia="id-ID"/>
              </w:rPr>
              <w:t>8</w:t>
            </w:r>
            <w:r w:rsidR="00890164">
              <w:rPr>
                <w:color w:val="000000"/>
                <w:lang w:val="en-US" w:eastAsia="id-ID"/>
              </w:rPr>
              <w:t>57</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530EF" w:rsidRPr="000803E4" w:rsidRDefault="00EB7795" w:rsidP="00A910DA">
            <w:pPr>
              <w:autoSpaceDE w:val="0"/>
              <w:autoSpaceDN w:val="0"/>
              <w:adjustRightInd w:val="0"/>
              <w:spacing w:line="360" w:lineRule="auto"/>
              <w:jc w:val="right"/>
              <w:rPr>
                <w:color w:val="000000"/>
                <w:lang w:val="en-US" w:eastAsia="id-ID"/>
              </w:rPr>
            </w:pPr>
            <w:r>
              <w:rPr>
                <w:color w:val="000000"/>
                <w:lang w:val="en-US" w:eastAsia="id-ID"/>
              </w:rPr>
              <w:t>2</w:t>
            </w:r>
            <w:r w:rsidR="00890164">
              <w:rPr>
                <w:color w:val="000000"/>
                <w:lang w:val="en-US" w:eastAsia="id-ID"/>
              </w:rPr>
              <w:t>,</w:t>
            </w:r>
            <w:r>
              <w:rPr>
                <w:color w:val="000000"/>
                <w:lang w:val="en-US" w:eastAsia="id-ID"/>
              </w:rPr>
              <w:t>336</w:t>
            </w:r>
          </w:p>
        </w:tc>
      </w:tr>
      <w:tr w:rsidR="00A530EF" w:rsidRPr="00CA08E5" w:rsidTr="00A910DA">
        <w:trPr>
          <w:cantSplit/>
        </w:trPr>
        <w:tc>
          <w:tcPr>
            <w:tcW w:w="5726" w:type="dxa"/>
            <w:gridSpan w:val="5"/>
            <w:tcBorders>
              <w:top w:val="nil"/>
              <w:left w:val="nil"/>
              <w:bottom w:val="nil"/>
              <w:right w:val="nil"/>
            </w:tcBorders>
            <w:shd w:val="clear" w:color="auto" w:fill="FFFFFF"/>
            <w:tcMar>
              <w:top w:w="30" w:type="dxa"/>
              <w:left w:w="30" w:type="dxa"/>
              <w:bottom w:w="30" w:type="dxa"/>
              <w:right w:w="30" w:type="dxa"/>
            </w:tcMar>
          </w:tcPr>
          <w:p w:rsidR="00A530EF" w:rsidRPr="008A3F6F" w:rsidRDefault="00A530EF" w:rsidP="00DB2831">
            <w:pPr>
              <w:pStyle w:val="ListParagraph"/>
              <w:numPr>
                <w:ilvl w:val="0"/>
                <w:numId w:val="38"/>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Predictors: (Constant)</w:t>
            </w:r>
            <w:r w:rsidRPr="008A3F6F">
              <w:rPr>
                <w:rFonts w:ascii="Arial" w:hAnsi="Arial" w:cs="Arial"/>
                <w:color w:val="000000"/>
                <w:sz w:val="18"/>
                <w:szCs w:val="18"/>
                <w:lang w:val="id-ID" w:eastAsia="id-ID"/>
              </w:rPr>
              <w:t xml:space="preserve">, </w:t>
            </w:r>
            <w:r>
              <w:rPr>
                <w:rFonts w:ascii="Arial" w:hAnsi="Arial" w:cs="Arial"/>
                <w:color w:val="000000"/>
                <w:sz w:val="18"/>
                <w:szCs w:val="18"/>
                <w:lang w:val="en-US" w:eastAsia="id-ID"/>
              </w:rPr>
              <w:t>X*</w:t>
            </w:r>
            <w:r w:rsidR="00EB7795">
              <w:rPr>
                <w:rFonts w:ascii="Arial" w:hAnsi="Arial" w:cs="Arial"/>
                <w:color w:val="000000"/>
                <w:sz w:val="18"/>
                <w:szCs w:val="18"/>
                <w:lang w:val="en-US" w:eastAsia="id-ID"/>
              </w:rPr>
              <w:t>Z</w:t>
            </w:r>
            <w:r w:rsidR="00EB7795">
              <w:rPr>
                <w:rFonts w:ascii="Arial" w:hAnsi="Arial" w:cs="Arial"/>
                <w:color w:val="000000"/>
                <w:sz w:val="18"/>
                <w:szCs w:val="18"/>
                <w:vertAlign w:val="subscript"/>
                <w:lang w:val="en-US" w:eastAsia="id-ID"/>
              </w:rPr>
              <w:t>2</w:t>
            </w:r>
            <w:r>
              <w:rPr>
                <w:rFonts w:ascii="Arial" w:hAnsi="Arial" w:cs="Arial"/>
                <w:color w:val="000000"/>
                <w:sz w:val="18"/>
                <w:szCs w:val="18"/>
                <w:lang w:val="en-US" w:eastAsia="id-ID"/>
              </w:rPr>
              <w:t xml:space="preserve">, </w:t>
            </w:r>
            <w:r w:rsidR="00724235">
              <w:rPr>
                <w:rFonts w:ascii="Arial" w:hAnsi="Arial" w:cs="Arial"/>
                <w:color w:val="000000"/>
                <w:sz w:val="18"/>
                <w:szCs w:val="18"/>
                <w:lang w:val="en-US" w:eastAsia="id-ID"/>
              </w:rPr>
              <w:t>Penyusunan anggaran partisipatif</w:t>
            </w:r>
            <w:r>
              <w:rPr>
                <w:rFonts w:ascii="Arial" w:hAnsi="Arial" w:cs="Arial"/>
                <w:color w:val="000000"/>
                <w:sz w:val="18"/>
                <w:szCs w:val="18"/>
                <w:lang w:val="en-US" w:eastAsia="id-ID"/>
              </w:rPr>
              <w:t xml:space="preserve">, </w:t>
            </w:r>
            <w:r w:rsidR="00EB7795">
              <w:rPr>
                <w:rFonts w:ascii="Arial" w:hAnsi="Arial" w:cs="Arial"/>
                <w:color w:val="000000"/>
                <w:sz w:val="18"/>
                <w:szCs w:val="18"/>
                <w:lang w:val="en-US" w:eastAsia="id-ID"/>
              </w:rPr>
              <w:t>budaya organisasi</w:t>
            </w:r>
          </w:p>
          <w:p w:rsidR="00A530EF" w:rsidRPr="008A3F6F" w:rsidRDefault="00A530EF" w:rsidP="00DB2831">
            <w:pPr>
              <w:pStyle w:val="ListParagraph"/>
              <w:numPr>
                <w:ilvl w:val="0"/>
                <w:numId w:val="38"/>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Dependent Variable</w:t>
            </w:r>
            <w:r>
              <w:rPr>
                <w:rFonts w:ascii="Arial" w:hAnsi="Arial" w:cs="Arial"/>
                <w:color w:val="000000"/>
                <w:sz w:val="18"/>
                <w:szCs w:val="18"/>
                <w:lang w:val="id-ID" w:eastAsia="id-ID"/>
              </w:rPr>
              <w:t xml:space="preserve">: </w:t>
            </w:r>
            <w:r>
              <w:rPr>
                <w:rFonts w:ascii="Arial" w:hAnsi="Arial" w:cs="Arial"/>
                <w:color w:val="000000"/>
                <w:sz w:val="18"/>
                <w:szCs w:val="18"/>
              </w:rPr>
              <w:t>Kinerja Manajerial</w:t>
            </w:r>
          </w:p>
        </w:tc>
      </w:tr>
    </w:tbl>
    <w:p w:rsidR="00A530EF" w:rsidRPr="00EB7795" w:rsidRDefault="00A530EF" w:rsidP="00A530EF">
      <w:pPr>
        <w:jc w:val="both"/>
        <w:rPr>
          <w:lang w:val="en-US"/>
        </w:rPr>
      </w:pPr>
      <w:r w:rsidRPr="002535D0">
        <w:rPr>
          <w:lang w:val="id-ID"/>
        </w:rPr>
        <w:t>Sumber: Data</w:t>
      </w:r>
      <w:r w:rsidR="00A74F73">
        <w:rPr>
          <w:lang w:val="en-US"/>
        </w:rPr>
        <w:t xml:space="preserve"> diolah</w:t>
      </w:r>
      <w:r w:rsidR="00EB7795">
        <w:rPr>
          <w:lang w:val="id-ID"/>
        </w:rPr>
        <w:t>, 20</w:t>
      </w:r>
      <w:r w:rsidR="00EB7795">
        <w:rPr>
          <w:lang w:val="en-US"/>
        </w:rPr>
        <w:t>20</w:t>
      </w:r>
    </w:p>
    <w:p w:rsidR="00A530EF" w:rsidRPr="006F193B" w:rsidRDefault="00A530EF" w:rsidP="00A530EF">
      <w:pPr>
        <w:spacing w:line="360" w:lineRule="auto"/>
        <w:jc w:val="both"/>
        <w:rPr>
          <w:lang w:val="id-ID"/>
        </w:rPr>
      </w:pPr>
    </w:p>
    <w:p w:rsidR="00A530EF" w:rsidRDefault="00A530EF" w:rsidP="00EB7795">
      <w:pPr>
        <w:spacing w:line="360" w:lineRule="auto"/>
        <w:jc w:val="both"/>
        <w:rPr>
          <w:lang w:val="sv-SE"/>
        </w:rPr>
      </w:pPr>
      <w:r w:rsidRPr="003F5542">
        <w:rPr>
          <w:lang w:val="sv-SE"/>
        </w:rPr>
        <w:t>Dari hasil olah data (output)</w:t>
      </w:r>
      <w:r>
        <w:rPr>
          <w:lang w:val="sv-SE"/>
        </w:rPr>
        <w:t xml:space="preserve"> diperoleh nilai Koefisien korelasi (R) sebesar 0,</w:t>
      </w:r>
      <w:r w:rsidR="00890164" w:rsidRPr="00B374F9">
        <w:rPr>
          <w:lang w:val="es-ES"/>
        </w:rPr>
        <w:t>929</w:t>
      </w:r>
      <w:r w:rsidRPr="003F5542">
        <w:rPr>
          <w:lang w:val="sv-SE"/>
        </w:rPr>
        <w:t xml:space="preserve">, maka dapat disimpulkan </w:t>
      </w:r>
      <w:r>
        <w:rPr>
          <w:lang w:val="sv-SE"/>
        </w:rPr>
        <w:t xml:space="preserve">bahwa terjadi hubungan yang masuk kategori sangat </w:t>
      </w:r>
      <w:r>
        <w:rPr>
          <w:lang w:val="id-ID"/>
        </w:rPr>
        <w:t>tinggi</w:t>
      </w:r>
      <w:r>
        <w:rPr>
          <w:lang w:val="sv-SE"/>
        </w:rPr>
        <w:t xml:space="preserve"> antara </w:t>
      </w:r>
      <w:r w:rsidR="00724235">
        <w:rPr>
          <w:lang w:val="es-ES"/>
        </w:rPr>
        <w:t>penyusunan anggaran partisipatif</w:t>
      </w:r>
      <w:r w:rsidRPr="00B374F9">
        <w:rPr>
          <w:lang w:val="es-ES"/>
        </w:rPr>
        <w:t xml:space="preserve">, </w:t>
      </w:r>
      <w:r w:rsidR="002B40DA" w:rsidRPr="00B374F9">
        <w:rPr>
          <w:lang w:val="es-ES"/>
        </w:rPr>
        <w:t>motivasi</w:t>
      </w:r>
      <w:r w:rsidRPr="00B374F9">
        <w:rPr>
          <w:lang w:val="es-ES"/>
        </w:rPr>
        <w:t xml:space="preserve">, dan </w:t>
      </w:r>
      <w:r w:rsidRPr="00762D6F">
        <w:rPr>
          <w:lang w:val="es-ES"/>
        </w:rPr>
        <w:t>X</w:t>
      </w:r>
      <w:r w:rsidRPr="00B374F9">
        <w:rPr>
          <w:lang w:val="es-ES"/>
        </w:rPr>
        <w:t>*</w:t>
      </w:r>
      <w:r w:rsidR="00EB7795">
        <w:rPr>
          <w:lang w:val="es-ES"/>
        </w:rPr>
        <w:t>Z</w:t>
      </w:r>
      <w:r w:rsidR="00EB7795">
        <w:rPr>
          <w:vertAlign w:val="subscript"/>
          <w:lang w:val="es-ES"/>
        </w:rPr>
        <w:t>2</w:t>
      </w:r>
      <w:r w:rsidRPr="00762D6F">
        <w:rPr>
          <w:lang w:val="es-ES"/>
        </w:rPr>
        <w:t xml:space="preserve"> (</w:t>
      </w:r>
      <w:r w:rsidR="00724235">
        <w:rPr>
          <w:iCs/>
          <w:lang w:val="es-ES"/>
        </w:rPr>
        <w:t>penyusunan anggaran partisipatif</w:t>
      </w:r>
      <w:r w:rsidRPr="00B374F9">
        <w:rPr>
          <w:iCs/>
          <w:lang w:val="es-ES"/>
        </w:rPr>
        <w:t xml:space="preserve"> dengan </w:t>
      </w:r>
      <w:r w:rsidR="00EB7795">
        <w:rPr>
          <w:lang w:val="es-ES"/>
        </w:rPr>
        <w:t>budaya organisasi</w:t>
      </w:r>
      <w:r w:rsidRPr="00B374F9">
        <w:rPr>
          <w:iCs/>
          <w:lang w:val="es-ES"/>
        </w:rPr>
        <w:t xml:space="preserve"> sebagai moderasi</w:t>
      </w:r>
      <w:r>
        <w:rPr>
          <w:lang w:val="es-ES"/>
        </w:rPr>
        <w:t>)</w:t>
      </w:r>
      <w:r>
        <w:rPr>
          <w:lang w:val="sv-SE"/>
        </w:rPr>
        <w:t xml:space="preserve"> terhadap </w:t>
      </w:r>
      <w:r w:rsidR="00EB7795">
        <w:rPr>
          <w:iCs/>
          <w:lang w:val="es-ES"/>
        </w:rPr>
        <w:t>kinerja manajerial pada OP</w:t>
      </w:r>
      <w:r w:rsidRPr="00B374F9">
        <w:rPr>
          <w:iCs/>
          <w:lang w:val="es-ES"/>
        </w:rPr>
        <w:t xml:space="preserve">D di </w:t>
      </w:r>
      <w:r w:rsidR="00EB7795">
        <w:rPr>
          <w:iCs/>
          <w:lang w:val="es-ES"/>
        </w:rPr>
        <w:t>Kabupaten</w:t>
      </w:r>
      <w:r w:rsidRPr="00B374F9">
        <w:rPr>
          <w:iCs/>
          <w:lang w:val="es-ES"/>
        </w:rPr>
        <w:t xml:space="preserve"> Lampung</w:t>
      </w:r>
      <w:r w:rsidR="00EB7795">
        <w:rPr>
          <w:iCs/>
          <w:lang w:val="es-ES"/>
        </w:rPr>
        <w:t xml:space="preserve"> Timur</w:t>
      </w:r>
      <w:r w:rsidRPr="003F5542">
        <w:rPr>
          <w:lang w:val="sv-SE"/>
        </w:rPr>
        <w:t>.</w:t>
      </w:r>
      <w:r>
        <w:rPr>
          <w:lang w:val="sv-SE"/>
        </w:rPr>
        <w:t xml:space="preserve"> </w:t>
      </w:r>
      <w:r w:rsidR="002B40DA">
        <w:rPr>
          <w:lang w:val="sv-SE"/>
        </w:rPr>
        <w:t>Kemudian</w:t>
      </w:r>
      <w:r>
        <w:rPr>
          <w:lang w:val="sv-SE"/>
        </w:rPr>
        <w:t xml:space="preserve"> dilihat dari nilai koefisien determinasi (R</w:t>
      </w:r>
      <w:r w:rsidRPr="00343B6F">
        <w:rPr>
          <w:vertAlign w:val="superscript"/>
          <w:lang w:val="sv-SE"/>
        </w:rPr>
        <w:t>2</w:t>
      </w:r>
      <w:r>
        <w:rPr>
          <w:lang w:val="sv-SE"/>
        </w:rPr>
        <w:t>) sebesar 0,</w:t>
      </w:r>
      <w:r w:rsidR="00EB7795">
        <w:rPr>
          <w:lang w:val="sv-SE"/>
        </w:rPr>
        <w:t>864</w:t>
      </w:r>
      <w:r>
        <w:rPr>
          <w:lang w:val="sv-SE"/>
        </w:rPr>
        <w:t xml:space="preserve"> atau </w:t>
      </w:r>
      <w:r w:rsidR="00293F85">
        <w:rPr>
          <w:lang w:val="sv-SE"/>
        </w:rPr>
        <w:t>86</w:t>
      </w:r>
      <w:r w:rsidR="00EB7795">
        <w:rPr>
          <w:lang w:val="en-US"/>
        </w:rPr>
        <w:t>,4</w:t>
      </w:r>
      <w:r>
        <w:rPr>
          <w:lang w:val="en-US"/>
        </w:rPr>
        <w:t xml:space="preserve"> </w:t>
      </w:r>
      <w:r>
        <w:rPr>
          <w:lang w:val="sv-SE"/>
        </w:rPr>
        <w:t>% maka dapat dikatakan bahwa persentase sumbangan pengaruh variabel independen (</w:t>
      </w:r>
      <w:r w:rsidR="00724235">
        <w:rPr>
          <w:lang w:val="en-US"/>
        </w:rPr>
        <w:t>penyusunan anggaran partisipatif</w:t>
      </w:r>
      <w:r>
        <w:rPr>
          <w:lang w:val="en-US"/>
        </w:rPr>
        <w:t xml:space="preserve">, </w:t>
      </w:r>
      <w:r w:rsidR="00EB7795">
        <w:rPr>
          <w:lang w:val="en-US"/>
        </w:rPr>
        <w:t>budaya organisasi</w:t>
      </w:r>
      <w:r>
        <w:rPr>
          <w:lang w:val="en-US"/>
        </w:rPr>
        <w:t xml:space="preserve">, dan </w:t>
      </w:r>
      <w:r w:rsidRPr="00762D6F">
        <w:rPr>
          <w:lang w:val="es-ES"/>
        </w:rPr>
        <w:t>X</w:t>
      </w:r>
      <w:r w:rsidRPr="00CB5DB3">
        <w:rPr>
          <w:lang w:val="en-US"/>
        </w:rPr>
        <w:t>*</w:t>
      </w:r>
      <w:r w:rsidR="00EB7795">
        <w:rPr>
          <w:lang w:val="en-US"/>
        </w:rPr>
        <w:t>Z</w:t>
      </w:r>
      <w:r w:rsidR="00EB7795">
        <w:rPr>
          <w:vertAlign w:val="subscript"/>
          <w:lang w:val="en-US"/>
        </w:rPr>
        <w:t>2</w:t>
      </w:r>
      <w:r>
        <w:rPr>
          <w:lang w:val="sv-SE"/>
        </w:rPr>
        <w:t xml:space="preserve">) terhadap variabel dependen </w:t>
      </w:r>
      <w:r>
        <w:rPr>
          <w:iCs/>
          <w:lang w:val="en-US"/>
        </w:rPr>
        <w:t>kinerja manajerial</w:t>
      </w:r>
      <w:r>
        <w:rPr>
          <w:lang w:val="sv-SE"/>
        </w:rPr>
        <w:t xml:space="preserve"> sebesar  </w:t>
      </w:r>
      <w:r w:rsidR="00293F85">
        <w:rPr>
          <w:lang w:val="sv-SE"/>
        </w:rPr>
        <w:t>86</w:t>
      </w:r>
      <w:r w:rsidR="00EB7795">
        <w:rPr>
          <w:lang w:val="en-US"/>
        </w:rPr>
        <w:t>,4</w:t>
      </w:r>
      <w:r>
        <w:rPr>
          <w:lang w:val="en-US"/>
        </w:rPr>
        <w:t xml:space="preserve"> </w:t>
      </w:r>
      <w:r>
        <w:rPr>
          <w:lang w:val="sv-SE"/>
        </w:rPr>
        <w:t xml:space="preserve">% sedangkan sisanya </w:t>
      </w:r>
      <w:r w:rsidR="00521F6E">
        <w:rPr>
          <w:lang w:val="sv-SE"/>
        </w:rPr>
        <w:t>sebesar 13</w:t>
      </w:r>
      <w:r>
        <w:rPr>
          <w:lang w:val="sv-SE"/>
        </w:rPr>
        <w:t>,</w:t>
      </w:r>
      <w:r w:rsidR="00EB7795">
        <w:rPr>
          <w:lang w:val="en-US"/>
        </w:rPr>
        <w:t>6</w:t>
      </w:r>
      <w:r>
        <w:rPr>
          <w:lang w:val="en-US"/>
        </w:rPr>
        <w:t xml:space="preserve"> </w:t>
      </w:r>
      <w:r>
        <w:rPr>
          <w:lang w:val="sv-SE"/>
        </w:rPr>
        <w:t xml:space="preserve">% dipengaruhi atau dijelaskan oleh faktor lain yang tidak dimasukkan dalam model ini.  </w:t>
      </w:r>
    </w:p>
    <w:p w:rsidR="00A530EF" w:rsidRDefault="00A530EF" w:rsidP="00A530EF">
      <w:pPr>
        <w:spacing w:line="360" w:lineRule="auto"/>
        <w:jc w:val="both"/>
        <w:rPr>
          <w:lang w:val="sv-SE"/>
        </w:rPr>
      </w:pPr>
    </w:p>
    <w:p w:rsidR="00A530EF" w:rsidRPr="009F1669" w:rsidRDefault="00A530EF" w:rsidP="009F1669">
      <w:pPr>
        <w:spacing w:line="360" w:lineRule="auto"/>
        <w:jc w:val="both"/>
        <w:rPr>
          <w:lang w:val="id-ID"/>
        </w:rPr>
      </w:pPr>
      <w:r>
        <w:rPr>
          <w:lang w:val="sv-SE"/>
        </w:rPr>
        <w:t>Kemudian d</w:t>
      </w:r>
      <w:r w:rsidRPr="003F5542">
        <w:rPr>
          <w:lang w:val="sv-SE"/>
        </w:rPr>
        <w:t>engan menggunakan tingkat signifikansi 0,05 karena u</w:t>
      </w:r>
      <w:r>
        <w:rPr>
          <w:lang w:val="sv-SE"/>
        </w:rPr>
        <w:t xml:space="preserve">ji dua sisi maka 2,5% dan </w:t>
      </w:r>
      <w:r w:rsidR="00EB7795">
        <w:rPr>
          <w:lang w:val="en-US"/>
        </w:rPr>
        <w:t>n</w:t>
      </w:r>
      <w:r>
        <w:rPr>
          <w:lang w:val="sv-SE"/>
        </w:rPr>
        <w:t xml:space="preserve"> = </w:t>
      </w:r>
      <w:r w:rsidR="00EB7795">
        <w:rPr>
          <w:lang w:val="sv-SE"/>
        </w:rPr>
        <w:t>64</w:t>
      </w:r>
      <w:r>
        <w:rPr>
          <w:lang w:val="sv-SE"/>
        </w:rPr>
        <w:t xml:space="preserve"> diperoleh t tabel sebesar = </w:t>
      </w:r>
      <w:r w:rsidR="00E04AD7">
        <w:rPr>
          <w:spacing w:val="-1"/>
          <w:lang w:val="en-US"/>
        </w:rPr>
        <w:t>1</w:t>
      </w:r>
      <w:r>
        <w:rPr>
          <w:spacing w:val="1"/>
          <w:lang w:val="id-ID"/>
        </w:rPr>
        <w:t>,</w:t>
      </w:r>
      <w:r w:rsidR="00E04AD7">
        <w:rPr>
          <w:spacing w:val="-1"/>
          <w:lang w:val="en-US"/>
        </w:rPr>
        <w:t>99</w:t>
      </w:r>
      <w:r w:rsidR="00EB7795">
        <w:rPr>
          <w:spacing w:val="-1"/>
          <w:lang w:val="en-US"/>
        </w:rPr>
        <w:t>897</w:t>
      </w:r>
      <w:r w:rsidRPr="003F5542">
        <w:rPr>
          <w:lang w:val="sv-SE"/>
        </w:rPr>
        <w:t>. Sedangkan  t hitung diliha</w:t>
      </w:r>
      <w:r>
        <w:rPr>
          <w:lang w:val="sv-SE"/>
        </w:rPr>
        <w:t xml:space="preserve">t dari output olah data adalah </w:t>
      </w:r>
      <w:r w:rsidR="00EB7795">
        <w:rPr>
          <w:lang w:val="sv-SE"/>
        </w:rPr>
        <w:t>1,570</w:t>
      </w:r>
      <w:r w:rsidR="00E04AD7">
        <w:rPr>
          <w:lang w:val="sv-SE"/>
        </w:rPr>
        <w:t xml:space="preserve"> untuk </w:t>
      </w:r>
      <w:r w:rsidR="00724235">
        <w:rPr>
          <w:lang w:val="sv-SE"/>
        </w:rPr>
        <w:t>penyusunan anggaran partisipatif</w:t>
      </w:r>
      <w:r w:rsidR="00EB7795">
        <w:rPr>
          <w:lang w:val="sv-SE"/>
        </w:rPr>
        <w:t>, 1,822</w:t>
      </w:r>
      <w:r>
        <w:rPr>
          <w:lang w:val="sv-SE"/>
        </w:rPr>
        <w:t xml:space="preserve"> untuk </w:t>
      </w:r>
      <w:r w:rsidR="009F1669">
        <w:rPr>
          <w:lang w:val="sv-SE"/>
        </w:rPr>
        <w:t>budaya organisasi</w:t>
      </w:r>
      <w:r>
        <w:rPr>
          <w:lang w:val="sv-SE"/>
        </w:rPr>
        <w:t xml:space="preserve">, dan </w:t>
      </w:r>
      <w:r w:rsidR="002C4782">
        <w:rPr>
          <w:lang w:val="sv-SE"/>
        </w:rPr>
        <w:t>-0</w:t>
      </w:r>
      <w:r>
        <w:rPr>
          <w:lang w:val="sv-SE"/>
        </w:rPr>
        <w:t>,</w:t>
      </w:r>
      <w:r w:rsidR="009F1669">
        <w:rPr>
          <w:lang w:val="sv-SE"/>
        </w:rPr>
        <w:t>975</w:t>
      </w:r>
      <w:r>
        <w:rPr>
          <w:lang w:val="sv-SE"/>
        </w:rPr>
        <w:t xml:space="preserve"> untuk </w:t>
      </w:r>
      <w:r w:rsidR="00724235">
        <w:rPr>
          <w:iCs/>
          <w:lang w:val="sv-SE"/>
        </w:rPr>
        <w:t>penyusunan anggaran partisipatif</w:t>
      </w:r>
      <w:r w:rsidRPr="00B374F9">
        <w:rPr>
          <w:iCs/>
          <w:lang w:val="sv-SE"/>
        </w:rPr>
        <w:t xml:space="preserve"> dengan </w:t>
      </w:r>
      <w:r w:rsidR="009F1669">
        <w:rPr>
          <w:lang w:val="sv-SE"/>
        </w:rPr>
        <w:t>budaya organisasi</w:t>
      </w:r>
      <w:r w:rsidRPr="00B374F9">
        <w:rPr>
          <w:iCs/>
          <w:lang w:val="sv-SE"/>
        </w:rPr>
        <w:t xml:space="preserve"> sebagai moderasi</w:t>
      </w:r>
      <w:r>
        <w:rPr>
          <w:lang w:val="sv-SE"/>
        </w:rPr>
        <w:t xml:space="preserve"> ( t hitung </w:t>
      </w:r>
      <w:r w:rsidRPr="00B374F9">
        <w:rPr>
          <w:lang w:val="sv-SE"/>
        </w:rPr>
        <w:t>&lt;</w:t>
      </w:r>
      <w:r>
        <w:rPr>
          <w:lang w:val="sv-SE"/>
        </w:rPr>
        <w:t xml:space="preserve"> t tabel) maka berdasarkan uji t ini disimpulkan </w:t>
      </w:r>
      <w:r w:rsidR="00724235">
        <w:rPr>
          <w:iCs/>
          <w:lang w:val="sv-SE"/>
        </w:rPr>
        <w:t>penyusunan anggaran partisipatif</w:t>
      </w:r>
      <w:r w:rsidRPr="003F5542">
        <w:rPr>
          <w:lang w:val="sv-SE"/>
        </w:rPr>
        <w:t xml:space="preserve"> </w:t>
      </w:r>
      <w:r>
        <w:rPr>
          <w:lang w:val="sv-SE"/>
        </w:rPr>
        <w:t xml:space="preserve"> tidak berpengaruh </w:t>
      </w:r>
      <w:r>
        <w:rPr>
          <w:lang w:val="id-ID"/>
        </w:rPr>
        <w:t xml:space="preserve">signifikan </w:t>
      </w:r>
      <w:r>
        <w:rPr>
          <w:lang w:val="sv-SE"/>
        </w:rPr>
        <w:t xml:space="preserve">terhadap </w:t>
      </w:r>
      <w:r w:rsidRPr="00B374F9">
        <w:rPr>
          <w:iCs/>
          <w:lang w:val="sv-SE"/>
        </w:rPr>
        <w:t xml:space="preserve">kinerja manajerial ketika </w:t>
      </w:r>
      <w:r w:rsidR="009F1669">
        <w:rPr>
          <w:lang w:val="sv-SE"/>
        </w:rPr>
        <w:t>budaya organisasi</w:t>
      </w:r>
      <w:r w:rsidRPr="00B374F9">
        <w:rPr>
          <w:iCs/>
          <w:lang w:val="sv-SE"/>
        </w:rPr>
        <w:t xml:space="preserve"> sebagai variabel moderasi pada </w:t>
      </w:r>
      <w:r w:rsidR="001C34D4">
        <w:rPr>
          <w:iCs/>
          <w:lang w:val="sv-SE"/>
        </w:rPr>
        <w:t>OPD Kabupaten Lampung Timur</w:t>
      </w:r>
      <w:r w:rsidRPr="003F5542">
        <w:rPr>
          <w:lang w:val="sv-SE"/>
        </w:rPr>
        <w:t>.</w:t>
      </w:r>
      <w:r>
        <w:rPr>
          <w:lang w:val="id-ID"/>
        </w:rPr>
        <w:t xml:space="preserve">  </w:t>
      </w:r>
    </w:p>
    <w:p w:rsidR="00A530EF" w:rsidRPr="00B374F9" w:rsidRDefault="00A530EF" w:rsidP="00A530EF">
      <w:pPr>
        <w:spacing w:line="360" w:lineRule="auto"/>
        <w:jc w:val="both"/>
        <w:rPr>
          <w:lang w:val="sv-SE"/>
        </w:rPr>
      </w:pPr>
    </w:p>
    <w:p w:rsidR="00A530EF" w:rsidRPr="006F193B" w:rsidRDefault="00A530EF" w:rsidP="009F1669">
      <w:pPr>
        <w:spacing w:line="360" w:lineRule="auto"/>
        <w:jc w:val="both"/>
        <w:rPr>
          <w:lang w:val="id-ID"/>
        </w:rPr>
      </w:pPr>
      <w:r>
        <w:rPr>
          <w:lang w:val="en-US"/>
        </w:rPr>
        <w:t xml:space="preserve">Sedangkan </w:t>
      </w:r>
      <w:r>
        <w:rPr>
          <w:lang w:val="sv-SE"/>
        </w:rPr>
        <w:t>h</w:t>
      </w:r>
      <w:r w:rsidRPr="003F5542">
        <w:rPr>
          <w:lang w:val="sv-SE"/>
        </w:rPr>
        <w:t>asil uji F dapat dilihat pada output ANOVA dari hasil analisis regresi linier berganda</w:t>
      </w:r>
      <w:r>
        <w:rPr>
          <w:lang w:val="sv-SE"/>
        </w:rPr>
        <w:t xml:space="preserve"> diperoleh </w:t>
      </w:r>
      <w:r w:rsidRPr="003F5542">
        <w:rPr>
          <w:lang w:val="sv-SE"/>
        </w:rPr>
        <w:t>F hitung</w:t>
      </w:r>
      <w:r>
        <w:rPr>
          <w:lang w:val="sv-SE"/>
        </w:rPr>
        <w:t xml:space="preserve"> sebesar </w:t>
      </w:r>
      <w:r w:rsidR="00E04AD7">
        <w:rPr>
          <w:lang w:val="en-US"/>
        </w:rPr>
        <w:t>12</w:t>
      </w:r>
      <w:r w:rsidR="009F1669">
        <w:rPr>
          <w:lang w:val="en-US"/>
        </w:rPr>
        <w:t>8</w:t>
      </w:r>
      <w:r>
        <w:rPr>
          <w:lang w:val="sv-SE"/>
        </w:rPr>
        <w:t>,</w:t>
      </w:r>
      <w:r w:rsidR="00E04AD7">
        <w:rPr>
          <w:lang w:val="en-US"/>
        </w:rPr>
        <w:t>7</w:t>
      </w:r>
      <w:r w:rsidR="009F1669">
        <w:rPr>
          <w:lang w:val="en-US"/>
        </w:rPr>
        <w:t>26</w:t>
      </w:r>
      <w:r>
        <w:rPr>
          <w:lang w:val="sv-SE"/>
        </w:rPr>
        <w:t xml:space="preserve">. </w:t>
      </w:r>
      <w:r w:rsidRPr="003F5542">
        <w:rPr>
          <w:lang w:val="sv-SE"/>
        </w:rPr>
        <w:t>Dengan menggunakan tinggat keyakinan 95%, ∂ = 5% maka diperoleh F tabel</w:t>
      </w:r>
      <w:r>
        <w:rPr>
          <w:lang w:val="sv-SE"/>
        </w:rPr>
        <w:t xml:space="preserve"> untuk </w:t>
      </w:r>
      <w:r w:rsidR="009F1669" w:rsidRPr="009F1669">
        <w:rPr>
          <w:lang w:val="sv-SE"/>
        </w:rPr>
        <w:t>n</w:t>
      </w:r>
      <w:r>
        <w:rPr>
          <w:lang w:val="sv-SE"/>
        </w:rPr>
        <w:t xml:space="preserve"> =</w:t>
      </w:r>
      <w:r>
        <w:rPr>
          <w:lang w:val="id-ID"/>
        </w:rPr>
        <w:t xml:space="preserve"> </w:t>
      </w:r>
      <w:r w:rsidR="009F1669" w:rsidRPr="009F1669">
        <w:rPr>
          <w:lang w:val="sv-SE"/>
        </w:rPr>
        <w:t>64</w:t>
      </w:r>
      <w:r>
        <w:rPr>
          <w:lang w:val="sv-SE"/>
        </w:rPr>
        <w:t xml:space="preserve"> sebesar </w:t>
      </w:r>
      <w:r w:rsidR="009F1669">
        <w:rPr>
          <w:lang w:val="sv-SE"/>
        </w:rPr>
        <w:t>3</w:t>
      </w:r>
      <w:r w:rsidRPr="003F5542">
        <w:rPr>
          <w:lang w:val="sv-SE"/>
        </w:rPr>
        <w:t>,</w:t>
      </w:r>
      <w:r w:rsidR="009F1669">
        <w:rPr>
          <w:lang w:val="sv-SE"/>
        </w:rPr>
        <w:t>99</w:t>
      </w:r>
      <w:r w:rsidRPr="003F5542">
        <w:rPr>
          <w:lang w:val="sv-SE"/>
        </w:rPr>
        <w:t xml:space="preserve"> karena F hitung &gt; dari F tabel maka Ho ditolak dan Ha diterima atau ada pengaruh </w:t>
      </w:r>
      <w:r>
        <w:rPr>
          <w:lang w:val="id-ID"/>
        </w:rPr>
        <w:t xml:space="preserve">signifikan </w:t>
      </w:r>
      <w:r w:rsidRPr="003F5542">
        <w:rPr>
          <w:lang w:val="sv-SE"/>
        </w:rPr>
        <w:t>antara variabel bebas</w:t>
      </w:r>
      <w:r>
        <w:rPr>
          <w:lang w:val="id-ID"/>
        </w:rPr>
        <w:t xml:space="preserve"> secara simultan</w:t>
      </w:r>
      <w:r w:rsidRPr="003F5542">
        <w:rPr>
          <w:lang w:val="sv-SE"/>
        </w:rPr>
        <w:t xml:space="preserve"> terhadap variabel terikat. </w:t>
      </w:r>
      <w:r>
        <w:rPr>
          <w:lang w:val="sv-SE"/>
        </w:rPr>
        <w:t xml:space="preserve">Sehingga berdasarkan uji F diatas dapat disimpulkan bahwa ada pengaruh </w:t>
      </w:r>
      <w:r>
        <w:rPr>
          <w:lang w:val="id-ID"/>
        </w:rPr>
        <w:t xml:space="preserve">signifikan </w:t>
      </w:r>
      <w:r>
        <w:rPr>
          <w:lang w:val="sv-SE"/>
        </w:rPr>
        <w:t xml:space="preserve">antara </w:t>
      </w:r>
      <w:r w:rsidR="00724235">
        <w:rPr>
          <w:iCs/>
          <w:lang w:val="en-US"/>
        </w:rPr>
        <w:t>penyusunan anggaran partisipatif</w:t>
      </w:r>
      <w:r>
        <w:rPr>
          <w:iCs/>
          <w:lang w:val="en-US"/>
        </w:rPr>
        <w:t xml:space="preserve">, </w:t>
      </w:r>
      <w:r w:rsidR="009F1669">
        <w:rPr>
          <w:lang w:val="en-US"/>
        </w:rPr>
        <w:t>budaya organisasi</w:t>
      </w:r>
      <w:r>
        <w:rPr>
          <w:iCs/>
          <w:lang w:val="en-US"/>
        </w:rPr>
        <w:t xml:space="preserve"> dan</w:t>
      </w:r>
      <w:r>
        <w:rPr>
          <w:lang w:val="sv-SE"/>
        </w:rPr>
        <w:t xml:space="preserve"> </w:t>
      </w:r>
      <w:r w:rsidRPr="00762D6F">
        <w:rPr>
          <w:lang w:val="es-ES"/>
        </w:rPr>
        <w:t>X</w:t>
      </w:r>
      <w:r w:rsidRPr="00CB5DB3">
        <w:rPr>
          <w:lang w:val="en-US"/>
        </w:rPr>
        <w:t>*</w:t>
      </w:r>
      <w:r w:rsidR="009F1669">
        <w:rPr>
          <w:lang w:val="en-US"/>
        </w:rPr>
        <w:t>Z</w:t>
      </w:r>
      <w:r w:rsidR="009F1669">
        <w:rPr>
          <w:vertAlign w:val="subscript"/>
          <w:lang w:val="en-US"/>
        </w:rPr>
        <w:t>2</w:t>
      </w:r>
      <w:r w:rsidRPr="00762D6F">
        <w:rPr>
          <w:lang w:val="es-ES"/>
        </w:rPr>
        <w:t xml:space="preserve"> (</w:t>
      </w:r>
      <w:r w:rsidR="00724235">
        <w:rPr>
          <w:iCs/>
          <w:lang w:val="en-US"/>
        </w:rPr>
        <w:t>penyusunan anggaran partisipatif</w:t>
      </w:r>
      <w:r>
        <w:rPr>
          <w:iCs/>
          <w:lang w:val="en-US"/>
        </w:rPr>
        <w:t xml:space="preserve"> dengan </w:t>
      </w:r>
      <w:r w:rsidR="009F1669">
        <w:rPr>
          <w:lang w:val="en-US"/>
        </w:rPr>
        <w:t>budaya organisasi</w:t>
      </w:r>
      <w:r>
        <w:rPr>
          <w:iCs/>
          <w:lang w:val="en-US"/>
        </w:rPr>
        <w:t xml:space="preserve"> sebagai moderasi</w:t>
      </w:r>
      <w:r>
        <w:rPr>
          <w:lang w:val="es-ES"/>
        </w:rPr>
        <w:t>)</w:t>
      </w:r>
      <w:r w:rsidR="009F1669">
        <w:rPr>
          <w:lang w:val="sv-SE"/>
        </w:rPr>
        <w:t xml:space="preserve"> </w:t>
      </w:r>
      <w:r>
        <w:rPr>
          <w:lang w:val="sv-SE"/>
        </w:rPr>
        <w:t xml:space="preserve">secara simultan terhadap </w:t>
      </w:r>
      <w:r w:rsidR="009F1669">
        <w:rPr>
          <w:iCs/>
          <w:lang w:val="en-US"/>
        </w:rPr>
        <w:t>kinerja manajerial pada OP</w:t>
      </w:r>
      <w:r>
        <w:rPr>
          <w:iCs/>
          <w:lang w:val="en-US"/>
        </w:rPr>
        <w:t>D di K</w:t>
      </w:r>
      <w:r w:rsidR="009F1669">
        <w:rPr>
          <w:iCs/>
          <w:lang w:val="en-US"/>
        </w:rPr>
        <w:t>abupaten</w:t>
      </w:r>
      <w:r>
        <w:rPr>
          <w:iCs/>
          <w:lang w:val="en-US"/>
        </w:rPr>
        <w:t xml:space="preserve"> Lampung</w:t>
      </w:r>
      <w:r w:rsidR="009F1669">
        <w:rPr>
          <w:iCs/>
          <w:lang w:val="en-US"/>
        </w:rPr>
        <w:t xml:space="preserve"> Timur</w:t>
      </w:r>
      <w:r>
        <w:rPr>
          <w:iCs/>
          <w:lang w:val="en-US"/>
        </w:rPr>
        <w:t>.</w:t>
      </w:r>
      <w:r>
        <w:rPr>
          <w:lang w:val="sv-SE"/>
        </w:rPr>
        <w:t xml:space="preserve"> </w:t>
      </w:r>
    </w:p>
    <w:p w:rsidR="00A530EF" w:rsidRPr="006F40F1" w:rsidRDefault="00A530EF" w:rsidP="006E49CB">
      <w:pPr>
        <w:spacing w:line="360" w:lineRule="auto"/>
        <w:jc w:val="both"/>
        <w:rPr>
          <w:lang w:val="en-US"/>
        </w:rPr>
      </w:pPr>
    </w:p>
    <w:p w:rsidR="001823AF" w:rsidRPr="000D4952" w:rsidRDefault="001823AF" w:rsidP="001823AF">
      <w:pPr>
        <w:spacing w:line="360" w:lineRule="auto"/>
        <w:jc w:val="both"/>
        <w:rPr>
          <w:b/>
          <w:lang w:val="sv-SE"/>
        </w:rPr>
      </w:pPr>
      <w:r>
        <w:rPr>
          <w:b/>
          <w:lang w:val="id-ID"/>
        </w:rPr>
        <w:t>4.2.</w:t>
      </w:r>
      <w:r w:rsidRPr="000D4952">
        <w:rPr>
          <w:b/>
          <w:lang w:val="sv-SE"/>
        </w:rPr>
        <w:t>4</w:t>
      </w:r>
      <w:r>
        <w:rPr>
          <w:b/>
          <w:lang w:val="id-ID"/>
        </w:rPr>
        <w:t>.</w:t>
      </w:r>
      <w:r w:rsidR="00F97E8B">
        <w:rPr>
          <w:b/>
          <w:lang w:val="sv-SE"/>
        </w:rPr>
        <w:t>4</w:t>
      </w:r>
      <w:r>
        <w:rPr>
          <w:b/>
          <w:lang w:val="id-ID"/>
        </w:rPr>
        <w:t xml:space="preserve">. </w:t>
      </w:r>
      <w:r w:rsidRPr="000D4952">
        <w:rPr>
          <w:b/>
          <w:lang w:val="sv-SE"/>
        </w:rPr>
        <w:t xml:space="preserve">Pengujian Hipotesis Keempat </w:t>
      </w:r>
    </w:p>
    <w:p w:rsidR="001823AF" w:rsidRDefault="001823AF" w:rsidP="001823AF">
      <w:pPr>
        <w:spacing w:line="360" w:lineRule="auto"/>
        <w:jc w:val="both"/>
        <w:rPr>
          <w:lang w:val="sv-SE"/>
        </w:rPr>
      </w:pPr>
      <w:r w:rsidRPr="00762D6F">
        <w:rPr>
          <w:lang w:val="sv-SE"/>
        </w:rPr>
        <w:t xml:space="preserve">Pengujian </w:t>
      </w:r>
      <w:r w:rsidRPr="00762D6F">
        <w:rPr>
          <w:lang w:val="id-ID"/>
        </w:rPr>
        <w:t>pengaruh</w:t>
      </w:r>
      <w:r w:rsidRPr="00762D6F">
        <w:rPr>
          <w:lang w:val="sv-SE"/>
        </w:rPr>
        <w:t xml:space="preserve"> variabel yaitu</w:t>
      </w:r>
      <w:r w:rsidRPr="00F85A70">
        <w:rPr>
          <w:i/>
          <w:lang w:val="sv-SE"/>
        </w:rPr>
        <w:t xml:space="preserve"> </w:t>
      </w:r>
      <w:r w:rsidR="00F41E1C">
        <w:rPr>
          <w:lang w:val="sv-SE"/>
        </w:rPr>
        <w:t>gaya kepemimpinan</w:t>
      </w:r>
      <w:r w:rsidRPr="00762D6F">
        <w:rPr>
          <w:i/>
          <w:iCs/>
          <w:lang w:val="sv-SE"/>
        </w:rPr>
        <w:t xml:space="preserve"> </w:t>
      </w:r>
      <w:r w:rsidRPr="00762D6F">
        <w:rPr>
          <w:lang w:val="sv-SE"/>
        </w:rPr>
        <w:t>(X</w:t>
      </w:r>
      <w:r w:rsidR="00A910DA" w:rsidRPr="000D4952">
        <w:rPr>
          <w:vertAlign w:val="subscript"/>
          <w:lang w:val="sv-SE"/>
        </w:rPr>
        <w:t>4</w:t>
      </w:r>
      <w:r w:rsidRPr="00762D6F">
        <w:rPr>
          <w:lang w:val="sv-SE"/>
        </w:rPr>
        <w:t>)</w:t>
      </w:r>
      <w:r w:rsidRPr="000D4952">
        <w:rPr>
          <w:lang w:val="sv-SE"/>
        </w:rPr>
        <w:t xml:space="preserve"> dalam memoderasi hubungan </w:t>
      </w:r>
      <w:r w:rsidR="00724235" w:rsidRPr="000D4952">
        <w:rPr>
          <w:lang w:val="sv-SE"/>
        </w:rPr>
        <w:t>penyusunan anggaran partisipatif</w:t>
      </w:r>
      <w:r w:rsidRPr="000D4952">
        <w:rPr>
          <w:lang w:val="sv-SE"/>
        </w:rPr>
        <w:t xml:space="preserve"> (X</w:t>
      </w:r>
      <w:r w:rsidRPr="000D4952">
        <w:rPr>
          <w:vertAlign w:val="subscript"/>
          <w:lang w:val="sv-SE"/>
        </w:rPr>
        <w:t>1</w:t>
      </w:r>
      <w:r w:rsidRPr="000D4952">
        <w:rPr>
          <w:lang w:val="sv-SE"/>
        </w:rPr>
        <w:t xml:space="preserve">) </w:t>
      </w:r>
      <w:r w:rsidRPr="00762D6F">
        <w:rPr>
          <w:lang w:val="sv-SE"/>
        </w:rPr>
        <w:t xml:space="preserve">terhadap </w:t>
      </w:r>
      <w:r w:rsidRPr="000D4952">
        <w:rPr>
          <w:iCs/>
          <w:lang w:val="sv-SE"/>
        </w:rPr>
        <w:t>kinerja manajerial</w:t>
      </w:r>
      <w:r w:rsidRPr="00762D6F">
        <w:rPr>
          <w:lang w:val="sv-SE"/>
        </w:rPr>
        <w:t xml:space="preserve"> (Y) dari hasil olah data dapat dirumuskan sebagai berikut:</w:t>
      </w:r>
    </w:p>
    <w:tbl>
      <w:tblPr>
        <w:tblW w:w="75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268"/>
        <w:gridCol w:w="850"/>
        <w:gridCol w:w="851"/>
        <w:gridCol w:w="1417"/>
        <w:gridCol w:w="851"/>
        <w:gridCol w:w="850"/>
      </w:tblGrid>
      <w:tr w:rsidR="001823AF" w:rsidRPr="00617FA6" w:rsidTr="00A910DA">
        <w:trPr>
          <w:cantSplit/>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rsidR="001823AF" w:rsidRDefault="001823AF" w:rsidP="00A910DA">
            <w:pPr>
              <w:autoSpaceDE w:val="0"/>
              <w:autoSpaceDN w:val="0"/>
              <w:adjustRightInd w:val="0"/>
              <w:jc w:val="center"/>
              <w:rPr>
                <w:bCs/>
                <w:color w:val="000000"/>
                <w:lang w:val="en-US"/>
              </w:rPr>
            </w:pPr>
            <w:r>
              <w:rPr>
                <w:bCs/>
                <w:color w:val="000000"/>
                <w:lang w:val="id-ID"/>
              </w:rPr>
              <w:t>Tabel 4.</w:t>
            </w:r>
            <w:r w:rsidR="00A910DA">
              <w:rPr>
                <w:bCs/>
                <w:color w:val="000000"/>
                <w:lang w:val="en-US"/>
              </w:rPr>
              <w:t>2</w:t>
            </w:r>
            <w:r w:rsidR="009F1669">
              <w:rPr>
                <w:bCs/>
                <w:color w:val="000000"/>
                <w:lang w:val="en-US"/>
              </w:rPr>
              <w:t>2</w:t>
            </w:r>
            <w:r>
              <w:rPr>
                <w:bCs/>
                <w:color w:val="000000"/>
                <w:lang w:val="id-ID"/>
              </w:rPr>
              <w:t xml:space="preserve"> </w:t>
            </w:r>
          </w:p>
          <w:p w:rsidR="001823AF" w:rsidRPr="00516EFD" w:rsidRDefault="001823AF" w:rsidP="00A910DA">
            <w:pPr>
              <w:autoSpaceDE w:val="0"/>
              <w:autoSpaceDN w:val="0"/>
              <w:adjustRightInd w:val="0"/>
              <w:jc w:val="center"/>
              <w:rPr>
                <w:color w:val="000000"/>
              </w:rPr>
            </w:pPr>
            <w:r w:rsidRPr="00516EFD">
              <w:rPr>
                <w:bCs/>
                <w:i/>
                <w:color w:val="000000"/>
              </w:rPr>
              <w:t>Coefficients</w:t>
            </w:r>
            <w:r w:rsidRPr="00516EFD">
              <w:rPr>
                <w:bCs/>
                <w:i/>
                <w:color w:val="000000"/>
                <w:vertAlign w:val="superscript"/>
              </w:rPr>
              <w:t>a</w:t>
            </w:r>
            <w:r>
              <w:rPr>
                <w:bCs/>
                <w:i/>
                <w:color w:val="000000"/>
                <w:vertAlign w:val="subscript"/>
              </w:rPr>
              <w:t>-</w:t>
            </w:r>
            <w:r w:rsidRPr="00326BFF">
              <w:rPr>
                <w:bCs/>
                <w:color w:val="000000"/>
              </w:rPr>
              <w:t xml:space="preserve"> Hipotesis </w:t>
            </w:r>
            <w:r w:rsidR="00A910DA">
              <w:rPr>
                <w:bCs/>
                <w:color w:val="000000"/>
              </w:rPr>
              <w:t>4</w:t>
            </w:r>
            <w:r w:rsidR="00631433">
              <w:rPr>
                <w:bCs/>
                <w:color w:val="000000"/>
              </w:rPr>
              <w:t xml:space="preserve"> </w:t>
            </w:r>
          </w:p>
        </w:tc>
      </w:tr>
      <w:tr w:rsidR="001823AF" w:rsidRPr="00617FA6" w:rsidTr="00A910DA">
        <w:trPr>
          <w:cantSplit/>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rPr>
                <w:color w:val="000000"/>
              </w:rPr>
            </w:pPr>
            <w:r w:rsidRPr="00516EFD">
              <w:rPr>
                <w:color w:val="000000"/>
              </w:rPr>
              <w:t>Model</w:t>
            </w:r>
          </w:p>
        </w:tc>
        <w:tc>
          <w:tcPr>
            <w:tcW w:w="170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823AF" w:rsidRPr="00BA42A1" w:rsidRDefault="001823AF" w:rsidP="00A910DA">
            <w:pPr>
              <w:autoSpaceDE w:val="0"/>
              <w:autoSpaceDN w:val="0"/>
              <w:adjustRightInd w:val="0"/>
              <w:jc w:val="center"/>
              <w:rPr>
                <w:i/>
                <w:iCs/>
                <w:color w:val="000000"/>
              </w:rPr>
            </w:pPr>
            <w:r w:rsidRPr="00BA42A1">
              <w:rPr>
                <w:i/>
                <w:iCs/>
                <w:color w:val="000000"/>
              </w:rPr>
              <w:t>Unstandardized Coefficients</w:t>
            </w:r>
          </w:p>
        </w:tc>
        <w:tc>
          <w:tcPr>
            <w:tcW w:w="1417" w:type="dxa"/>
            <w:tcBorders>
              <w:top w:val="single" w:sz="16" w:space="0" w:color="000000"/>
            </w:tcBorders>
            <w:shd w:val="clear" w:color="auto" w:fill="FFFFFF"/>
            <w:tcMar>
              <w:top w:w="30" w:type="dxa"/>
              <w:left w:w="30" w:type="dxa"/>
              <w:bottom w:w="30" w:type="dxa"/>
              <w:right w:w="30" w:type="dxa"/>
            </w:tcMar>
            <w:vAlign w:val="bottom"/>
          </w:tcPr>
          <w:p w:rsidR="001823AF" w:rsidRPr="00BA42A1" w:rsidRDefault="001823AF" w:rsidP="00A910DA">
            <w:pPr>
              <w:autoSpaceDE w:val="0"/>
              <w:autoSpaceDN w:val="0"/>
              <w:adjustRightInd w:val="0"/>
              <w:jc w:val="center"/>
              <w:rPr>
                <w:i/>
                <w:iCs/>
                <w:color w:val="000000"/>
              </w:rPr>
            </w:pPr>
            <w:r w:rsidRPr="00BA42A1">
              <w:rPr>
                <w:i/>
                <w:iCs/>
                <w:color w:val="00000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jc w:val="center"/>
              <w:rPr>
                <w:color w:val="000000"/>
              </w:rPr>
            </w:pPr>
            <w:r w:rsidRPr="00516EFD">
              <w:rPr>
                <w:color w:val="000000"/>
              </w:rPr>
              <w:t>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jc w:val="center"/>
              <w:rPr>
                <w:color w:val="000000"/>
              </w:rPr>
            </w:pPr>
            <w:r w:rsidRPr="00516EFD">
              <w:rPr>
                <w:color w:val="000000"/>
              </w:rPr>
              <w:t>Sig.</w:t>
            </w:r>
          </w:p>
        </w:tc>
      </w:tr>
      <w:tr w:rsidR="001823AF" w:rsidRPr="00617FA6" w:rsidTr="00A910DA">
        <w:trPr>
          <w:cantSplit/>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rPr>
                <w:color w:val="000000"/>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jc w:val="center"/>
              <w:rPr>
                <w:color w:val="000000"/>
              </w:rPr>
            </w:pPr>
            <w:r w:rsidRPr="00516EFD">
              <w:rPr>
                <w:color w:val="000000"/>
              </w:rPr>
              <w:t>B</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1823AF" w:rsidRPr="00BA42A1" w:rsidRDefault="001823AF" w:rsidP="00A910DA">
            <w:pPr>
              <w:autoSpaceDE w:val="0"/>
              <w:autoSpaceDN w:val="0"/>
              <w:adjustRightInd w:val="0"/>
              <w:jc w:val="center"/>
              <w:rPr>
                <w:i/>
                <w:iCs/>
                <w:color w:val="000000"/>
              </w:rPr>
            </w:pPr>
            <w:r w:rsidRPr="00BA42A1">
              <w:rPr>
                <w:i/>
                <w:iCs/>
                <w:color w:val="000000"/>
              </w:rPr>
              <w:t>Std. Error</w:t>
            </w:r>
          </w:p>
        </w:tc>
        <w:tc>
          <w:tcPr>
            <w:tcW w:w="1417" w:type="dxa"/>
            <w:tcBorders>
              <w:bottom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jc w:val="center"/>
              <w:rPr>
                <w:color w:val="000000"/>
              </w:rPr>
            </w:pPr>
            <w:r w:rsidRPr="00516EFD">
              <w:rPr>
                <w:color w:val="00000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rPr>
                <w:color w:val="000000"/>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516EFD" w:rsidRDefault="001823AF" w:rsidP="00A910DA">
            <w:pPr>
              <w:autoSpaceDE w:val="0"/>
              <w:autoSpaceDN w:val="0"/>
              <w:adjustRightInd w:val="0"/>
              <w:rPr>
                <w:color w:val="000000"/>
              </w:rPr>
            </w:pPr>
          </w:p>
        </w:tc>
      </w:tr>
      <w:tr w:rsidR="00F41E1C" w:rsidRPr="00617FA6" w:rsidTr="00A910DA">
        <w:trPr>
          <w:cantSplit/>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E1C" w:rsidRPr="00516EFD" w:rsidRDefault="00F41E1C" w:rsidP="00A910DA">
            <w:pPr>
              <w:autoSpaceDE w:val="0"/>
              <w:autoSpaceDN w:val="0"/>
              <w:adjustRightInd w:val="0"/>
              <w:rPr>
                <w:color w:val="000000"/>
              </w:rPr>
            </w:pPr>
            <w:r w:rsidRPr="00516EFD">
              <w:rPr>
                <w:color w:val="000000"/>
              </w:rPr>
              <w:t>1</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1E1C" w:rsidRPr="00BA42A1" w:rsidRDefault="00F41E1C" w:rsidP="00F41E1C">
            <w:pPr>
              <w:autoSpaceDE w:val="0"/>
              <w:autoSpaceDN w:val="0"/>
              <w:adjustRightInd w:val="0"/>
              <w:rPr>
                <w:rFonts w:asciiTheme="majorBidi" w:hAnsiTheme="majorBidi" w:cstheme="majorBidi"/>
                <w:i/>
                <w:iCs/>
                <w:color w:val="000000"/>
                <w:lang w:val="en-US"/>
              </w:rPr>
            </w:pPr>
            <w:r w:rsidRPr="00BA42A1">
              <w:rPr>
                <w:rFonts w:asciiTheme="majorBidi" w:hAnsiTheme="majorBidi" w:cstheme="majorBidi"/>
                <w:i/>
                <w:iCs/>
                <w:color w:val="000000"/>
                <w:lang w:val="en-US"/>
              </w:rPr>
              <w:t>(Constant)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108.749</w:t>
            </w:r>
          </w:p>
        </w:tc>
        <w:tc>
          <w:tcPr>
            <w:tcW w:w="851" w:type="dxa"/>
            <w:tcBorders>
              <w:top w:val="single" w:sz="16" w:space="0" w:color="000000"/>
              <w:bottom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35.329</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F41E1C" w:rsidRPr="00F41E1C" w:rsidRDefault="00F41E1C" w:rsidP="00F41E1C">
            <w:pPr>
              <w:autoSpaceDE w:val="0"/>
              <w:autoSpaceDN w:val="0"/>
              <w:adjustRightInd w:val="0"/>
              <w:jc w:val="center"/>
              <w:rPr>
                <w:rFonts w:asciiTheme="majorBidi" w:hAnsiTheme="majorBidi" w:cstheme="majorBidi"/>
                <w:lang w:val="en-US"/>
              </w:rPr>
            </w:pPr>
          </w:p>
        </w:tc>
        <w:tc>
          <w:tcPr>
            <w:tcW w:w="851" w:type="dxa"/>
            <w:tcBorders>
              <w:top w:val="single" w:sz="16" w:space="0" w:color="000000"/>
              <w:bottom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3.078</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.003</w:t>
            </w:r>
          </w:p>
        </w:tc>
      </w:tr>
      <w:tr w:rsidR="00F41E1C"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E1C" w:rsidRPr="00516EFD" w:rsidRDefault="00F41E1C"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rPr>
                <w:rFonts w:asciiTheme="majorBidi" w:hAnsiTheme="majorBidi" w:cstheme="majorBidi"/>
                <w:color w:val="000000"/>
                <w:lang w:val="en-US"/>
              </w:rPr>
            </w:pPr>
            <w:r w:rsidRPr="00F41E1C">
              <w:rPr>
                <w:rFonts w:asciiTheme="majorBidi" w:hAnsiTheme="majorBidi" w:cstheme="majorBidi"/>
                <w:color w:val="000000"/>
                <w:lang w:val="en-US"/>
              </w:rPr>
              <w:t>Penyu.Ang.Partisipatif</w:t>
            </w:r>
          </w:p>
        </w:tc>
        <w:tc>
          <w:tcPr>
            <w:tcW w:w="850" w:type="dxa"/>
            <w:tcBorders>
              <w:top w:val="nil"/>
              <w:lef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-1.784</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.808</w:t>
            </w:r>
          </w:p>
        </w:tc>
        <w:tc>
          <w:tcPr>
            <w:tcW w:w="1417"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-1.095</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-2.206</w:t>
            </w:r>
          </w:p>
        </w:tc>
        <w:tc>
          <w:tcPr>
            <w:tcW w:w="850" w:type="dxa"/>
            <w:tcBorders>
              <w:top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.031</w:t>
            </w:r>
          </w:p>
        </w:tc>
      </w:tr>
      <w:tr w:rsidR="00F41E1C"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E1C" w:rsidRPr="00516EFD" w:rsidRDefault="00F41E1C"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rPr>
                <w:rFonts w:asciiTheme="majorBidi" w:hAnsiTheme="majorBidi" w:cstheme="majorBidi"/>
                <w:color w:val="000000"/>
                <w:lang w:val="en-US"/>
              </w:rPr>
            </w:pPr>
            <w:r w:rsidRPr="00F41E1C">
              <w:rPr>
                <w:rFonts w:asciiTheme="majorBidi" w:hAnsiTheme="majorBidi" w:cstheme="majorBidi"/>
                <w:color w:val="000000"/>
                <w:lang w:val="en-US"/>
              </w:rPr>
              <w:t>Gaya Kepemimpinan</w:t>
            </w:r>
          </w:p>
        </w:tc>
        <w:tc>
          <w:tcPr>
            <w:tcW w:w="850" w:type="dxa"/>
            <w:tcBorders>
              <w:top w:val="nil"/>
              <w:lef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-1.009</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.572</w:t>
            </w:r>
          </w:p>
        </w:tc>
        <w:tc>
          <w:tcPr>
            <w:tcW w:w="1417"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-.932</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-1.765</w:t>
            </w:r>
          </w:p>
        </w:tc>
        <w:tc>
          <w:tcPr>
            <w:tcW w:w="850" w:type="dxa"/>
            <w:tcBorders>
              <w:top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.083</w:t>
            </w:r>
          </w:p>
        </w:tc>
      </w:tr>
      <w:tr w:rsidR="00F41E1C" w:rsidRPr="00617FA6" w:rsidTr="00A910DA">
        <w:trPr>
          <w:cantSplit/>
          <w:trHeight w:val="328"/>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1E1C" w:rsidRPr="00516EFD" w:rsidRDefault="00F41E1C" w:rsidP="00A910DA">
            <w:pPr>
              <w:autoSpaceDE w:val="0"/>
              <w:autoSpaceDN w:val="0"/>
              <w:adjustRightInd w:val="0"/>
              <w:rPr>
                <w:color w:val="000000"/>
              </w:rPr>
            </w:pPr>
          </w:p>
        </w:tc>
        <w:tc>
          <w:tcPr>
            <w:tcW w:w="2268" w:type="dxa"/>
            <w:tcBorders>
              <w:top w:val="nil"/>
              <w:left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rPr>
                <w:rFonts w:asciiTheme="majorBidi" w:hAnsiTheme="majorBidi" w:cstheme="majorBidi"/>
                <w:color w:val="000000"/>
                <w:lang w:val="en-US"/>
              </w:rPr>
            </w:pPr>
            <w:r w:rsidRPr="00F41E1C">
              <w:rPr>
                <w:rFonts w:asciiTheme="majorBidi" w:hAnsiTheme="majorBidi" w:cstheme="majorBidi"/>
                <w:color w:val="000000"/>
                <w:lang w:val="en-US"/>
              </w:rPr>
              <w:t>X*Z3</w:t>
            </w:r>
          </w:p>
        </w:tc>
        <w:tc>
          <w:tcPr>
            <w:tcW w:w="850" w:type="dxa"/>
            <w:tcBorders>
              <w:top w:val="nil"/>
              <w:lef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.038</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.013</w:t>
            </w:r>
          </w:p>
        </w:tc>
        <w:tc>
          <w:tcPr>
            <w:tcW w:w="1417"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2.780</w:t>
            </w:r>
          </w:p>
        </w:tc>
        <w:tc>
          <w:tcPr>
            <w:tcW w:w="851" w:type="dxa"/>
            <w:tcBorders>
              <w:top w:val="nil"/>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2.976</w:t>
            </w:r>
          </w:p>
        </w:tc>
        <w:tc>
          <w:tcPr>
            <w:tcW w:w="850" w:type="dxa"/>
            <w:tcBorders>
              <w:top w:val="nil"/>
              <w:right w:val="single" w:sz="16" w:space="0" w:color="000000"/>
            </w:tcBorders>
            <w:shd w:val="clear" w:color="auto" w:fill="FFFFFF"/>
            <w:tcMar>
              <w:top w:w="30" w:type="dxa"/>
              <w:left w:w="30" w:type="dxa"/>
              <w:bottom w:w="30" w:type="dxa"/>
              <w:right w:w="30" w:type="dxa"/>
            </w:tcMar>
          </w:tcPr>
          <w:p w:rsidR="00F41E1C" w:rsidRPr="00F41E1C" w:rsidRDefault="00F41E1C" w:rsidP="00F41E1C">
            <w:pPr>
              <w:autoSpaceDE w:val="0"/>
              <w:autoSpaceDN w:val="0"/>
              <w:adjustRightInd w:val="0"/>
              <w:jc w:val="right"/>
              <w:rPr>
                <w:rFonts w:asciiTheme="majorBidi" w:hAnsiTheme="majorBidi" w:cstheme="majorBidi"/>
                <w:color w:val="000000"/>
                <w:lang w:val="en-US"/>
              </w:rPr>
            </w:pPr>
            <w:r w:rsidRPr="00F41E1C">
              <w:rPr>
                <w:rFonts w:asciiTheme="majorBidi" w:hAnsiTheme="majorBidi" w:cstheme="majorBidi"/>
                <w:color w:val="000000"/>
                <w:lang w:val="en-US"/>
              </w:rPr>
              <w:t>.004</w:t>
            </w:r>
          </w:p>
        </w:tc>
      </w:tr>
      <w:tr w:rsidR="001823AF" w:rsidRPr="00617FA6" w:rsidTr="00A910DA">
        <w:trPr>
          <w:cantSplit/>
        </w:trPr>
        <w:tc>
          <w:tcPr>
            <w:tcW w:w="7513" w:type="dxa"/>
            <w:gridSpan w:val="7"/>
            <w:tcBorders>
              <w:top w:val="nil"/>
              <w:left w:val="nil"/>
              <w:bottom w:val="nil"/>
              <w:right w:val="nil"/>
            </w:tcBorders>
            <w:shd w:val="clear" w:color="auto" w:fill="FFFFFF"/>
            <w:tcMar>
              <w:top w:w="30" w:type="dxa"/>
              <w:left w:w="30" w:type="dxa"/>
              <w:bottom w:w="30" w:type="dxa"/>
              <w:right w:w="30" w:type="dxa"/>
            </w:tcMar>
          </w:tcPr>
          <w:p w:rsidR="001823AF" w:rsidRPr="006F193B" w:rsidRDefault="001823AF" w:rsidP="00A910DA">
            <w:pPr>
              <w:autoSpaceDE w:val="0"/>
              <w:autoSpaceDN w:val="0"/>
              <w:adjustRightInd w:val="0"/>
              <w:rPr>
                <w:rFonts w:ascii="Arial" w:hAnsi="Arial" w:cs="Arial"/>
                <w:color w:val="000000"/>
                <w:sz w:val="18"/>
                <w:szCs w:val="18"/>
                <w:lang w:val="id-ID"/>
              </w:rPr>
            </w:pPr>
            <w:r w:rsidRPr="00617FA6">
              <w:rPr>
                <w:rFonts w:ascii="Arial" w:hAnsi="Arial" w:cs="Arial"/>
                <w:color w:val="000000"/>
                <w:sz w:val="18"/>
                <w:szCs w:val="18"/>
              </w:rPr>
              <w:t xml:space="preserve">a. </w:t>
            </w:r>
            <w:r w:rsidRPr="00BA42A1">
              <w:rPr>
                <w:rFonts w:ascii="Arial" w:hAnsi="Arial" w:cs="Arial"/>
                <w:i/>
                <w:iCs/>
                <w:color w:val="000000"/>
                <w:sz w:val="18"/>
                <w:szCs w:val="18"/>
              </w:rPr>
              <w:t>Dependent Variable</w:t>
            </w:r>
            <w:r w:rsidRPr="00617FA6">
              <w:rPr>
                <w:rFonts w:ascii="Arial" w:hAnsi="Arial" w:cs="Arial"/>
                <w:color w:val="000000"/>
                <w:sz w:val="18"/>
                <w:szCs w:val="18"/>
              </w:rPr>
              <w:t xml:space="preserve">: </w:t>
            </w:r>
            <w:r>
              <w:rPr>
                <w:rFonts w:ascii="Arial" w:hAnsi="Arial" w:cs="Arial"/>
                <w:color w:val="000000"/>
                <w:sz w:val="18"/>
                <w:szCs w:val="18"/>
              </w:rPr>
              <w:t>Kinerja Manajerial</w:t>
            </w:r>
          </w:p>
        </w:tc>
      </w:tr>
    </w:tbl>
    <w:p w:rsidR="001823AF" w:rsidRPr="00F41E1C" w:rsidRDefault="001823AF" w:rsidP="001823AF">
      <w:pPr>
        <w:autoSpaceDE w:val="0"/>
        <w:autoSpaceDN w:val="0"/>
        <w:adjustRightInd w:val="0"/>
        <w:spacing w:line="360" w:lineRule="auto"/>
        <w:rPr>
          <w:lang w:val="en-US" w:eastAsia="id-ID"/>
        </w:rPr>
      </w:pPr>
      <w:r w:rsidRPr="002535D0">
        <w:rPr>
          <w:lang w:val="id-ID"/>
        </w:rPr>
        <w:t>Sumber: Data</w:t>
      </w:r>
      <w:r w:rsidR="00A74F73">
        <w:rPr>
          <w:lang w:val="en-US"/>
        </w:rPr>
        <w:t xml:space="preserve"> diolah</w:t>
      </w:r>
      <w:r w:rsidR="00F41E1C">
        <w:rPr>
          <w:lang w:val="id-ID"/>
        </w:rPr>
        <w:t>, 20</w:t>
      </w:r>
      <w:r w:rsidR="00F41E1C">
        <w:rPr>
          <w:lang w:val="en-US"/>
        </w:rPr>
        <w:t>20</w:t>
      </w:r>
    </w:p>
    <w:p w:rsidR="001823AF" w:rsidRPr="00762D6F" w:rsidRDefault="001823AF" w:rsidP="001823AF">
      <w:pPr>
        <w:spacing w:line="360" w:lineRule="auto"/>
        <w:jc w:val="both"/>
        <w:rPr>
          <w:lang w:val="id-ID"/>
        </w:rPr>
      </w:pPr>
      <w:r w:rsidRPr="00762D6F">
        <w:rPr>
          <w:lang w:val="id-ID"/>
        </w:rPr>
        <w:t>dari tabel</w:t>
      </w:r>
      <w:r w:rsidR="00127C3C">
        <w:rPr>
          <w:lang w:val="id-ID"/>
        </w:rPr>
        <w:t xml:space="preserve"> 4.</w:t>
      </w:r>
      <w:r w:rsidR="00F41E1C">
        <w:rPr>
          <w:lang w:val="en-US"/>
        </w:rPr>
        <w:t>22</w:t>
      </w:r>
      <w:r w:rsidRPr="00762D6F">
        <w:rPr>
          <w:lang w:val="id-ID"/>
        </w:rPr>
        <w:t xml:space="preserve"> diatas dapat disusun persamaan regresi sebagai berikut:</w:t>
      </w:r>
    </w:p>
    <w:p w:rsidR="001823AF" w:rsidRPr="0052718A" w:rsidRDefault="001823AF" w:rsidP="001823AF">
      <w:pPr>
        <w:spacing w:line="360" w:lineRule="auto"/>
        <w:jc w:val="both"/>
        <w:rPr>
          <w:vertAlign w:val="subscript"/>
          <w:lang w:val="en-US"/>
        </w:rPr>
      </w:pPr>
      <w:r>
        <w:rPr>
          <w:lang w:val="es-ES"/>
        </w:rPr>
        <w:t>Y = b0</w:t>
      </w:r>
      <w:r w:rsidRPr="00762D6F">
        <w:rPr>
          <w:lang w:val="es-ES"/>
        </w:rPr>
        <w:t xml:space="preserve"> + b</w:t>
      </w:r>
      <w:r w:rsidRPr="00F73070">
        <w:rPr>
          <w:vertAlign w:val="subscript"/>
          <w:lang w:val="id-ID"/>
        </w:rPr>
        <w:t>1</w:t>
      </w:r>
      <w:r w:rsidRPr="00762D6F">
        <w:rPr>
          <w:lang w:val="es-ES"/>
        </w:rPr>
        <w:t>X+ b</w:t>
      </w:r>
      <w:r w:rsidR="00F41E1C">
        <w:rPr>
          <w:vertAlign w:val="subscript"/>
          <w:lang w:val="en-US"/>
        </w:rPr>
        <w:t>2</w:t>
      </w:r>
      <w:r w:rsidR="00F41E1C">
        <w:rPr>
          <w:lang w:val="es-ES"/>
        </w:rPr>
        <w:t>Z</w:t>
      </w:r>
      <w:r w:rsidR="00F41E1C">
        <w:rPr>
          <w:vertAlign w:val="subscript"/>
          <w:lang w:val="en-US"/>
        </w:rPr>
        <w:t>3</w:t>
      </w:r>
      <w:r w:rsidRPr="00762D6F">
        <w:rPr>
          <w:lang w:val="es-ES"/>
        </w:rPr>
        <w:t>+ b</w:t>
      </w:r>
      <w:r w:rsidR="00F41E1C">
        <w:rPr>
          <w:vertAlign w:val="subscript"/>
          <w:lang w:val="en-US"/>
        </w:rPr>
        <w:t>3</w:t>
      </w:r>
      <w:r w:rsidRPr="00762D6F">
        <w:rPr>
          <w:lang w:val="es-ES"/>
        </w:rPr>
        <w:t>X</w:t>
      </w:r>
      <w:r>
        <w:rPr>
          <w:vertAlign w:val="subscript"/>
          <w:lang w:val="en-US"/>
        </w:rPr>
        <w:t>*</w:t>
      </w:r>
      <w:r w:rsidR="00F41E1C">
        <w:rPr>
          <w:lang w:val="es-ES"/>
        </w:rPr>
        <w:t>Z</w:t>
      </w:r>
      <w:r w:rsidR="00F41E1C">
        <w:rPr>
          <w:vertAlign w:val="subscript"/>
          <w:lang w:val="en-US"/>
        </w:rPr>
        <w:t>3</w:t>
      </w:r>
      <w:r>
        <w:rPr>
          <w:lang w:val="es-ES"/>
        </w:rPr>
        <w:t xml:space="preserve"> </w:t>
      </w:r>
      <w:r>
        <w:rPr>
          <w:lang w:val="id-ID"/>
        </w:rPr>
        <w:t>+e</w:t>
      </w:r>
      <w:r>
        <w:rPr>
          <w:lang w:val="en-US"/>
        </w:rPr>
        <w:t xml:space="preserve"> </w:t>
      </w:r>
    </w:p>
    <w:p w:rsidR="001823AF" w:rsidRPr="00762D6F" w:rsidRDefault="001823AF" w:rsidP="001823AF">
      <w:pPr>
        <w:spacing w:line="360" w:lineRule="auto"/>
        <w:ind w:left="567" w:hanging="567"/>
        <w:jc w:val="both"/>
        <w:rPr>
          <w:vertAlign w:val="subscript"/>
          <w:lang w:val="id-ID"/>
        </w:rPr>
      </w:pPr>
      <w:r w:rsidRPr="00762D6F">
        <w:rPr>
          <w:lang w:val="es-ES"/>
        </w:rPr>
        <w:t xml:space="preserve">Y = </w:t>
      </w:r>
      <w:r w:rsidR="00F41E1C">
        <w:rPr>
          <w:lang w:val="es-ES"/>
        </w:rPr>
        <w:t>108,749 - 1</w:t>
      </w:r>
      <w:r w:rsidR="0014456A">
        <w:rPr>
          <w:lang w:val="es-ES"/>
        </w:rPr>
        <w:t>,</w:t>
      </w:r>
      <w:r w:rsidR="00F41E1C">
        <w:rPr>
          <w:lang w:val="es-ES"/>
        </w:rPr>
        <w:t>784</w:t>
      </w:r>
      <w:r w:rsidRPr="00762D6F">
        <w:rPr>
          <w:lang w:val="es-ES"/>
        </w:rPr>
        <w:t>X</w:t>
      </w:r>
      <w:r w:rsidR="0014456A">
        <w:rPr>
          <w:lang w:val="es-ES"/>
        </w:rPr>
        <w:t xml:space="preserve"> -</w:t>
      </w:r>
      <w:r>
        <w:rPr>
          <w:lang w:val="en-US"/>
        </w:rPr>
        <w:t xml:space="preserve"> </w:t>
      </w:r>
      <w:r w:rsidR="00F41E1C">
        <w:rPr>
          <w:lang w:val="es-ES"/>
        </w:rPr>
        <w:t>1</w:t>
      </w:r>
      <w:r w:rsidR="00127C3C">
        <w:rPr>
          <w:lang w:val="es-ES"/>
        </w:rPr>
        <w:t>,</w:t>
      </w:r>
      <w:r w:rsidR="00F41E1C">
        <w:rPr>
          <w:lang w:val="es-ES"/>
        </w:rPr>
        <w:t>009Z</w:t>
      </w:r>
      <w:r w:rsidR="00F41E1C">
        <w:rPr>
          <w:vertAlign w:val="subscript"/>
          <w:lang w:val="en-US"/>
        </w:rPr>
        <w:t>3</w:t>
      </w:r>
      <w:r>
        <w:rPr>
          <w:lang w:val="es-ES"/>
        </w:rPr>
        <w:t xml:space="preserve"> </w:t>
      </w:r>
      <w:r w:rsidR="00F41E1C">
        <w:rPr>
          <w:lang w:val="es-ES"/>
        </w:rPr>
        <w:t>+ 0,038</w:t>
      </w:r>
      <w:r w:rsidRPr="00762D6F">
        <w:rPr>
          <w:lang w:val="es-ES"/>
        </w:rPr>
        <w:t>X</w:t>
      </w:r>
      <w:r>
        <w:rPr>
          <w:vertAlign w:val="subscript"/>
          <w:lang w:val="en-US"/>
        </w:rPr>
        <w:t>*</w:t>
      </w:r>
      <w:r w:rsidR="00F41E1C">
        <w:rPr>
          <w:lang w:val="es-ES"/>
        </w:rPr>
        <w:t>Z</w:t>
      </w:r>
      <w:r w:rsidR="00F41E1C">
        <w:rPr>
          <w:vertAlign w:val="subscript"/>
          <w:lang w:val="en-US"/>
        </w:rPr>
        <w:t>3</w:t>
      </w:r>
      <w:r w:rsidRPr="00762D6F">
        <w:rPr>
          <w:lang w:val="id-ID"/>
        </w:rPr>
        <w:t>, artinya;</w:t>
      </w:r>
    </w:p>
    <w:p w:rsidR="001823AF" w:rsidRPr="00762D6F" w:rsidRDefault="001823AF" w:rsidP="0014456A">
      <w:pPr>
        <w:numPr>
          <w:ilvl w:val="0"/>
          <w:numId w:val="36"/>
        </w:numPr>
        <w:tabs>
          <w:tab w:val="clear" w:pos="2160"/>
        </w:tabs>
        <w:spacing w:line="360" w:lineRule="auto"/>
        <w:ind w:left="426" w:hanging="426"/>
        <w:jc w:val="both"/>
        <w:rPr>
          <w:lang w:val="es-ES"/>
        </w:rPr>
      </w:pPr>
      <w:r w:rsidRPr="00762D6F">
        <w:rPr>
          <w:lang w:val="es-ES"/>
        </w:rPr>
        <w:t xml:space="preserve">Nilai </w:t>
      </w:r>
      <w:r w:rsidR="00F41E1C">
        <w:rPr>
          <w:lang w:val="es-ES"/>
        </w:rPr>
        <w:t>b0 = 108</w:t>
      </w:r>
      <w:r w:rsidRPr="00762D6F">
        <w:rPr>
          <w:lang w:val="es-ES"/>
        </w:rPr>
        <w:t>,</w:t>
      </w:r>
      <w:r w:rsidR="00F41E1C">
        <w:rPr>
          <w:lang w:val="en-US"/>
        </w:rPr>
        <w:t>749</w:t>
      </w:r>
      <w:r w:rsidRPr="00762D6F">
        <w:rPr>
          <w:lang w:val="es-ES"/>
        </w:rPr>
        <w:t xml:space="preserve"> artinya jika X</w:t>
      </w:r>
      <w:r>
        <w:rPr>
          <w:vertAlign w:val="subscript"/>
          <w:lang w:val="en-US"/>
        </w:rPr>
        <w:t xml:space="preserve"> </w:t>
      </w:r>
      <w:r>
        <w:rPr>
          <w:lang w:val="en-US"/>
        </w:rPr>
        <w:t xml:space="preserve">dan </w:t>
      </w:r>
      <w:r w:rsidR="00F41E1C">
        <w:rPr>
          <w:lang w:val="en-US"/>
        </w:rPr>
        <w:t>Z</w:t>
      </w:r>
      <w:r w:rsidR="00F41E1C">
        <w:rPr>
          <w:vertAlign w:val="subscript"/>
          <w:lang w:val="en-US"/>
        </w:rPr>
        <w:t>3</w:t>
      </w:r>
      <w:r w:rsidRPr="00762D6F">
        <w:rPr>
          <w:lang w:val="es-ES"/>
        </w:rPr>
        <w:t xml:space="preserve"> nilainya 0, maka 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127C3C">
        <w:rPr>
          <w:lang w:val="es-ES"/>
        </w:rPr>
        <w:t>1</w:t>
      </w:r>
      <w:r w:rsidR="00F41E1C">
        <w:rPr>
          <w:lang w:val="es-ES"/>
        </w:rPr>
        <w:t>08</w:t>
      </w:r>
      <w:r w:rsidR="0014456A" w:rsidRPr="00762D6F">
        <w:rPr>
          <w:lang w:val="es-ES"/>
        </w:rPr>
        <w:t>,</w:t>
      </w:r>
      <w:r w:rsidR="00F41E1C">
        <w:rPr>
          <w:lang w:val="en-US"/>
        </w:rPr>
        <w:t>749</w:t>
      </w:r>
      <w:r w:rsidRPr="00762D6F">
        <w:rPr>
          <w:lang w:val="es-ES"/>
        </w:rPr>
        <w:t>.</w:t>
      </w:r>
      <w:r>
        <w:rPr>
          <w:lang w:val="id-ID"/>
        </w:rPr>
        <w:t xml:space="preserve">  Dengan kata lain jika </w:t>
      </w:r>
      <w:r w:rsidR="00724235">
        <w:rPr>
          <w:iCs/>
          <w:lang w:val="en-US"/>
        </w:rPr>
        <w:t>penyusunan anggaran partisipatif</w:t>
      </w:r>
      <w:r>
        <w:rPr>
          <w:lang w:val="id-ID"/>
        </w:rPr>
        <w:t xml:space="preserve"> </w:t>
      </w:r>
      <w:r>
        <w:rPr>
          <w:lang w:val="en-US"/>
        </w:rPr>
        <w:t xml:space="preserve">dan </w:t>
      </w:r>
      <w:r w:rsidR="00F41E1C">
        <w:rPr>
          <w:lang w:val="en-US"/>
        </w:rPr>
        <w:t>gaya kepemimpinan</w:t>
      </w:r>
      <w:r>
        <w:rPr>
          <w:lang w:val="en-US"/>
        </w:rPr>
        <w:t xml:space="preserve"> </w:t>
      </w:r>
      <w:r>
        <w:rPr>
          <w:lang w:val="id-ID"/>
        </w:rPr>
        <w:t xml:space="preserve">bernilai nol, maka </w:t>
      </w:r>
      <w:r w:rsidRPr="00762D6F">
        <w:rPr>
          <w:lang w:val="es-ES"/>
        </w:rPr>
        <w:t>Y</w:t>
      </w:r>
      <w:r w:rsidRPr="00762D6F">
        <w:rPr>
          <w:vertAlign w:val="subscript"/>
          <w:lang w:val="id-ID"/>
        </w:rPr>
        <w:t xml:space="preserve"> </w:t>
      </w:r>
      <w:r w:rsidRPr="00762D6F">
        <w:rPr>
          <w:lang w:val="es-ES"/>
        </w:rPr>
        <w:t>(</w:t>
      </w:r>
      <w:r>
        <w:rPr>
          <w:iCs/>
          <w:lang w:val="en-US"/>
        </w:rPr>
        <w:t>kinerja manajerial</w:t>
      </w:r>
      <w:r w:rsidRPr="00762D6F">
        <w:rPr>
          <w:lang w:val="es-ES"/>
        </w:rPr>
        <w:t>)</w:t>
      </w:r>
      <w:r>
        <w:rPr>
          <w:lang w:val="es-ES"/>
        </w:rPr>
        <w:t xml:space="preserve"> nilainya adalah </w:t>
      </w:r>
      <w:r w:rsidR="00127C3C">
        <w:rPr>
          <w:lang w:val="es-ES"/>
        </w:rPr>
        <w:t>1</w:t>
      </w:r>
      <w:r w:rsidR="00F41E1C">
        <w:rPr>
          <w:lang w:val="es-ES"/>
        </w:rPr>
        <w:t>08</w:t>
      </w:r>
      <w:r w:rsidR="0014456A" w:rsidRPr="00762D6F">
        <w:rPr>
          <w:lang w:val="es-ES"/>
        </w:rPr>
        <w:t>,</w:t>
      </w:r>
      <w:r w:rsidR="00F41E1C">
        <w:rPr>
          <w:lang w:val="en-US"/>
        </w:rPr>
        <w:t>749</w:t>
      </w:r>
      <w:r>
        <w:rPr>
          <w:lang w:val="id-ID"/>
        </w:rPr>
        <w:t xml:space="preserve">. </w:t>
      </w:r>
      <w:r w:rsidRPr="00762D6F">
        <w:rPr>
          <w:lang w:val="es-ES"/>
        </w:rPr>
        <w:t xml:space="preserve"> </w:t>
      </w:r>
    </w:p>
    <w:p w:rsidR="001823AF" w:rsidRDefault="001823AF" w:rsidP="0014456A">
      <w:pPr>
        <w:numPr>
          <w:ilvl w:val="0"/>
          <w:numId w:val="36"/>
        </w:numPr>
        <w:spacing w:line="360" w:lineRule="auto"/>
        <w:ind w:left="360"/>
        <w:jc w:val="both"/>
        <w:rPr>
          <w:lang w:val="es-ES"/>
        </w:rPr>
      </w:pPr>
      <w:r w:rsidRPr="00762D6F">
        <w:rPr>
          <w:lang w:val="es-ES"/>
        </w:rPr>
        <w:t>Koefisien regresi variabel X</w:t>
      </w:r>
      <w:r w:rsidRPr="00762D6F">
        <w:rPr>
          <w:lang w:val="id-ID"/>
        </w:rPr>
        <w:t xml:space="preserve"> </w:t>
      </w:r>
      <w:r w:rsidRPr="00762D6F">
        <w:rPr>
          <w:lang w:val="es-ES"/>
        </w:rPr>
        <w:t>(</w:t>
      </w:r>
      <w:r w:rsidR="00724235">
        <w:rPr>
          <w:iCs/>
          <w:lang w:val="en-US"/>
        </w:rPr>
        <w:t>penyusunan anggaran partisipatif</w:t>
      </w:r>
      <w:r>
        <w:rPr>
          <w:lang w:val="es-ES"/>
        </w:rPr>
        <w:t xml:space="preserve">) sebesar </w:t>
      </w:r>
      <w:r w:rsidR="00F41E1C">
        <w:rPr>
          <w:lang w:val="es-ES"/>
        </w:rPr>
        <w:t>–</w:t>
      </w:r>
      <w:r w:rsidR="00F41E1C">
        <w:rPr>
          <w:lang w:val="en-US"/>
        </w:rPr>
        <w:t>(1</w:t>
      </w:r>
      <w:r w:rsidRPr="00762D6F">
        <w:rPr>
          <w:lang w:val="es-ES"/>
        </w:rPr>
        <w:t>,</w:t>
      </w:r>
      <w:r w:rsidR="00F41E1C">
        <w:rPr>
          <w:lang w:val="es-ES"/>
        </w:rPr>
        <w:t>784)</w:t>
      </w:r>
      <w:r w:rsidRPr="00762D6F">
        <w:rPr>
          <w:lang w:val="es-ES"/>
        </w:rPr>
        <w:t>; artinya jika nilai X</w:t>
      </w:r>
      <w:r w:rsidRPr="004B523E">
        <w:rPr>
          <w:vertAlign w:val="subscript"/>
          <w:lang w:val="id-ID"/>
        </w:rPr>
        <w:t>1</w:t>
      </w:r>
      <w:r w:rsidRPr="00762D6F">
        <w:rPr>
          <w:lang w:val="id-ID"/>
        </w:rPr>
        <w:t xml:space="preserve"> </w:t>
      </w:r>
      <w:r w:rsidRPr="00762D6F">
        <w:rPr>
          <w:lang w:val="es-ES"/>
        </w:rPr>
        <w:t>(</w:t>
      </w:r>
      <w:r w:rsidR="00724235">
        <w:rPr>
          <w:iCs/>
          <w:lang w:val="en-US"/>
        </w:rPr>
        <w:t>penyusunan anggaran partisipatif</w:t>
      </w:r>
      <w:r>
        <w:rPr>
          <w:lang w:val="es-ES"/>
        </w:rPr>
        <w:t>)</w:t>
      </w:r>
      <w:r w:rsidRPr="00762D6F">
        <w:rPr>
          <w:lang w:val="es-ES"/>
        </w:rPr>
        <w:t xml:space="preserve"> mengalami </w:t>
      </w:r>
      <w:r>
        <w:rPr>
          <w:lang w:val="es-ES"/>
        </w:rPr>
        <w:t>kenaikan sebesar</w:t>
      </w:r>
      <w:r w:rsidRPr="00762D6F">
        <w:rPr>
          <w:lang w:val="es-ES"/>
        </w:rPr>
        <w:t xml:space="preserve"> 1 </w:t>
      </w:r>
      <w:r>
        <w:rPr>
          <w:lang w:val="es-ES"/>
        </w:rPr>
        <w:t xml:space="preserve">satuan </w:t>
      </w:r>
      <w:r w:rsidRPr="00762D6F">
        <w:rPr>
          <w:lang w:val="es-ES"/>
        </w:rPr>
        <w:t>maka Y (</w:t>
      </w:r>
      <w:r>
        <w:rPr>
          <w:iCs/>
          <w:lang w:val="en-US"/>
        </w:rPr>
        <w:t>kinerja manajerial</w:t>
      </w:r>
      <w:r w:rsidRPr="00762D6F">
        <w:rPr>
          <w:lang w:val="es-ES"/>
        </w:rPr>
        <w:t xml:space="preserve">) akan mengalami </w:t>
      </w:r>
      <w:r w:rsidR="0014456A">
        <w:rPr>
          <w:lang w:val="en-US"/>
        </w:rPr>
        <w:t>penurun</w:t>
      </w:r>
      <w:r>
        <w:rPr>
          <w:lang w:val="en-US"/>
        </w:rPr>
        <w:t>an</w:t>
      </w:r>
      <w:r w:rsidRPr="00762D6F">
        <w:rPr>
          <w:lang w:val="es-ES"/>
        </w:rPr>
        <w:t xml:space="preserve"> sebesar </w:t>
      </w:r>
      <w:r w:rsidR="00F41E1C">
        <w:rPr>
          <w:lang w:val="en-US"/>
        </w:rPr>
        <w:t>1</w:t>
      </w:r>
      <w:r w:rsidRPr="00762D6F">
        <w:rPr>
          <w:lang w:val="es-ES"/>
        </w:rPr>
        <w:t>,</w:t>
      </w:r>
      <w:r w:rsidR="00F41E1C">
        <w:rPr>
          <w:lang w:val="es-ES"/>
        </w:rPr>
        <w:t>784</w:t>
      </w:r>
      <w:r w:rsidR="0014456A">
        <w:rPr>
          <w:lang w:val="en-US"/>
        </w:rPr>
        <w:t xml:space="preserve"> satuan</w:t>
      </w:r>
      <w:r>
        <w:rPr>
          <w:lang w:val="en-US"/>
        </w:rPr>
        <w:t>, dengan asumsi variabel lain tetap</w:t>
      </w:r>
      <w:r w:rsidRPr="00762D6F">
        <w:rPr>
          <w:lang w:val="es-ES"/>
        </w:rPr>
        <w:t>.</w:t>
      </w:r>
    </w:p>
    <w:p w:rsidR="001823AF" w:rsidRDefault="00F41E1C" w:rsidP="0014456A">
      <w:pPr>
        <w:numPr>
          <w:ilvl w:val="0"/>
          <w:numId w:val="36"/>
        </w:numPr>
        <w:spacing w:line="360" w:lineRule="auto"/>
        <w:ind w:left="360"/>
        <w:jc w:val="both"/>
        <w:rPr>
          <w:lang w:val="es-ES"/>
        </w:rPr>
      </w:pPr>
      <w:r>
        <w:rPr>
          <w:lang w:val="es-ES"/>
        </w:rPr>
        <w:t>Koefisien regresi variabel Z</w:t>
      </w:r>
      <w:r w:rsidRPr="00F41E1C">
        <w:rPr>
          <w:vertAlign w:val="subscript"/>
          <w:lang w:val="es-ES"/>
        </w:rPr>
        <w:t>3</w:t>
      </w:r>
      <w:r w:rsidR="001823AF" w:rsidRPr="00762D6F">
        <w:rPr>
          <w:lang w:val="id-ID"/>
        </w:rPr>
        <w:t xml:space="preserve"> </w:t>
      </w:r>
      <w:r w:rsidR="001823AF" w:rsidRPr="00762D6F">
        <w:rPr>
          <w:lang w:val="es-ES"/>
        </w:rPr>
        <w:t>(</w:t>
      </w:r>
      <w:r w:rsidRPr="00F41E1C">
        <w:rPr>
          <w:lang w:val="es-ES"/>
        </w:rPr>
        <w:t>gaya kepemimpinan</w:t>
      </w:r>
      <w:r w:rsidR="001823AF">
        <w:rPr>
          <w:lang w:val="es-ES"/>
        </w:rPr>
        <w:t xml:space="preserve">) sebesar </w:t>
      </w:r>
      <w:r>
        <w:rPr>
          <w:lang w:val="es-ES"/>
        </w:rPr>
        <w:t>-1</w:t>
      </w:r>
      <w:r w:rsidR="001823AF" w:rsidRPr="00762D6F">
        <w:rPr>
          <w:lang w:val="es-ES"/>
        </w:rPr>
        <w:t>,</w:t>
      </w:r>
      <w:r>
        <w:rPr>
          <w:lang w:val="es-ES"/>
        </w:rPr>
        <w:t>009</w:t>
      </w:r>
      <w:r w:rsidR="001823AF" w:rsidRPr="00762D6F">
        <w:rPr>
          <w:lang w:val="es-ES"/>
        </w:rPr>
        <w:t>; artinya jika nilai X</w:t>
      </w:r>
      <w:r w:rsidR="0014456A" w:rsidRPr="00F41E1C">
        <w:rPr>
          <w:vertAlign w:val="subscript"/>
          <w:lang w:val="es-ES"/>
        </w:rPr>
        <w:t>4</w:t>
      </w:r>
      <w:r w:rsidR="001823AF" w:rsidRPr="00762D6F">
        <w:rPr>
          <w:lang w:val="id-ID"/>
        </w:rPr>
        <w:t xml:space="preserve"> </w:t>
      </w:r>
      <w:r w:rsidR="001823AF" w:rsidRPr="00762D6F">
        <w:rPr>
          <w:lang w:val="es-ES"/>
        </w:rPr>
        <w:t>(</w:t>
      </w:r>
      <w:r w:rsidRPr="00F41E1C">
        <w:rPr>
          <w:lang w:val="es-ES"/>
        </w:rPr>
        <w:t>gaya kepemimpinan</w:t>
      </w:r>
      <w:r w:rsidR="001823AF">
        <w:rPr>
          <w:lang w:val="es-ES"/>
        </w:rPr>
        <w:t>)</w:t>
      </w:r>
      <w:r w:rsidR="001823AF" w:rsidRPr="00762D6F">
        <w:rPr>
          <w:lang w:val="es-ES"/>
        </w:rPr>
        <w:t xml:space="preserve"> mengalami </w:t>
      </w:r>
      <w:r w:rsidR="001823AF">
        <w:rPr>
          <w:lang w:val="es-ES"/>
        </w:rPr>
        <w:t>kenaikan sebesar</w:t>
      </w:r>
      <w:r w:rsidR="001823AF" w:rsidRPr="00762D6F">
        <w:rPr>
          <w:lang w:val="es-ES"/>
        </w:rPr>
        <w:t xml:space="preserve"> 1 </w:t>
      </w:r>
      <w:r w:rsidR="001823AF">
        <w:rPr>
          <w:lang w:val="es-ES"/>
        </w:rPr>
        <w:t xml:space="preserve">satuan </w:t>
      </w:r>
      <w:r w:rsidR="001823AF" w:rsidRPr="00762D6F">
        <w:rPr>
          <w:lang w:val="es-ES"/>
        </w:rPr>
        <w:t>maka Y (</w:t>
      </w:r>
      <w:r w:rsidR="001823AF" w:rsidRPr="00F41E1C">
        <w:rPr>
          <w:iCs/>
          <w:lang w:val="es-ES"/>
        </w:rPr>
        <w:t>kinerja manajerial</w:t>
      </w:r>
      <w:r w:rsidR="001823AF" w:rsidRPr="00762D6F">
        <w:rPr>
          <w:lang w:val="es-ES"/>
        </w:rPr>
        <w:t xml:space="preserve">) akan mengalami </w:t>
      </w:r>
      <w:r w:rsidR="0014456A" w:rsidRPr="00F41E1C">
        <w:rPr>
          <w:lang w:val="es-ES"/>
        </w:rPr>
        <w:t>penurunan</w:t>
      </w:r>
      <w:r w:rsidR="001823AF" w:rsidRPr="00762D6F">
        <w:rPr>
          <w:lang w:val="es-ES"/>
        </w:rPr>
        <w:t xml:space="preserve"> sebesar </w:t>
      </w:r>
      <w:r>
        <w:rPr>
          <w:lang w:val="es-ES"/>
        </w:rPr>
        <w:t>1</w:t>
      </w:r>
      <w:r w:rsidR="001823AF" w:rsidRPr="00762D6F">
        <w:rPr>
          <w:lang w:val="es-ES"/>
        </w:rPr>
        <w:t>,</w:t>
      </w:r>
      <w:r>
        <w:rPr>
          <w:lang w:val="es-ES"/>
        </w:rPr>
        <w:t>009</w:t>
      </w:r>
      <w:r w:rsidR="001823AF" w:rsidRPr="00F41E1C">
        <w:rPr>
          <w:lang w:val="es-ES"/>
        </w:rPr>
        <w:t>, dengan asumsi variabel lain tetap</w:t>
      </w:r>
      <w:r w:rsidR="001823AF" w:rsidRPr="00762D6F">
        <w:rPr>
          <w:lang w:val="es-ES"/>
        </w:rPr>
        <w:t>.</w:t>
      </w:r>
    </w:p>
    <w:p w:rsidR="001823AF" w:rsidRDefault="001823AF" w:rsidP="0014456A">
      <w:pPr>
        <w:numPr>
          <w:ilvl w:val="0"/>
          <w:numId w:val="36"/>
        </w:numPr>
        <w:spacing w:line="360" w:lineRule="auto"/>
        <w:ind w:left="360"/>
        <w:jc w:val="both"/>
        <w:rPr>
          <w:lang w:val="es-ES"/>
        </w:rPr>
      </w:pPr>
      <w:r w:rsidRPr="00762D6F">
        <w:rPr>
          <w:lang w:val="es-ES"/>
        </w:rPr>
        <w:t>Koefisien regresi variabel X</w:t>
      </w:r>
      <w:r w:rsidRPr="00F41E1C">
        <w:rPr>
          <w:lang w:val="es-ES"/>
        </w:rPr>
        <w:t>*</w:t>
      </w:r>
      <w:r w:rsidR="00F41E1C" w:rsidRPr="00F41E1C">
        <w:rPr>
          <w:lang w:val="es-ES"/>
        </w:rPr>
        <w:t>Z</w:t>
      </w:r>
      <w:r w:rsidR="00F41E1C" w:rsidRPr="00F41E1C">
        <w:rPr>
          <w:vertAlign w:val="subscript"/>
          <w:lang w:val="es-ES"/>
        </w:rPr>
        <w:t>3</w:t>
      </w:r>
      <w:r w:rsidRPr="00762D6F">
        <w:rPr>
          <w:lang w:val="es-ES"/>
        </w:rPr>
        <w:t xml:space="preserve"> (</w:t>
      </w:r>
      <w:r w:rsidR="00724235" w:rsidRPr="00F41E1C">
        <w:rPr>
          <w:iCs/>
          <w:lang w:val="es-ES"/>
        </w:rPr>
        <w:t>penyusunan anggaran partisipatif</w:t>
      </w:r>
      <w:r w:rsidRPr="00F41E1C">
        <w:rPr>
          <w:iCs/>
          <w:lang w:val="es-ES"/>
        </w:rPr>
        <w:t xml:space="preserve"> dengan </w:t>
      </w:r>
      <w:r w:rsidR="00F41E1C" w:rsidRPr="00F41E1C">
        <w:rPr>
          <w:lang w:val="es-ES"/>
        </w:rPr>
        <w:t>gaya kepemimpinan</w:t>
      </w:r>
      <w:r w:rsidRPr="00F41E1C">
        <w:rPr>
          <w:iCs/>
          <w:lang w:val="es-ES"/>
        </w:rPr>
        <w:t xml:space="preserve"> sebagai moderasi</w:t>
      </w:r>
      <w:r w:rsidR="0014456A">
        <w:rPr>
          <w:lang w:val="es-ES"/>
        </w:rPr>
        <w:t xml:space="preserve">) sebesar </w:t>
      </w:r>
      <w:r w:rsidRPr="00F41E1C">
        <w:rPr>
          <w:lang w:val="es-ES"/>
        </w:rPr>
        <w:t>0</w:t>
      </w:r>
      <w:r w:rsidRPr="00762D6F">
        <w:rPr>
          <w:lang w:val="es-ES"/>
        </w:rPr>
        <w:t>,</w:t>
      </w:r>
      <w:r w:rsidR="00F41E1C" w:rsidRPr="00F41E1C">
        <w:rPr>
          <w:lang w:val="es-ES"/>
        </w:rPr>
        <w:t>038</w:t>
      </w:r>
      <w:r w:rsidRPr="00762D6F">
        <w:rPr>
          <w:lang w:val="es-ES"/>
        </w:rPr>
        <w:t>; artinya jika nilai X</w:t>
      </w:r>
      <w:r w:rsidRPr="00F41E1C">
        <w:rPr>
          <w:lang w:val="es-ES"/>
        </w:rPr>
        <w:t>*</w:t>
      </w:r>
      <w:r w:rsidR="00F41E1C" w:rsidRPr="00F41E1C">
        <w:rPr>
          <w:lang w:val="es-ES"/>
        </w:rPr>
        <w:t>Z</w:t>
      </w:r>
      <w:r w:rsidR="00F41E1C">
        <w:rPr>
          <w:vertAlign w:val="subscript"/>
          <w:lang w:val="es-ES"/>
        </w:rPr>
        <w:t>3</w:t>
      </w:r>
      <w:r w:rsidRPr="00762D6F">
        <w:rPr>
          <w:lang w:val="es-ES"/>
        </w:rPr>
        <w:t xml:space="preserve"> (</w:t>
      </w:r>
      <w:r w:rsidR="00724235" w:rsidRPr="00F41E1C">
        <w:rPr>
          <w:iCs/>
          <w:lang w:val="es-ES"/>
        </w:rPr>
        <w:t>penyusunan anggaran partisipatif</w:t>
      </w:r>
      <w:r w:rsidRPr="00F41E1C">
        <w:rPr>
          <w:iCs/>
          <w:lang w:val="es-ES"/>
        </w:rPr>
        <w:t xml:space="preserve"> dengan </w:t>
      </w:r>
      <w:r w:rsidR="00F41E1C" w:rsidRPr="00F41E1C">
        <w:rPr>
          <w:lang w:val="es-ES"/>
        </w:rPr>
        <w:t>gaya kepemimpinan</w:t>
      </w:r>
      <w:r w:rsidRPr="00F41E1C">
        <w:rPr>
          <w:iCs/>
          <w:lang w:val="es-ES"/>
        </w:rPr>
        <w:t xml:space="preserve"> sebagai moderasi</w:t>
      </w:r>
      <w:r>
        <w:rPr>
          <w:lang w:val="es-ES"/>
        </w:rPr>
        <w:t>)</w:t>
      </w:r>
      <w:r w:rsidRPr="00762D6F">
        <w:rPr>
          <w:lang w:val="es-ES"/>
        </w:rPr>
        <w:t xml:space="preserve"> mengalami </w:t>
      </w:r>
      <w:r>
        <w:rPr>
          <w:lang w:val="es-ES"/>
        </w:rPr>
        <w:t>kenaikan sebesar</w:t>
      </w:r>
      <w:r w:rsidRPr="00762D6F">
        <w:rPr>
          <w:lang w:val="es-ES"/>
        </w:rPr>
        <w:t xml:space="preserve"> 1 </w:t>
      </w:r>
      <w:r>
        <w:rPr>
          <w:lang w:val="es-ES"/>
        </w:rPr>
        <w:t xml:space="preserve">satuan </w:t>
      </w:r>
      <w:r w:rsidRPr="00762D6F">
        <w:rPr>
          <w:lang w:val="es-ES"/>
        </w:rPr>
        <w:t>maka Y (</w:t>
      </w:r>
      <w:r w:rsidRPr="00F41E1C">
        <w:rPr>
          <w:iCs/>
          <w:lang w:val="es-ES"/>
        </w:rPr>
        <w:t>kinerja manajerial</w:t>
      </w:r>
      <w:r w:rsidRPr="00762D6F">
        <w:rPr>
          <w:lang w:val="es-ES"/>
        </w:rPr>
        <w:t xml:space="preserve">) akan mengalami </w:t>
      </w:r>
      <w:r w:rsidR="0014456A">
        <w:rPr>
          <w:lang w:val="es-ES"/>
        </w:rPr>
        <w:t>kenaikan</w:t>
      </w:r>
      <w:r w:rsidRPr="00762D6F">
        <w:rPr>
          <w:lang w:val="es-ES"/>
        </w:rPr>
        <w:t xml:space="preserve"> sebesar </w:t>
      </w:r>
      <w:r w:rsidRPr="00F41E1C">
        <w:rPr>
          <w:lang w:val="es-ES"/>
        </w:rPr>
        <w:t>0</w:t>
      </w:r>
      <w:r w:rsidRPr="00762D6F">
        <w:rPr>
          <w:lang w:val="es-ES"/>
        </w:rPr>
        <w:t>,</w:t>
      </w:r>
      <w:r w:rsidR="00F41E1C">
        <w:rPr>
          <w:lang w:val="es-ES"/>
        </w:rPr>
        <w:t>038</w:t>
      </w:r>
      <w:r w:rsidR="0014456A" w:rsidRPr="00F41E1C">
        <w:rPr>
          <w:lang w:val="es-ES"/>
        </w:rPr>
        <w:t xml:space="preserve"> satuan</w:t>
      </w:r>
      <w:r w:rsidRPr="00F41E1C">
        <w:rPr>
          <w:lang w:val="es-ES"/>
        </w:rPr>
        <w:t>, dengan asumsi variabel lain tetap</w:t>
      </w:r>
      <w:r w:rsidRPr="00762D6F">
        <w:rPr>
          <w:lang w:val="es-ES"/>
        </w:rPr>
        <w:t>.</w:t>
      </w:r>
    </w:p>
    <w:p w:rsidR="001823AF" w:rsidRDefault="001823AF" w:rsidP="001823AF">
      <w:pPr>
        <w:autoSpaceDE w:val="0"/>
        <w:autoSpaceDN w:val="0"/>
        <w:adjustRightInd w:val="0"/>
        <w:spacing w:line="360" w:lineRule="auto"/>
        <w:jc w:val="both"/>
        <w:rPr>
          <w:lang w:val="id-ID" w:eastAsia="en-US"/>
        </w:rPr>
      </w:pPr>
      <w:r w:rsidRPr="00EB0648">
        <w:rPr>
          <w:lang w:val="es-ES" w:eastAsia="en-US"/>
        </w:rPr>
        <w:t xml:space="preserve">Sedangkan angka koefisien korelasi dan koefisien determinasi dapat dilihat pada tabel </w:t>
      </w:r>
      <w:r w:rsidRPr="00EB0648">
        <w:rPr>
          <w:i/>
          <w:iCs/>
          <w:lang w:val="es-ES" w:eastAsia="en-US"/>
        </w:rPr>
        <w:t>Model Summary</w:t>
      </w:r>
      <w:r w:rsidRPr="00EB0648">
        <w:rPr>
          <w:lang w:val="es-ES" w:eastAsia="en-US"/>
        </w:rPr>
        <w:t xml:space="preserve"> sebagai berikut:</w:t>
      </w:r>
    </w:p>
    <w:tbl>
      <w:tblPr>
        <w:tblW w:w="57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7"/>
        <w:gridCol w:w="1010"/>
        <w:gridCol w:w="1077"/>
        <w:gridCol w:w="1456"/>
        <w:gridCol w:w="1456"/>
      </w:tblGrid>
      <w:tr w:rsidR="001823AF" w:rsidRPr="00CA08E5" w:rsidTr="00A910DA">
        <w:trPr>
          <w:cantSplit/>
          <w:tblHeader/>
        </w:trPr>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1823AF" w:rsidRPr="002B40DA" w:rsidRDefault="001823AF" w:rsidP="00A910DA">
            <w:pPr>
              <w:autoSpaceDE w:val="0"/>
              <w:autoSpaceDN w:val="0"/>
              <w:adjustRightInd w:val="0"/>
              <w:spacing w:line="360" w:lineRule="auto"/>
              <w:jc w:val="center"/>
              <w:rPr>
                <w:bCs/>
                <w:color w:val="000000"/>
                <w:lang w:val="en-US" w:eastAsia="id-ID"/>
              </w:rPr>
            </w:pPr>
            <w:r>
              <w:rPr>
                <w:bCs/>
                <w:color w:val="000000"/>
                <w:lang w:val="id-ID" w:eastAsia="id-ID"/>
              </w:rPr>
              <w:t>Tabel 4.</w:t>
            </w:r>
            <w:r w:rsidR="00F41E1C">
              <w:rPr>
                <w:bCs/>
                <w:color w:val="000000"/>
                <w:lang w:val="en-US" w:eastAsia="id-ID"/>
              </w:rPr>
              <w:t>23</w:t>
            </w:r>
          </w:p>
          <w:p w:rsidR="001823AF" w:rsidRPr="00CA08E5" w:rsidRDefault="001823AF" w:rsidP="00A910DA">
            <w:pPr>
              <w:autoSpaceDE w:val="0"/>
              <w:autoSpaceDN w:val="0"/>
              <w:adjustRightInd w:val="0"/>
              <w:spacing w:line="360" w:lineRule="auto"/>
              <w:jc w:val="center"/>
              <w:rPr>
                <w:rFonts w:ascii="Arial" w:hAnsi="Arial" w:cs="Arial"/>
                <w:color w:val="000000"/>
                <w:sz w:val="18"/>
                <w:szCs w:val="18"/>
                <w:lang w:val="id-ID" w:eastAsia="id-ID"/>
              </w:rPr>
            </w:pPr>
            <w:r>
              <w:rPr>
                <w:bCs/>
                <w:color w:val="000000"/>
                <w:lang w:val="id-ID" w:eastAsia="id-ID"/>
              </w:rPr>
              <w:t xml:space="preserve"> </w:t>
            </w:r>
            <w:r w:rsidR="00A74F73" w:rsidRPr="004B4766">
              <w:rPr>
                <w:bCs/>
                <w:color w:val="000000"/>
                <w:lang w:val="en-US" w:eastAsia="id-ID"/>
              </w:rPr>
              <w:t>Korelasi dan Determinasi</w:t>
            </w:r>
            <w:r w:rsidR="00A74F73">
              <w:rPr>
                <w:bCs/>
                <w:color w:val="000000"/>
                <w:vertAlign w:val="subscript"/>
              </w:rPr>
              <w:t xml:space="preserve"> </w:t>
            </w:r>
            <w:r w:rsidR="00A74F73">
              <w:rPr>
                <w:bCs/>
                <w:color w:val="000000"/>
              </w:rPr>
              <w:t>-</w:t>
            </w:r>
            <w:r w:rsidRPr="00326BFF">
              <w:rPr>
                <w:bCs/>
                <w:color w:val="000000"/>
              </w:rPr>
              <w:t xml:space="preserve"> Hipotesis </w:t>
            </w:r>
            <w:r w:rsidR="00DB2831">
              <w:rPr>
                <w:bCs/>
                <w:color w:val="000000"/>
              </w:rPr>
              <w:t>4</w:t>
            </w:r>
          </w:p>
        </w:tc>
      </w:tr>
      <w:tr w:rsidR="001823AF" w:rsidRPr="00CA08E5" w:rsidTr="00A910DA">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0803E4" w:rsidRDefault="001823AF" w:rsidP="00A910DA">
            <w:pPr>
              <w:autoSpaceDE w:val="0"/>
              <w:autoSpaceDN w:val="0"/>
              <w:adjustRightInd w:val="0"/>
              <w:rPr>
                <w:color w:val="000000"/>
                <w:lang w:val="id-ID" w:eastAsia="id-ID"/>
              </w:rPr>
            </w:pPr>
            <w:r w:rsidRPr="000803E4">
              <w:rPr>
                <w:color w:val="000000"/>
                <w:lang w:val="id-ID" w:eastAsia="id-ID"/>
              </w:rPr>
              <w:t>Model</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0803E4" w:rsidRDefault="001823AF" w:rsidP="00A910DA">
            <w:pPr>
              <w:autoSpaceDE w:val="0"/>
              <w:autoSpaceDN w:val="0"/>
              <w:adjustRightInd w:val="0"/>
              <w:jc w:val="center"/>
              <w:rPr>
                <w:color w:val="000000"/>
                <w:lang w:val="id-ID" w:eastAsia="id-ID"/>
              </w:rPr>
            </w:pPr>
            <w:r w:rsidRPr="000803E4">
              <w:rPr>
                <w:color w:val="000000"/>
                <w:lang w:val="id-ID" w:eastAsia="id-ID"/>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0803E4" w:rsidRDefault="001823AF" w:rsidP="00A910DA">
            <w:pPr>
              <w:autoSpaceDE w:val="0"/>
              <w:autoSpaceDN w:val="0"/>
              <w:adjustRightInd w:val="0"/>
              <w:jc w:val="center"/>
              <w:rPr>
                <w:color w:val="000000"/>
                <w:lang w:val="id-ID" w:eastAsia="id-ID"/>
              </w:rPr>
            </w:pPr>
            <w:r w:rsidRPr="000803E4">
              <w:rPr>
                <w:color w:val="000000"/>
                <w:lang w:val="id-ID" w:eastAsia="id-ID"/>
              </w:rPr>
              <w:t xml:space="preserve">R </w:t>
            </w:r>
            <w:r w:rsidRPr="00BA42A1">
              <w:rPr>
                <w:i/>
                <w:iCs/>
                <w:color w:val="000000"/>
                <w:lang w:val="id-ID" w:eastAsia="id-ID"/>
              </w:rPr>
              <w:t>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3AF" w:rsidRPr="00BA42A1" w:rsidRDefault="001823AF" w:rsidP="00A910DA">
            <w:pPr>
              <w:autoSpaceDE w:val="0"/>
              <w:autoSpaceDN w:val="0"/>
              <w:adjustRightInd w:val="0"/>
              <w:jc w:val="center"/>
              <w:rPr>
                <w:i/>
                <w:iCs/>
                <w:color w:val="000000"/>
                <w:lang w:val="id-ID" w:eastAsia="id-ID"/>
              </w:rPr>
            </w:pPr>
            <w:r w:rsidRPr="00BA42A1">
              <w:rPr>
                <w:i/>
                <w:iCs/>
                <w:color w:val="000000"/>
                <w:lang w:val="id-ID" w:eastAsia="id-ID"/>
              </w:rPr>
              <w:t>Adjusted R Square</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3AF" w:rsidRPr="00BA42A1" w:rsidRDefault="001823AF" w:rsidP="00A910DA">
            <w:pPr>
              <w:autoSpaceDE w:val="0"/>
              <w:autoSpaceDN w:val="0"/>
              <w:adjustRightInd w:val="0"/>
              <w:jc w:val="center"/>
              <w:rPr>
                <w:i/>
                <w:iCs/>
                <w:color w:val="000000"/>
                <w:lang w:val="id-ID" w:eastAsia="id-ID"/>
              </w:rPr>
            </w:pPr>
            <w:r w:rsidRPr="00BA42A1">
              <w:rPr>
                <w:i/>
                <w:iCs/>
                <w:color w:val="000000"/>
                <w:lang w:val="id-ID" w:eastAsia="id-ID"/>
              </w:rPr>
              <w:t>Std. Error of the Estimate</w:t>
            </w:r>
          </w:p>
        </w:tc>
      </w:tr>
      <w:tr w:rsidR="001823AF" w:rsidRPr="00CA08E5" w:rsidTr="00A910DA">
        <w:trPr>
          <w:cantSplit/>
          <w:tblHeader/>
        </w:trPr>
        <w:tc>
          <w:tcPr>
            <w:tcW w:w="7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823AF" w:rsidRPr="000803E4" w:rsidRDefault="001823AF" w:rsidP="00A910DA">
            <w:pPr>
              <w:autoSpaceDE w:val="0"/>
              <w:autoSpaceDN w:val="0"/>
              <w:adjustRightInd w:val="0"/>
              <w:spacing w:line="360" w:lineRule="auto"/>
              <w:rPr>
                <w:color w:val="000000"/>
                <w:lang w:val="id-ID" w:eastAsia="id-ID"/>
              </w:rPr>
            </w:pPr>
            <w:r w:rsidRPr="000803E4">
              <w:rPr>
                <w:color w:val="000000"/>
                <w:lang w:val="id-ID" w:eastAsia="id-ID"/>
              </w:rPr>
              <w:t>1</w:t>
            </w: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1823AF" w:rsidRPr="000803E4" w:rsidRDefault="001823AF" w:rsidP="00A910DA">
            <w:pPr>
              <w:autoSpaceDE w:val="0"/>
              <w:autoSpaceDN w:val="0"/>
              <w:adjustRightInd w:val="0"/>
              <w:spacing w:line="360" w:lineRule="auto"/>
              <w:jc w:val="right"/>
              <w:rPr>
                <w:color w:val="000000"/>
                <w:lang w:val="id-ID" w:eastAsia="id-ID"/>
              </w:rPr>
            </w:pPr>
            <w:r>
              <w:rPr>
                <w:color w:val="000000"/>
                <w:lang w:val="en-US" w:eastAsia="id-ID"/>
              </w:rPr>
              <w:t>0,9</w:t>
            </w:r>
            <w:r w:rsidR="00C45287">
              <w:rPr>
                <w:color w:val="000000"/>
                <w:lang w:val="en-US" w:eastAsia="id-ID"/>
              </w:rPr>
              <w:t>32</w:t>
            </w:r>
            <w:r w:rsidRPr="000803E4">
              <w:rPr>
                <w:color w:val="000000"/>
                <w:vertAlign w:val="superscript"/>
                <w:lang w:val="id-ID" w:eastAsia="id-ID"/>
              </w:rPr>
              <w:t>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1823AF" w:rsidRPr="000803E4" w:rsidRDefault="00C93082" w:rsidP="00A910DA">
            <w:pPr>
              <w:autoSpaceDE w:val="0"/>
              <w:autoSpaceDN w:val="0"/>
              <w:adjustRightInd w:val="0"/>
              <w:spacing w:line="360" w:lineRule="auto"/>
              <w:jc w:val="right"/>
              <w:rPr>
                <w:color w:val="000000"/>
                <w:lang w:val="en-US" w:eastAsia="id-ID"/>
              </w:rPr>
            </w:pPr>
            <w:r>
              <w:rPr>
                <w:color w:val="000000"/>
                <w:lang w:val="en-US" w:eastAsia="id-ID"/>
              </w:rPr>
              <w:t>0,8</w:t>
            </w:r>
            <w:r w:rsidR="00191B03">
              <w:rPr>
                <w:color w:val="000000"/>
                <w:lang w:val="en-US" w:eastAsia="id-ID"/>
              </w:rPr>
              <w:t>6</w:t>
            </w:r>
            <w:r w:rsidR="00C45287">
              <w:rPr>
                <w:color w:val="000000"/>
                <w:lang w:val="en-US" w:eastAsia="id-ID"/>
              </w:rPr>
              <w:t>9</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1823AF" w:rsidRPr="00AE0A14" w:rsidRDefault="001823AF" w:rsidP="00A910DA">
            <w:pPr>
              <w:autoSpaceDE w:val="0"/>
              <w:autoSpaceDN w:val="0"/>
              <w:adjustRightInd w:val="0"/>
              <w:spacing w:line="360" w:lineRule="auto"/>
              <w:jc w:val="right"/>
              <w:rPr>
                <w:color w:val="000000"/>
                <w:lang w:val="en-US" w:eastAsia="id-ID"/>
              </w:rPr>
            </w:pPr>
            <w:r>
              <w:rPr>
                <w:color w:val="000000"/>
                <w:lang w:val="en-US" w:eastAsia="id-ID"/>
              </w:rPr>
              <w:t>0,8</w:t>
            </w:r>
            <w:r w:rsidR="00C45287">
              <w:rPr>
                <w:color w:val="000000"/>
                <w:lang w:val="en-US" w:eastAsia="id-ID"/>
              </w:rPr>
              <w:t>62</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823AF" w:rsidRPr="000803E4" w:rsidRDefault="00C45287" w:rsidP="00A910DA">
            <w:pPr>
              <w:autoSpaceDE w:val="0"/>
              <w:autoSpaceDN w:val="0"/>
              <w:adjustRightInd w:val="0"/>
              <w:spacing w:line="360" w:lineRule="auto"/>
              <w:jc w:val="right"/>
              <w:rPr>
                <w:color w:val="000000"/>
                <w:lang w:val="en-US" w:eastAsia="id-ID"/>
              </w:rPr>
            </w:pPr>
            <w:r>
              <w:rPr>
                <w:color w:val="000000"/>
                <w:lang w:val="en-US" w:eastAsia="id-ID"/>
              </w:rPr>
              <w:t>2</w:t>
            </w:r>
            <w:r w:rsidR="00C93082">
              <w:rPr>
                <w:color w:val="000000"/>
                <w:lang w:val="en-US" w:eastAsia="id-ID"/>
              </w:rPr>
              <w:t>,</w:t>
            </w:r>
            <w:r>
              <w:rPr>
                <w:color w:val="000000"/>
                <w:lang w:val="en-US" w:eastAsia="id-ID"/>
              </w:rPr>
              <w:t>2</w:t>
            </w:r>
            <w:r w:rsidR="00C93082">
              <w:rPr>
                <w:color w:val="000000"/>
                <w:lang w:val="en-US" w:eastAsia="id-ID"/>
              </w:rPr>
              <w:t>9</w:t>
            </w:r>
            <w:r>
              <w:rPr>
                <w:color w:val="000000"/>
                <w:lang w:val="en-US" w:eastAsia="id-ID"/>
              </w:rPr>
              <w:t>0</w:t>
            </w:r>
          </w:p>
        </w:tc>
      </w:tr>
      <w:tr w:rsidR="001823AF" w:rsidRPr="00CA08E5" w:rsidTr="00A910DA">
        <w:trPr>
          <w:cantSplit/>
        </w:trPr>
        <w:tc>
          <w:tcPr>
            <w:tcW w:w="5726" w:type="dxa"/>
            <w:gridSpan w:val="5"/>
            <w:tcBorders>
              <w:top w:val="nil"/>
              <w:left w:val="nil"/>
              <w:bottom w:val="nil"/>
              <w:right w:val="nil"/>
            </w:tcBorders>
            <w:shd w:val="clear" w:color="auto" w:fill="FFFFFF"/>
            <w:tcMar>
              <w:top w:w="30" w:type="dxa"/>
              <w:left w:w="30" w:type="dxa"/>
              <w:bottom w:w="30" w:type="dxa"/>
              <w:right w:w="30" w:type="dxa"/>
            </w:tcMar>
          </w:tcPr>
          <w:p w:rsidR="001823AF" w:rsidRPr="008A3F6F" w:rsidRDefault="001823AF" w:rsidP="00DB2831">
            <w:pPr>
              <w:pStyle w:val="ListParagraph"/>
              <w:numPr>
                <w:ilvl w:val="0"/>
                <w:numId w:val="39"/>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Predictors: (Constant)</w:t>
            </w:r>
            <w:r w:rsidRPr="008A3F6F">
              <w:rPr>
                <w:rFonts w:ascii="Arial" w:hAnsi="Arial" w:cs="Arial"/>
                <w:color w:val="000000"/>
                <w:sz w:val="18"/>
                <w:szCs w:val="18"/>
                <w:lang w:val="id-ID" w:eastAsia="id-ID"/>
              </w:rPr>
              <w:t xml:space="preserve">, </w:t>
            </w:r>
            <w:r>
              <w:rPr>
                <w:rFonts w:ascii="Arial" w:hAnsi="Arial" w:cs="Arial"/>
                <w:color w:val="000000"/>
                <w:sz w:val="18"/>
                <w:szCs w:val="18"/>
                <w:lang w:val="en-US" w:eastAsia="id-ID"/>
              </w:rPr>
              <w:t>X*</w:t>
            </w:r>
            <w:r w:rsidR="00F41E1C">
              <w:rPr>
                <w:rFonts w:ascii="Arial" w:hAnsi="Arial" w:cs="Arial"/>
                <w:color w:val="000000"/>
                <w:sz w:val="18"/>
                <w:szCs w:val="18"/>
                <w:lang w:val="en-US" w:eastAsia="id-ID"/>
              </w:rPr>
              <w:t>Z</w:t>
            </w:r>
            <w:r w:rsidR="00F41E1C">
              <w:rPr>
                <w:rFonts w:ascii="Arial" w:hAnsi="Arial" w:cs="Arial"/>
                <w:color w:val="000000"/>
                <w:sz w:val="18"/>
                <w:szCs w:val="18"/>
                <w:vertAlign w:val="subscript"/>
                <w:lang w:val="en-US" w:eastAsia="id-ID"/>
              </w:rPr>
              <w:t>3</w:t>
            </w:r>
            <w:r>
              <w:rPr>
                <w:rFonts w:ascii="Arial" w:hAnsi="Arial" w:cs="Arial"/>
                <w:color w:val="000000"/>
                <w:sz w:val="18"/>
                <w:szCs w:val="18"/>
                <w:lang w:val="en-US" w:eastAsia="id-ID"/>
              </w:rPr>
              <w:t xml:space="preserve">, </w:t>
            </w:r>
            <w:r w:rsidR="00724235">
              <w:rPr>
                <w:rFonts w:ascii="Arial" w:hAnsi="Arial" w:cs="Arial"/>
                <w:color w:val="000000"/>
                <w:sz w:val="18"/>
                <w:szCs w:val="18"/>
                <w:lang w:val="en-US" w:eastAsia="id-ID"/>
              </w:rPr>
              <w:t>Penyusunan anggaran partisipatif</w:t>
            </w:r>
            <w:r>
              <w:rPr>
                <w:rFonts w:ascii="Arial" w:hAnsi="Arial" w:cs="Arial"/>
                <w:color w:val="000000"/>
                <w:sz w:val="18"/>
                <w:szCs w:val="18"/>
                <w:lang w:val="en-US" w:eastAsia="id-ID"/>
              </w:rPr>
              <w:t xml:space="preserve">, </w:t>
            </w:r>
            <w:r w:rsidR="00F41E1C">
              <w:rPr>
                <w:rFonts w:ascii="Arial" w:hAnsi="Arial" w:cs="Arial"/>
                <w:color w:val="000000"/>
                <w:sz w:val="18"/>
                <w:szCs w:val="18"/>
                <w:lang w:val="en-US" w:eastAsia="id-ID"/>
              </w:rPr>
              <w:t>Gaya kepemimpinan</w:t>
            </w:r>
          </w:p>
          <w:p w:rsidR="001823AF" w:rsidRPr="008A3F6F" w:rsidRDefault="001823AF" w:rsidP="00DB2831">
            <w:pPr>
              <w:pStyle w:val="ListParagraph"/>
              <w:numPr>
                <w:ilvl w:val="0"/>
                <w:numId w:val="39"/>
              </w:numPr>
              <w:autoSpaceDE w:val="0"/>
              <w:autoSpaceDN w:val="0"/>
              <w:adjustRightInd w:val="0"/>
              <w:ind w:left="396" w:hanging="284"/>
              <w:rPr>
                <w:rFonts w:ascii="Arial" w:hAnsi="Arial" w:cs="Arial"/>
                <w:color w:val="000000"/>
                <w:sz w:val="18"/>
                <w:szCs w:val="18"/>
                <w:lang w:val="id-ID" w:eastAsia="id-ID"/>
              </w:rPr>
            </w:pPr>
            <w:r w:rsidRPr="00BA42A1">
              <w:rPr>
                <w:rFonts w:ascii="Arial" w:hAnsi="Arial" w:cs="Arial"/>
                <w:i/>
                <w:iCs/>
                <w:color w:val="000000"/>
                <w:sz w:val="18"/>
                <w:szCs w:val="18"/>
                <w:lang w:val="id-ID" w:eastAsia="id-ID"/>
              </w:rPr>
              <w:t>Dependent Variable</w:t>
            </w:r>
            <w:r>
              <w:rPr>
                <w:rFonts w:ascii="Arial" w:hAnsi="Arial" w:cs="Arial"/>
                <w:color w:val="000000"/>
                <w:sz w:val="18"/>
                <w:szCs w:val="18"/>
                <w:lang w:val="id-ID" w:eastAsia="id-ID"/>
              </w:rPr>
              <w:t xml:space="preserve">: </w:t>
            </w:r>
            <w:r>
              <w:rPr>
                <w:rFonts w:ascii="Arial" w:hAnsi="Arial" w:cs="Arial"/>
                <w:color w:val="000000"/>
                <w:sz w:val="18"/>
                <w:szCs w:val="18"/>
              </w:rPr>
              <w:t>Kinerja Manajerial</w:t>
            </w:r>
          </w:p>
        </w:tc>
      </w:tr>
    </w:tbl>
    <w:p w:rsidR="001823AF" w:rsidRPr="00C45287" w:rsidRDefault="001823AF" w:rsidP="001823AF">
      <w:pPr>
        <w:jc w:val="both"/>
        <w:rPr>
          <w:lang w:val="en-US"/>
        </w:rPr>
      </w:pPr>
      <w:r w:rsidRPr="002535D0">
        <w:rPr>
          <w:lang w:val="id-ID"/>
        </w:rPr>
        <w:t>Sumber: Hasil Olah Data</w:t>
      </w:r>
      <w:r w:rsidR="00C45287">
        <w:rPr>
          <w:lang w:val="id-ID"/>
        </w:rPr>
        <w:t>, 20</w:t>
      </w:r>
      <w:r w:rsidR="00C45287">
        <w:rPr>
          <w:lang w:val="en-US"/>
        </w:rPr>
        <w:t>20</w:t>
      </w:r>
    </w:p>
    <w:p w:rsidR="001823AF" w:rsidRPr="006F193B" w:rsidRDefault="001823AF" w:rsidP="001823AF">
      <w:pPr>
        <w:spacing w:line="360" w:lineRule="auto"/>
        <w:jc w:val="both"/>
        <w:rPr>
          <w:lang w:val="id-ID"/>
        </w:rPr>
      </w:pPr>
    </w:p>
    <w:p w:rsidR="001823AF" w:rsidRDefault="001823AF" w:rsidP="00C45287">
      <w:pPr>
        <w:spacing w:line="360" w:lineRule="auto"/>
        <w:jc w:val="both"/>
        <w:rPr>
          <w:lang w:val="sv-SE"/>
        </w:rPr>
      </w:pPr>
      <w:r w:rsidRPr="003F5542">
        <w:rPr>
          <w:lang w:val="sv-SE"/>
        </w:rPr>
        <w:t>Dari hasil olah data (output)</w:t>
      </w:r>
      <w:r>
        <w:rPr>
          <w:lang w:val="sv-SE"/>
        </w:rPr>
        <w:t xml:space="preserve"> diperoleh nilai Koefisien korelasi (R) sebesar 0,</w:t>
      </w:r>
      <w:r w:rsidR="00C45287">
        <w:rPr>
          <w:lang w:val="es-ES"/>
        </w:rPr>
        <w:t>932</w:t>
      </w:r>
      <w:r w:rsidRPr="003F5542">
        <w:rPr>
          <w:lang w:val="sv-SE"/>
        </w:rPr>
        <w:t xml:space="preserve">, maka dapat disimpulkan </w:t>
      </w:r>
      <w:r>
        <w:rPr>
          <w:lang w:val="sv-SE"/>
        </w:rPr>
        <w:t xml:space="preserve">bahwa terjadi hubungan yang masuk kategori sangat </w:t>
      </w:r>
      <w:r>
        <w:rPr>
          <w:lang w:val="id-ID"/>
        </w:rPr>
        <w:t>tinggi</w:t>
      </w:r>
      <w:r>
        <w:rPr>
          <w:lang w:val="sv-SE"/>
        </w:rPr>
        <w:t xml:space="preserve"> antara </w:t>
      </w:r>
      <w:r w:rsidR="00724235" w:rsidRPr="00F41E1C">
        <w:rPr>
          <w:lang w:val="es-ES"/>
        </w:rPr>
        <w:t>penyusunan anggaran partisipatif</w:t>
      </w:r>
      <w:r w:rsidRPr="00F41E1C">
        <w:rPr>
          <w:lang w:val="es-ES"/>
        </w:rPr>
        <w:t xml:space="preserve">, </w:t>
      </w:r>
      <w:r w:rsidR="00F41E1C" w:rsidRPr="00F41E1C">
        <w:rPr>
          <w:lang w:val="es-ES"/>
        </w:rPr>
        <w:t>gaya kepemimpinan</w:t>
      </w:r>
      <w:r w:rsidRPr="00F41E1C">
        <w:rPr>
          <w:lang w:val="es-ES"/>
        </w:rPr>
        <w:t xml:space="preserve">, dan </w:t>
      </w:r>
      <w:r w:rsidRPr="00762D6F">
        <w:rPr>
          <w:lang w:val="es-ES"/>
        </w:rPr>
        <w:t>X</w:t>
      </w:r>
      <w:r w:rsidRPr="00F41E1C">
        <w:rPr>
          <w:lang w:val="es-ES"/>
        </w:rPr>
        <w:t>*</w:t>
      </w:r>
      <w:r w:rsidR="00C45287">
        <w:rPr>
          <w:lang w:val="es-ES"/>
        </w:rPr>
        <w:t>Z</w:t>
      </w:r>
      <w:r w:rsidR="00C45287">
        <w:rPr>
          <w:vertAlign w:val="subscript"/>
          <w:lang w:val="es-ES"/>
        </w:rPr>
        <w:t>3</w:t>
      </w:r>
      <w:r w:rsidRPr="00762D6F">
        <w:rPr>
          <w:lang w:val="es-ES"/>
        </w:rPr>
        <w:t xml:space="preserve"> (</w:t>
      </w:r>
      <w:r w:rsidR="00724235" w:rsidRPr="00F41E1C">
        <w:rPr>
          <w:iCs/>
          <w:lang w:val="es-ES"/>
        </w:rPr>
        <w:t>penyusunan anggaran partisipatif</w:t>
      </w:r>
      <w:r w:rsidRPr="00F41E1C">
        <w:rPr>
          <w:iCs/>
          <w:lang w:val="es-ES"/>
        </w:rPr>
        <w:t xml:space="preserve"> dengan </w:t>
      </w:r>
      <w:r w:rsidR="00F41E1C" w:rsidRPr="00F41E1C">
        <w:rPr>
          <w:lang w:val="es-ES"/>
        </w:rPr>
        <w:t>gaya kepemimpinan</w:t>
      </w:r>
      <w:r w:rsidRPr="00F41E1C">
        <w:rPr>
          <w:iCs/>
          <w:lang w:val="es-ES"/>
        </w:rPr>
        <w:t xml:space="preserve"> sebagai moderasi</w:t>
      </w:r>
      <w:r>
        <w:rPr>
          <w:lang w:val="es-ES"/>
        </w:rPr>
        <w:t>)</w:t>
      </w:r>
      <w:r>
        <w:rPr>
          <w:lang w:val="sv-SE"/>
        </w:rPr>
        <w:t xml:space="preserve"> terhadap </w:t>
      </w:r>
      <w:r w:rsidR="00C45287">
        <w:rPr>
          <w:iCs/>
          <w:lang w:val="es-ES"/>
        </w:rPr>
        <w:t>kinerja manajerial pada OP</w:t>
      </w:r>
      <w:r w:rsidRPr="00F41E1C">
        <w:rPr>
          <w:iCs/>
          <w:lang w:val="es-ES"/>
        </w:rPr>
        <w:t xml:space="preserve">D di </w:t>
      </w:r>
      <w:r w:rsidR="00C45287">
        <w:rPr>
          <w:iCs/>
          <w:lang w:val="es-ES"/>
        </w:rPr>
        <w:t>Kabupaten</w:t>
      </w:r>
      <w:r w:rsidRPr="00F41E1C">
        <w:rPr>
          <w:iCs/>
          <w:lang w:val="es-ES"/>
        </w:rPr>
        <w:t xml:space="preserve"> Lampung</w:t>
      </w:r>
      <w:r w:rsidR="00C45287">
        <w:rPr>
          <w:iCs/>
          <w:lang w:val="es-ES"/>
        </w:rPr>
        <w:t xml:space="preserve"> Timur</w:t>
      </w:r>
      <w:r w:rsidRPr="003F5542">
        <w:rPr>
          <w:lang w:val="sv-SE"/>
        </w:rPr>
        <w:t>.</w:t>
      </w:r>
      <w:r>
        <w:rPr>
          <w:lang w:val="sv-SE"/>
        </w:rPr>
        <w:t xml:space="preserve"> Kemudian dilihat dari nilai koefisien determinasi (R</w:t>
      </w:r>
      <w:r w:rsidRPr="00343B6F">
        <w:rPr>
          <w:vertAlign w:val="superscript"/>
          <w:lang w:val="sv-SE"/>
        </w:rPr>
        <w:t>2</w:t>
      </w:r>
      <w:r>
        <w:rPr>
          <w:lang w:val="sv-SE"/>
        </w:rPr>
        <w:t>) sebesar 0,8</w:t>
      </w:r>
      <w:r w:rsidR="00D80269">
        <w:rPr>
          <w:lang w:val="en-US"/>
        </w:rPr>
        <w:t>6</w:t>
      </w:r>
      <w:r w:rsidR="00C45287">
        <w:rPr>
          <w:lang w:val="en-US"/>
        </w:rPr>
        <w:t>9</w:t>
      </w:r>
      <w:r>
        <w:rPr>
          <w:lang w:val="sv-SE"/>
        </w:rPr>
        <w:t xml:space="preserve"> atau 8</w:t>
      </w:r>
      <w:r w:rsidR="00C45287">
        <w:rPr>
          <w:lang w:val="en-US"/>
        </w:rPr>
        <w:t>6,9</w:t>
      </w:r>
      <w:r>
        <w:rPr>
          <w:lang w:val="en-US"/>
        </w:rPr>
        <w:t xml:space="preserve"> </w:t>
      </w:r>
      <w:r>
        <w:rPr>
          <w:lang w:val="sv-SE"/>
        </w:rPr>
        <w:t>% maka dapat dikatakan bahwa persentase sumbangan pengaruh variabel independen (</w:t>
      </w:r>
      <w:r w:rsidR="00724235">
        <w:rPr>
          <w:lang w:val="en-US"/>
        </w:rPr>
        <w:t>penyusunan anggaran partisipatif</w:t>
      </w:r>
      <w:r>
        <w:rPr>
          <w:lang w:val="en-US"/>
        </w:rPr>
        <w:t xml:space="preserve">, </w:t>
      </w:r>
      <w:r w:rsidR="00F41E1C">
        <w:rPr>
          <w:lang w:val="en-US"/>
        </w:rPr>
        <w:t>gaya kepemimpinan</w:t>
      </w:r>
      <w:r>
        <w:rPr>
          <w:lang w:val="en-US"/>
        </w:rPr>
        <w:t xml:space="preserve">, dan </w:t>
      </w:r>
      <w:r w:rsidRPr="00762D6F">
        <w:rPr>
          <w:lang w:val="es-ES"/>
        </w:rPr>
        <w:t>X</w:t>
      </w:r>
      <w:r w:rsidRPr="00CB5DB3">
        <w:rPr>
          <w:lang w:val="en-US"/>
        </w:rPr>
        <w:t>*</w:t>
      </w:r>
      <w:r w:rsidR="00C45287">
        <w:rPr>
          <w:lang w:val="en-US"/>
        </w:rPr>
        <w:t>Z</w:t>
      </w:r>
      <w:r w:rsidR="00C45287">
        <w:rPr>
          <w:vertAlign w:val="subscript"/>
          <w:lang w:val="en-US"/>
        </w:rPr>
        <w:t>3</w:t>
      </w:r>
      <w:r>
        <w:rPr>
          <w:lang w:val="sv-SE"/>
        </w:rPr>
        <w:t xml:space="preserve">) terhadap variabel dependen </w:t>
      </w:r>
      <w:r>
        <w:rPr>
          <w:iCs/>
          <w:lang w:val="en-US"/>
        </w:rPr>
        <w:t>kinerja manajerial</w:t>
      </w:r>
      <w:r>
        <w:rPr>
          <w:lang w:val="sv-SE"/>
        </w:rPr>
        <w:t xml:space="preserve"> sebesar  8</w:t>
      </w:r>
      <w:r w:rsidR="00C45287">
        <w:rPr>
          <w:lang w:val="en-US"/>
        </w:rPr>
        <w:t>6,9</w:t>
      </w:r>
      <w:r>
        <w:rPr>
          <w:lang w:val="en-US"/>
        </w:rPr>
        <w:t xml:space="preserve"> </w:t>
      </w:r>
      <w:r w:rsidR="00D80269">
        <w:rPr>
          <w:lang w:val="sv-SE"/>
        </w:rPr>
        <w:t>% sedangkan</w:t>
      </w:r>
      <w:r w:rsidR="00C45287">
        <w:rPr>
          <w:lang w:val="sv-SE"/>
        </w:rPr>
        <w:t xml:space="preserve"> sisanya sebesar 13,1</w:t>
      </w:r>
      <w:r>
        <w:rPr>
          <w:lang w:val="en-US"/>
        </w:rPr>
        <w:t xml:space="preserve"> </w:t>
      </w:r>
      <w:r>
        <w:rPr>
          <w:lang w:val="sv-SE"/>
        </w:rPr>
        <w:t xml:space="preserve">% dipengaruhi atau dijelaskan oleh faktor lain yang tidak dimasukkan dalam model ini.  </w:t>
      </w:r>
    </w:p>
    <w:p w:rsidR="001823AF" w:rsidRDefault="001823AF" w:rsidP="001823AF">
      <w:pPr>
        <w:spacing w:line="360" w:lineRule="auto"/>
        <w:jc w:val="both"/>
        <w:rPr>
          <w:lang w:val="sv-SE"/>
        </w:rPr>
      </w:pPr>
    </w:p>
    <w:p w:rsidR="001823AF" w:rsidRPr="00F41E1C" w:rsidRDefault="001823AF" w:rsidP="001823AF">
      <w:pPr>
        <w:spacing w:line="360" w:lineRule="auto"/>
        <w:jc w:val="both"/>
        <w:rPr>
          <w:lang w:val="sv-SE"/>
        </w:rPr>
      </w:pPr>
      <w:r>
        <w:rPr>
          <w:lang w:val="sv-SE"/>
        </w:rPr>
        <w:t>Kemudian d</w:t>
      </w:r>
      <w:r w:rsidRPr="003F5542">
        <w:rPr>
          <w:lang w:val="sv-SE"/>
        </w:rPr>
        <w:t>engan menggunakan tingkat signifikansi 0,05 karena u</w:t>
      </w:r>
      <w:r>
        <w:rPr>
          <w:lang w:val="sv-SE"/>
        </w:rPr>
        <w:t xml:space="preserve">ji dua sisi maka 2,5% dan </w:t>
      </w:r>
      <w:r w:rsidR="00C45287">
        <w:rPr>
          <w:lang w:val="en-US"/>
        </w:rPr>
        <w:t>n</w:t>
      </w:r>
      <w:r>
        <w:rPr>
          <w:lang w:val="sv-SE"/>
        </w:rPr>
        <w:t xml:space="preserve"> = </w:t>
      </w:r>
      <w:r w:rsidR="00C45287">
        <w:rPr>
          <w:lang w:val="sv-SE"/>
        </w:rPr>
        <w:t>64</w:t>
      </w:r>
      <w:r>
        <w:rPr>
          <w:lang w:val="sv-SE"/>
        </w:rPr>
        <w:t xml:space="preserve"> diperoleh t tabel sebesar = </w:t>
      </w:r>
      <w:r w:rsidR="00D80269">
        <w:rPr>
          <w:spacing w:val="-1"/>
          <w:lang w:val="en-US"/>
        </w:rPr>
        <w:t>1</w:t>
      </w:r>
      <w:r w:rsidR="00D80269">
        <w:rPr>
          <w:spacing w:val="1"/>
          <w:lang w:val="id-ID"/>
        </w:rPr>
        <w:t>,</w:t>
      </w:r>
      <w:r w:rsidR="00D80269">
        <w:rPr>
          <w:spacing w:val="-1"/>
          <w:lang w:val="en-US"/>
        </w:rPr>
        <w:t>99</w:t>
      </w:r>
      <w:r w:rsidR="00C45287">
        <w:rPr>
          <w:spacing w:val="-1"/>
          <w:lang w:val="en-US"/>
        </w:rPr>
        <w:t>897</w:t>
      </w:r>
      <w:r w:rsidRPr="003F5542">
        <w:rPr>
          <w:lang w:val="sv-SE"/>
        </w:rPr>
        <w:t>. Sedangkan  t hitung diliha</w:t>
      </w:r>
      <w:r>
        <w:rPr>
          <w:lang w:val="sv-SE"/>
        </w:rPr>
        <w:t xml:space="preserve">t dari output olah data adalah </w:t>
      </w:r>
      <w:r w:rsidR="00C45287">
        <w:rPr>
          <w:lang w:val="sv-SE"/>
        </w:rPr>
        <w:t>-2,</w:t>
      </w:r>
      <w:r w:rsidR="00D80269">
        <w:rPr>
          <w:lang w:val="sv-SE"/>
        </w:rPr>
        <w:t>2</w:t>
      </w:r>
      <w:r w:rsidR="00C45287">
        <w:rPr>
          <w:lang w:val="sv-SE"/>
        </w:rPr>
        <w:t>06</w:t>
      </w:r>
      <w:r w:rsidR="00D80269">
        <w:rPr>
          <w:lang w:val="sv-SE"/>
        </w:rPr>
        <w:t xml:space="preserve"> untuk </w:t>
      </w:r>
      <w:r w:rsidR="00724235">
        <w:rPr>
          <w:lang w:val="sv-SE"/>
        </w:rPr>
        <w:t>penyusunan anggaran partisipatif</w:t>
      </w:r>
      <w:r w:rsidR="00C45287">
        <w:rPr>
          <w:lang w:val="sv-SE"/>
        </w:rPr>
        <w:t>,          -1</w:t>
      </w:r>
      <w:r w:rsidR="00EF2C9B">
        <w:rPr>
          <w:lang w:val="sv-SE"/>
        </w:rPr>
        <w:t>,</w:t>
      </w:r>
      <w:r w:rsidR="00C45287">
        <w:rPr>
          <w:lang w:val="sv-SE"/>
        </w:rPr>
        <w:t>7</w:t>
      </w:r>
      <w:r w:rsidR="00D80269">
        <w:rPr>
          <w:lang w:val="sv-SE"/>
        </w:rPr>
        <w:t>6</w:t>
      </w:r>
      <w:r w:rsidR="00C45287">
        <w:rPr>
          <w:lang w:val="sv-SE"/>
        </w:rPr>
        <w:t>5</w:t>
      </w:r>
      <w:r>
        <w:rPr>
          <w:lang w:val="sv-SE"/>
        </w:rPr>
        <w:t xml:space="preserve"> untuk </w:t>
      </w:r>
      <w:r w:rsidR="00F41E1C" w:rsidRPr="00F41E1C">
        <w:rPr>
          <w:lang w:val="sv-SE"/>
        </w:rPr>
        <w:t>gaya kepemimpinan</w:t>
      </w:r>
      <w:r w:rsidR="00C45287">
        <w:rPr>
          <w:lang w:val="sv-SE"/>
        </w:rPr>
        <w:t>, dan 2</w:t>
      </w:r>
      <w:r w:rsidR="00D80269">
        <w:rPr>
          <w:lang w:val="sv-SE"/>
        </w:rPr>
        <w:t>,</w:t>
      </w:r>
      <w:r w:rsidR="00C45287">
        <w:rPr>
          <w:lang w:val="sv-SE"/>
        </w:rPr>
        <w:t>976</w:t>
      </w:r>
      <w:r>
        <w:rPr>
          <w:lang w:val="sv-SE"/>
        </w:rPr>
        <w:t xml:space="preserve"> untuk </w:t>
      </w:r>
      <w:r w:rsidR="00724235" w:rsidRPr="00F41E1C">
        <w:rPr>
          <w:iCs/>
          <w:lang w:val="sv-SE"/>
        </w:rPr>
        <w:t>penyusunan anggaran partisipatif</w:t>
      </w:r>
      <w:r w:rsidRPr="00F41E1C">
        <w:rPr>
          <w:iCs/>
          <w:lang w:val="sv-SE"/>
        </w:rPr>
        <w:t xml:space="preserve"> dengan </w:t>
      </w:r>
      <w:r w:rsidR="00F41E1C" w:rsidRPr="00F41E1C">
        <w:rPr>
          <w:lang w:val="sv-SE"/>
        </w:rPr>
        <w:t>gaya kepemimpinan</w:t>
      </w:r>
      <w:r w:rsidRPr="00F41E1C">
        <w:rPr>
          <w:iCs/>
          <w:lang w:val="sv-SE"/>
        </w:rPr>
        <w:t xml:space="preserve"> sebagai moderasi</w:t>
      </w:r>
      <w:r>
        <w:rPr>
          <w:lang w:val="sv-SE"/>
        </w:rPr>
        <w:t xml:space="preserve"> ( t hitung </w:t>
      </w:r>
      <w:r w:rsidR="00EF2C9B" w:rsidRPr="00F41E1C">
        <w:rPr>
          <w:lang w:val="sv-SE"/>
        </w:rPr>
        <w:t>&gt;</w:t>
      </w:r>
      <w:r>
        <w:rPr>
          <w:lang w:val="sv-SE"/>
        </w:rPr>
        <w:t xml:space="preserve"> t tabel) maka berdasarkan uji t ini disimpulkan </w:t>
      </w:r>
      <w:r w:rsidR="00724235" w:rsidRPr="00F41E1C">
        <w:rPr>
          <w:iCs/>
          <w:lang w:val="sv-SE"/>
        </w:rPr>
        <w:t>penyusunan anggaran partisipatif</w:t>
      </w:r>
      <w:r w:rsidRPr="003F5542">
        <w:rPr>
          <w:lang w:val="sv-SE"/>
        </w:rPr>
        <w:t xml:space="preserve"> </w:t>
      </w:r>
      <w:r>
        <w:rPr>
          <w:lang w:val="sv-SE"/>
        </w:rPr>
        <w:t xml:space="preserve"> berpengaruh </w:t>
      </w:r>
      <w:r>
        <w:rPr>
          <w:lang w:val="id-ID"/>
        </w:rPr>
        <w:t xml:space="preserve">signifikan </w:t>
      </w:r>
      <w:r>
        <w:rPr>
          <w:lang w:val="sv-SE"/>
        </w:rPr>
        <w:t xml:space="preserve">terhadap </w:t>
      </w:r>
      <w:r w:rsidRPr="00F41E1C">
        <w:rPr>
          <w:iCs/>
          <w:lang w:val="sv-SE"/>
        </w:rPr>
        <w:t xml:space="preserve">kinerja manajerial ketika </w:t>
      </w:r>
      <w:r w:rsidR="00F41E1C" w:rsidRPr="00F41E1C">
        <w:rPr>
          <w:lang w:val="sv-SE"/>
        </w:rPr>
        <w:t>gaya kepemimpinan</w:t>
      </w:r>
      <w:r w:rsidRPr="00F41E1C">
        <w:rPr>
          <w:iCs/>
          <w:lang w:val="sv-SE"/>
        </w:rPr>
        <w:t xml:space="preserve"> sebagai variabel moderasi pada </w:t>
      </w:r>
      <w:r w:rsidR="001C34D4" w:rsidRPr="00F41E1C">
        <w:rPr>
          <w:iCs/>
          <w:lang w:val="sv-SE"/>
        </w:rPr>
        <w:t>OPD Kabupaten Lampung Timur</w:t>
      </w:r>
      <w:r w:rsidRPr="003F5542">
        <w:rPr>
          <w:lang w:val="sv-SE"/>
        </w:rPr>
        <w:t>.</w:t>
      </w:r>
      <w:r>
        <w:rPr>
          <w:lang w:val="id-ID"/>
        </w:rPr>
        <w:t xml:space="preserve">  </w:t>
      </w:r>
    </w:p>
    <w:p w:rsidR="001823AF" w:rsidRPr="00F41E1C" w:rsidRDefault="001823AF" w:rsidP="001823AF">
      <w:pPr>
        <w:spacing w:line="360" w:lineRule="auto"/>
        <w:jc w:val="both"/>
        <w:rPr>
          <w:lang w:val="sv-SE"/>
        </w:rPr>
      </w:pPr>
    </w:p>
    <w:p w:rsidR="001823AF" w:rsidRPr="006F193B" w:rsidRDefault="001823AF" w:rsidP="00C45287">
      <w:pPr>
        <w:spacing w:line="360" w:lineRule="auto"/>
        <w:jc w:val="both"/>
        <w:rPr>
          <w:lang w:val="id-ID"/>
        </w:rPr>
      </w:pPr>
      <w:r>
        <w:rPr>
          <w:lang w:val="en-US"/>
        </w:rPr>
        <w:t xml:space="preserve">Sedangkan </w:t>
      </w:r>
      <w:r>
        <w:rPr>
          <w:lang w:val="sv-SE"/>
        </w:rPr>
        <w:t>h</w:t>
      </w:r>
      <w:r w:rsidRPr="003F5542">
        <w:rPr>
          <w:lang w:val="sv-SE"/>
        </w:rPr>
        <w:t>asil uji F dapat dilihat pada output ANOVA dari hasil analisis regresi linier berganda</w:t>
      </w:r>
      <w:r>
        <w:rPr>
          <w:lang w:val="sv-SE"/>
        </w:rPr>
        <w:t xml:space="preserve"> diperoleh </w:t>
      </w:r>
      <w:r w:rsidRPr="003F5542">
        <w:rPr>
          <w:lang w:val="sv-SE"/>
        </w:rPr>
        <w:t>F hitung</w:t>
      </w:r>
      <w:r>
        <w:rPr>
          <w:lang w:val="sv-SE"/>
        </w:rPr>
        <w:t xml:space="preserve"> sebesar </w:t>
      </w:r>
      <w:r w:rsidR="00C45287">
        <w:rPr>
          <w:lang w:val="en-US"/>
        </w:rPr>
        <w:t>132</w:t>
      </w:r>
      <w:r>
        <w:rPr>
          <w:lang w:val="sv-SE"/>
        </w:rPr>
        <w:t>,</w:t>
      </w:r>
      <w:r w:rsidR="00C45287">
        <w:rPr>
          <w:lang w:val="en-US"/>
        </w:rPr>
        <w:t>4</w:t>
      </w:r>
      <w:r w:rsidR="00D80269">
        <w:rPr>
          <w:lang w:val="en-US"/>
        </w:rPr>
        <w:t>64</w:t>
      </w:r>
      <w:r>
        <w:rPr>
          <w:lang w:val="sv-SE"/>
        </w:rPr>
        <w:t xml:space="preserve">. </w:t>
      </w:r>
      <w:r w:rsidRPr="003F5542">
        <w:rPr>
          <w:lang w:val="sv-SE"/>
        </w:rPr>
        <w:t>Dengan menggunakan tinggat keyakinan 95%, ∂ = 5% maka diperoleh F tabel</w:t>
      </w:r>
      <w:r>
        <w:rPr>
          <w:lang w:val="sv-SE"/>
        </w:rPr>
        <w:t xml:space="preserve"> untuk </w:t>
      </w:r>
      <w:r w:rsidR="00C45287" w:rsidRPr="00C45287">
        <w:rPr>
          <w:lang w:val="sv-SE"/>
        </w:rPr>
        <w:t>n</w:t>
      </w:r>
      <w:r>
        <w:rPr>
          <w:lang w:val="sv-SE"/>
        </w:rPr>
        <w:t xml:space="preserve"> =</w:t>
      </w:r>
      <w:r>
        <w:rPr>
          <w:lang w:val="id-ID"/>
        </w:rPr>
        <w:t xml:space="preserve"> </w:t>
      </w:r>
      <w:r w:rsidR="00C45287" w:rsidRPr="00C45287">
        <w:rPr>
          <w:lang w:val="sv-SE"/>
        </w:rPr>
        <w:t>64</w:t>
      </w:r>
      <w:r>
        <w:rPr>
          <w:lang w:val="sv-SE"/>
        </w:rPr>
        <w:t xml:space="preserve"> sebesar </w:t>
      </w:r>
      <w:r w:rsidR="00C45287">
        <w:rPr>
          <w:lang w:val="sv-SE"/>
        </w:rPr>
        <w:t>3</w:t>
      </w:r>
      <w:r w:rsidRPr="003F5542">
        <w:rPr>
          <w:lang w:val="sv-SE"/>
        </w:rPr>
        <w:t>,</w:t>
      </w:r>
      <w:r w:rsidR="00C45287">
        <w:rPr>
          <w:lang w:val="sv-SE"/>
        </w:rPr>
        <w:t>99</w:t>
      </w:r>
      <w:r w:rsidRPr="003F5542">
        <w:rPr>
          <w:lang w:val="sv-SE"/>
        </w:rPr>
        <w:t xml:space="preserve"> karena F hitung &gt; dari F tabel maka Ho ditolak dan Ha diterima atau ada pengaruh </w:t>
      </w:r>
      <w:r>
        <w:rPr>
          <w:lang w:val="id-ID"/>
        </w:rPr>
        <w:t xml:space="preserve">signifikan </w:t>
      </w:r>
      <w:r w:rsidRPr="003F5542">
        <w:rPr>
          <w:lang w:val="sv-SE"/>
        </w:rPr>
        <w:t>antara variabel bebas</w:t>
      </w:r>
      <w:r>
        <w:rPr>
          <w:lang w:val="id-ID"/>
        </w:rPr>
        <w:t xml:space="preserve"> secara simultan</w:t>
      </w:r>
      <w:r w:rsidRPr="003F5542">
        <w:rPr>
          <w:lang w:val="sv-SE"/>
        </w:rPr>
        <w:t xml:space="preserve"> terhadap variabel terikat. </w:t>
      </w:r>
      <w:r>
        <w:rPr>
          <w:lang w:val="sv-SE"/>
        </w:rPr>
        <w:t xml:space="preserve">Sehingga berdasarkan uji F diatas dapat disimpulkan bahwa ada pengaruh </w:t>
      </w:r>
      <w:r>
        <w:rPr>
          <w:lang w:val="id-ID"/>
        </w:rPr>
        <w:t xml:space="preserve">signifikan </w:t>
      </w:r>
      <w:r>
        <w:rPr>
          <w:lang w:val="sv-SE"/>
        </w:rPr>
        <w:t xml:space="preserve">antara </w:t>
      </w:r>
      <w:r w:rsidR="00724235">
        <w:rPr>
          <w:iCs/>
          <w:lang w:val="en-US"/>
        </w:rPr>
        <w:t>penyusunan anggaran partisipatif</w:t>
      </w:r>
      <w:r>
        <w:rPr>
          <w:iCs/>
          <w:lang w:val="en-US"/>
        </w:rPr>
        <w:t xml:space="preserve">, </w:t>
      </w:r>
      <w:r w:rsidR="00C45287">
        <w:rPr>
          <w:lang w:val="en-US"/>
        </w:rPr>
        <w:t>gaya kepemimpinan</w:t>
      </w:r>
      <w:r>
        <w:rPr>
          <w:iCs/>
          <w:lang w:val="en-US"/>
        </w:rPr>
        <w:t xml:space="preserve"> dan</w:t>
      </w:r>
      <w:r>
        <w:rPr>
          <w:lang w:val="sv-SE"/>
        </w:rPr>
        <w:t xml:space="preserve"> </w:t>
      </w:r>
      <w:r w:rsidRPr="00762D6F">
        <w:rPr>
          <w:lang w:val="es-ES"/>
        </w:rPr>
        <w:t>X</w:t>
      </w:r>
      <w:r w:rsidRPr="00CB5DB3">
        <w:rPr>
          <w:lang w:val="en-US"/>
        </w:rPr>
        <w:t>*</w:t>
      </w:r>
      <w:r w:rsidR="00C45287">
        <w:rPr>
          <w:lang w:val="en-US"/>
        </w:rPr>
        <w:t>Z</w:t>
      </w:r>
      <w:r w:rsidR="00C45287">
        <w:rPr>
          <w:vertAlign w:val="subscript"/>
          <w:lang w:val="en-US"/>
        </w:rPr>
        <w:t>3</w:t>
      </w:r>
      <w:r w:rsidRPr="00762D6F">
        <w:rPr>
          <w:lang w:val="es-ES"/>
        </w:rPr>
        <w:t xml:space="preserve"> (</w:t>
      </w:r>
      <w:r w:rsidR="00724235">
        <w:rPr>
          <w:iCs/>
          <w:lang w:val="en-US"/>
        </w:rPr>
        <w:t>penyusunan anggaran partisipatif</w:t>
      </w:r>
      <w:r>
        <w:rPr>
          <w:iCs/>
          <w:lang w:val="en-US"/>
        </w:rPr>
        <w:t xml:space="preserve"> dengan </w:t>
      </w:r>
      <w:r w:rsidR="00F41E1C">
        <w:rPr>
          <w:lang w:val="en-US"/>
        </w:rPr>
        <w:t>gaya kepemimpinan</w:t>
      </w:r>
      <w:r>
        <w:rPr>
          <w:iCs/>
          <w:lang w:val="en-US"/>
        </w:rPr>
        <w:t xml:space="preserve"> sebagai moderasi</w:t>
      </w:r>
      <w:r>
        <w:rPr>
          <w:lang w:val="es-ES"/>
        </w:rPr>
        <w:t>)</w:t>
      </w:r>
      <w:r>
        <w:rPr>
          <w:lang w:val="sv-SE"/>
        </w:rPr>
        <w:t xml:space="preserve">secara simultan terhadap </w:t>
      </w:r>
      <w:r w:rsidR="00C45287">
        <w:rPr>
          <w:iCs/>
          <w:lang w:val="en-US"/>
        </w:rPr>
        <w:t>kinerja manajerial pada OP</w:t>
      </w:r>
      <w:r>
        <w:rPr>
          <w:iCs/>
          <w:lang w:val="en-US"/>
        </w:rPr>
        <w:t>D di K</w:t>
      </w:r>
      <w:r w:rsidR="00C45287">
        <w:rPr>
          <w:iCs/>
          <w:lang w:val="en-US"/>
        </w:rPr>
        <w:t>abupaten</w:t>
      </w:r>
      <w:r>
        <w:rPr>
          <w:iCs/>
          <w:lang w:val="en-US"/>
        </w:rPr>
        <w:t xml:space="preserve"> Lampung</w:t>
      </w:r>
      <w:r w:rsidR="00C45287">
        <w:rPr>
          <w:iCs/>
          <w:lang w:val="en-US"/>
        </w:rPr>
        <w:t xml:space="preserve"> Timur</w:t>
      </w:r>
      <w:r>
        <w:rPr>
          <w:iCs/>
          <w:lang w:val="en-US"/>
        </w:rPr>
        <w:t>.</w:t>
      </w:r>
      <w:r>
        <w:rPr>
          <w:lang w:val="sv-SE"/>
        </w:rPr>
        <w:t xml:space="preserve"> </w:t>
      </w:r>
    </w:p>
    <w:p w:rsidR="001823AF" w:rsidRPr="006F40F1" w:rsidRDefault="001823AF" w:rsidP="006E49CB">
      <w:pPr>
        <w:spacing w:line="360" w:lineRule="auto"/>
        <w:jc w:val="both"/>
        <w:rPr>
          <w:lang w:val="en-US"/>
        </w:rPr>
      </w:pPr>
    </w:p>
    <w:p w:rsidR="00E813AE" w:rsidRPr="00A74F73" w:rsidRDefault="00A74F73" w:rsidP="00A74F73">
      <w:pPr>
        <w:shd w:val="clear" w:color="auto" w:fill="FFFFFF"/>
        <w:spacing w:line="360" w:lineRule="auto"/>
        <w:ind w:right="-1"/>
        <w:rPr>
          <w:b/>
          <w:lang w:val="id-ID"/>
        </w:rPr>
      </w:pPr>
      <w:r>
        <w:rPr>
          <w:b/>
          <w:lang w:val="en-US"/>
        </w:rPr>
        <w:t>4.3.</w:t>
      </w:r>
      <w:r w:rsidR="00794AC7" w:rsidRPr="00A74F73">
        <w:rPr>
          <w:b/>
          <w:lang w:val="id-ID"/>
        </w:rPr>
        <w:t xml:space="preserve">  </w:t>
      </w:r>
      <w:r w:rsidR="00743114" w:rsidRPr="00A74F73">
        <w:rPr>
          <w:b/>
          <w:lang w:val="en-US"/>
        </w:rPr>
        <w:t>Ringkasan Hipotesis</w:t>
      </w:r>
    </w:p>
    <w:p w:rsidR="00743114" w:rsidRDefault="00794AC7" w:rsidP="00444553">
      <w:pPr>
        <w:shd w:val="clear" w:color="auto" w:fill="FFFFFF"/>
        <w:spacing w:line="360" w:lineRule="auto"/>
        <w:ind w:right="-1"/>
        <w:jc w:val="both"/>
        <w:rPr>
          <w:lang w:val="en-US"/>
        </w:rPr>
      </w:pPr>
      <w:r>
        <w:rPr>
          <w:lang w:val="id-ID"/>
        </w:rPr>
        <w:t xml:space="preserve">Penelitian ini telah berhasil membuktikan </w:t>
      </w:r>
      <w:r w:rsidR="00032F2B">
        <w:rPr>
          <w:lang w:val="en-US"/>
        </w:rPr>
        <w:t>beberapa hipotesis sebagai berikut</w:t>
      </w:r>
      <w:r w:rsidR="00743114">
        <w:rPr>
          <w:lang w:val="en-US"/>
        </w:rPr>
        <w:t>:</w:t>
      </w:r>
    </w:p>
    <w:p w:rsidR="00032F2B" w:rsidRDefault="00C45287" w:rsidP="00032F2B">
      <w:pPr>
        <w:shd w:val="clear" w:color="auto" w:fill="FFFFFF"/>
        <w:spacing w:line="360" w:lineRule="auto"/>
        <w:ind w:right="-1"/>
        <w:jc w:val="center"/>
        <w:rPr>
          <w:lang w:val="en-US"/>
        </w:rPr>
      </w:pPr>
      <w:r>
        <w:rPr>
          <w:lang w:val="en-US"/>
        </w:rPr>
        <w:t>Tabel 4.24</w:t>
      </w:r>
      <w:r w:rsidR="00032F2B">
        <w:rPr>
          <w:lang w:val="en-US"/>
        </w:rPr>
        <w:t>.</w:t>
      </w:r>
    </w:p>
    <w:p w:rsidR="00032F2B" w:rsidRDefault="00032F2B" w:rsidP="00032F2B">
      <w:pPr>
        <w:shd w:val="clear" w:color="auto" w:fill="FFFFFF"/>
        <w:spacing w:line="360" w:lineRule="auto"/>
        <w:ind w:right="-1"/>
        <w:jc w:val="center"/>
        <w:rPr>
          <w:lang w:val="en-US"/>
        </w:rPr>
      </w:pPr>
      <w:r>
        <w:rPr>
          <w:lang w:val="en-US"/>
        </w:rPr>
        <w:t>Ringkasan Hipotesis</w:t>
      </w:r>
    </w:p>
    <w:tbl>
      <w:tblPr>
        <w:tblStyle w:val="TableGrid"/>
        <w:tblW w:w="0" w:type="auto"/>
        <w:tblInd w:w="108" w:type="dxa"/>
        <w:tblLook w:val="04A0" w:firstRow="1" w:lastRow="0" w:firstColumn="1" w:lastColumn="0" w:noHBand="0" w:noVBand="1"/>
      </w:tblPr>
      <w:tblGrid>
        <w:gridCol w:w="5954"/>
        <w:gridCol w:w="1984"/>
      </w:tblGrid>
      <w:tr w:rsidR="00032F2B" w:rsidTr="00032F2B">
        <w:tc>
          <w:tcPr>
            <w:tcW w:w="5954" w:type="dxa"/>
          </w:tcPr>
          <w:p w:rsidR="00032F2B" w:rsidRPr="0054124D" w:rsidRDefault="00032F2B" w:rsidP="00032F2B">
            <w:pPr>
              <w:autoSpaceDE w:val="0"/>
              <w:autoSpaceDN w:val="0"/>
              <w:adjustRightInd w:val="0"/>
              <w:spacing w:line="360" w:lineRule="auto"/>
              <w:ind w:left="459" w:hanging="459"/>
              <w:jc w:val="center"/>
              <w:rPr>
                <w:color w:val="000000"/>
              </w:rPr>
            </w:pPr>
            <w:r>
              <w:rPr>
                <w:color w:val="000000"/>
              </w:rPr>
              <w:t>Hipotesis</w:t>
            </w:r>
          </w:p>
        </w:tc>
        <w:tc>
          <w:tcPr>
            <w:tcW w:w="1984" w:type="dxa"/>
          </w:tcPr>
          <w:p w:rsidR="00032F2B" w:rsidRDefault="00032F2B" w:rsidP="00032F2B">
            <w:pPr>
              <w:spacing w:line="360" w:lineRule="auto"/>
              <w:ind w:right="-1"/>
              <w:jc w:val="center"/>
              <w:rPr>
                <w:lang w:val="en-US"/>
              </w:rPr>
            </w:pPr>
            <w:r>
              <w:rPr>
                <w:lang w:val="en-US"/>
              </w:rPr>
              <w:t>Keterangan</w:t>
            </w:r>
          </w:p>
        </w:tc>
      </w:tr>
      <w:tr w:rsidR="00032F2B" w:rsidTr="00032F2B">
        <w:tc>
          <w:tcPr>
            <w:tcW w:w="5954" w:type="dxa"/>
          </w:tcPr>
          <w:p w:rsidR="00032F2B" w:rsidRPr="00032F2B" w:rsidRDefault="00032F2B" w:rsidP="00C45287">
            <w:pPr>
              <w:autoSpaceDE w:val="0"/>
              <w:autoSpaceDN w:val="0"/>
              <w:adjustRightInd w:val="0"/>
              <w:spacing w:line="360" w:lineRule="auto"/>
              <w:ind w:left="601" w:hanging="567"/>
              <w:jc w:val="both"/>
            </w:pPr>
            <w:r w:rsidRPr="0054124D">
              <w:rPr>
                <w:color w:val="000000"/>
              </w:rPr>
              <w:t>H</w:t>
            </w:r>
            <w:r w:rsidRPr="00D72780">
              <w:rPr>
                <w:vertAlign w:val="subscript"/>
              </w:rPr>
              <w:t>1</w:t>
            </w:r>
            <w:r w:rsidR="00C45287">
              <w:rPr>
                <w:color w:val="000000"/>
              </w:rPr>
              <w:t xml:space="preserve"> :</w:t>
            </w:r>
            <w:r w:rsidR="00724235">
              <w:rPr>
                <w:color w:val="000000"/>
                <w:lang w:val="en-US"/>
              </w:rPr>
              <w:t>Penyusunan anggaran partisipatif</w:t>
            </w:r>
            <w:r w:rsidRPr="0054124D">
              <w:rPr>
                <w:color w:val="000000"/>
              </w:rPr>
              <w:t xml:space="preserve"> berpengaruh </w:t>
            </w:r>
            <w:r>
              <w:rPr>
                <w:color w:val="000000"/>
                <w:lang w:val="en-US"/>
              </w:rPr>
              <w:t xml:space="preserve">signifikan </w:t>
            </w:r>
            <w:r w:rsidRPr="0054124D">
              <w:rPr>
                <w:color w:val="000000"/>
              </w:rPr>
              <w:t xml:space="preserve">terhadap </w:t>
            </w:r>
            <w:r>
              <w:rPr>
                <w:lang w:val="en-US"/>
              </w:rPr>
              <w:t>kinerja manajerial pada Pemerintah K</w:t>
            </w:r>
            <w:r w:rsidR="00C45287">
              <w:rPr>
                <w:lang w:val="en-US"/>
              </w:rPr>
              <w:t>abupaten</w:t>
            </w:r>
            <w:r>
              <w:rPr>
                <w:lang w:val="en-US"/>
              </w:rPr>
              <w:t xml:space="preserve"> Lampung</w:t>
            </w:r>
            <w:r w:rsidR="00C45287">
              <w:rPr>
                <w:lang w:val="en-US"/>
              </w:rPr>
              <w:t xml:space="preserve"> Timur</w:t>
            </w:r>
            <w:r w:rsidRPr="0054124D">
              <w:rPr>
                <w:color w:val="000000"/>
              </w:rPr>
              <w:t>.</w:t>
            </w:r>
          </w:p>
        </w:tc>
        <w:tc>
          <w:tcPr>
            <w:tcW w:w="1984" w:type="dxa"/>
          </w:tcPr>
          <w:p w:rsidR="00032F2B" w:rsidRDefault="00890625" w:rsidP="00444553">
            <w:pPr>
              <w:spacing w:line="360" w:lineRule="auto"/>
              <w:ind w:right="-1"/>
              <w:jc w:val="both"/>
              <w:rPr>
                <w:lang w:val="en-US"/>
              </w:rPr>
            </w:pPr>
            <w:r>
              <w:rPr>
                <w:lang w:val="en-US"/>
              </w:rPr>
              <w:t>Diterima</w:t>
            </w:r>
          </w:p>
        </w:tc>
      </w:tr>
      <w:tr w:rsidR="00032F2B" w:rsidTr="00032F2B">
        <w:tc>
          <w:tcPr>
            <w:tcW w:w="5954" w:type="dxa"/>
          </w:tcPr>
          <w:p w:rsidR="00032F2B" w:rsidRPr="00032F2B" w:rsidRDefault="00032F2B" w:rsidP="00032F2B">
            <w:pPr>
              <w:autoSpaceDE w:val="0"/>
              <w:autoSpaceDN w:val="0"/>
              <w:adjustRightInd w:val="0"/>
              <w:spacing w:line="360" w:lineRule="auto"/>
              <w:ind w:left="567" w:hanging="567"/>
              <w:jc w:val="both"/>
            </w:pPr>
            <w:r w:rsidRPr="0054124D">
              <w:rPr>
                <w:color w:val="000000"/>
              </w:rPr>
              <w:t>H</w:t>
            </w:r>
            <w:r>
              <w:rPr>
                <w:vertAlign w:val="subscript"/>
                <w:lang w:val="en-US"/>
              </w:rPr>
              <w:t>2</w:t>
            </w:r>
            <w:r>
              <w:rPr>
                <w:color w:val="000000"/>
              </w:rPr>
              <w:t xml:space="preserve">: </w:t>
            </w:r>
            <w:r w:rsidR="00C45287">
              <w:rPr>
                <w:color w:val="000000"/>
                <w:lang w:val="en-US"/>
              </w:rPr>
              <w:t xml:space="preserve"> </w:t>
            </w:r>
            <w:r>
              <w:rPr>
                <w:color w:val="000000"/>
                <w:lang w:val="en-US"/>
              </w:rPr>
              <w:t xml:space="preserve">Komitmen    organisasi   memperkuat  </w:t>
            </w:r>
            <w:r>
              <w:rPr>
                <w:color w:val="000000"/>
              </w:rPr>
              <w:t xml:space="preserve"> </w:t>
            </w:r>
            <w:r w:rsidRPr="0054124D">
              <w:rPr>
                <w:color w:val="000000"/>
              </w:rPr>
              <w:t xml:space="preserve">pengaruh </w:t>
            </w:r>
            <w:r w:rsidR="00724235">
              <w:rPr>
                <w:color w:val="000000"/>
                <w:lang w:val="en-US"/>
              </w:rPr>
              <w:t>penyusunan anggaran partisipatif</w:t>
            </w:r>
            <w:r>
              <w:rPr>
                <w:color w:val="000000"/>
                <w:lang w:val="en-US"/>
              </w:rPr>
              <w:t xml:space="preserve"> </w:t>
            </w:r>
            <w:r w:rsidRPr="0054124D">
              <w:rPr>
                <w:color w:val="000000"/>
              </w:rPr>
              <w:t xml:space="preserve">terhadap </w:t>
            </w:r>
            <w:r>
              <w:rPr>
                <w:lang w:val="en-US"/>
              </w:rPr>
              <w:t xml:space="preserve">kinerja manajerial pada Pemerintah </w:t>
            </w:r>
            <w:r w:rsidR="00C45287">
              <w:rPr>
                <w:lang w:val="en-US"/>
              </w:rPr>
              <w:t>Kabupaten Lampung Timur</w:t>
            </w:r>
            <w:r w:rsidRPr="0054124D">
              <w:rPr>
                <w:color w:val="000000"/>
              </w:rPr>
              <w:t>.</w:t>
            </w:r>
          </w:p>
        </w:tc>
        <w:tc>
          <w:tcPr>
            <w:tcW w:w="1984" w:type="dxa"/>
          </w:tcPr>
          <w:p w:rsidR="00032F2B" w:rsidRDefault="00890625" w:rsidP="00444553">
            <w:pPr>
              <w:spacing w:line="360" w:lineRule="auto"/>
              <w:ind w:right="-1"/>
              <w:jc w:val="both"/>
              <w:rPr>
                <w:lang w:val="en-US"/>
              </w:rPr>
            </w:pPr>
            <w:r>
              <w:rPr>
                <w:lang w:val="en-US"/>
              </w:rPr>
              <w:t>Ditolak</w:t>
            </w:r>
          </w:p>
        </w:tc>
      </w:tr>
      <w:tr w:rsidR="00032F2B" w:rsidTr="00032F2B">
        <w:tc>
          <w:tcPr>
            <w:tcW w:w="5954" w:type="dxa"/>
          </w:tcPr>
          <w:p w:rsidR="00032F2B" w:rsidRPr="00032F2B" w:rsidRDefault="00032F2B" w:rsidP="00C45287">
            <w:pPr>
              <w:autoSpaceDE w:val="0"/>
              <w:autoSpaceDN w:val="0"/>
              <w:adjustRightInd w:val="0"/>
              <w:spacing w:line="360" w:lineRule="auto"/>
              <w:ind w:left="567" w:hanging="567"/>
              <w:jc w:val="both"/>
            </w:pPr>
            <w:r w:rsidRPr="0054124D">
              <w:rPr>
                <w:color w:val="000000"/>
              </w:rPr>
              <w:t>H</w:t>
            </w:r>
            <w:r>
              <w:rPr>
                <w:vertAlign w:val="subscript"/>
                <w:lang w:val="en-US"/>
              </w:rPr>
              <w:t>3</w:t>
            </w:r>
            <w:r w:rsidRPr="0054124D">
              <w:rPr>
                <w:color w:val="000000"/>
              </w:rPr>
              <w:t xml:space="preserve"> : </w:t>
            </w:r>
            <w:r w:rsidR="00C45287">
              <w:rPr>
                <w:color w:val="000000"/>
                <w:lang w:val="en-US"/>
              </w:rPr>
              <w:t xml:space="preserve"> Budaya organisasi</w:t>
            </w:r>
            <w:r>
              <w:rPr>
                <w:color w:val="000000"/>
                <w:lang w:val="en-US"/>
              </w:rPr>
              <w:t xml:space="preserve"> memperkuat</w:t>
            </w:r>
            <w:r>
              <w:rPr>
                <w:color w:val="000000"/>
              </w:rPr>
              <w:t xml:space="preserve"> </w:t>
            </w:r>
            <w:r w:rsidRPr="0054124D">
              <w:rPr>
                <w:color w:val="000000"/>
              </w:rPr>
              <w:t xml:space="preserve">pengaruh </w:t>
            </w:r>
            <w:r w:rsidR="00724235">
              <w:rPr>
                <w:color w:val="000000"/>
                <w:lang w:val="en-US"/>
              </w:rPr>
              <w:t>penyusunan anggaran partisipatif</w:t>
            </w:r>
            <w:r>
              <w:rPr>
                <w:color w:val="000000"/>
                <w:lang w:val="en-US"/>
              </w:rPr>
              <w:t xml:space="preserve"> </w:t>
            </w:r>
            <w:r w:rsidRPr="0054124D">
              <w:rPr>
                <w:color w:val="000000"/>
              </w:rPr>
              <w:t xml:space="preserve">terhadap </w:t>
            </w:r>
            <w:r>
              <w:rPr>
                <w:lang w:val="en-US"/>
              </w:rPr>
              <w:t xml:space="preserve">kinerja manajerial pada Pemerintah </w:t>
            </w:r>
            <w:r w:rsidR="00C45287">
              <w:rPr>
                <w:lang w:val="en-US"/>
              </w:rPr>
              <w:t>Kabupaten Lampung Timur</w:t>
            </w:r>
            <w:r w:rsidRPr="0054124D">
              <w:rPr>
                <w:color w:val="000000"/>
              </w:rPr>
              <w:t>.</w:t>
            </w:r>
          </w:p>
        </w:tc>
        <w:tc>
          <w:tcPr>
            <w:tcW w:w="1984" w:type="dxa"/>
          </w:tcPr>
          <w:p w:rsidR="00032F2B" w:rsidRDefault="00890625" w:rsidP="00444553">
            <w:pPr>
              <w:spacing w:line="360" w:lineRule="auto"/>
              <w:ind w:right="-1"/>
              <w:jc w:val="both"/>
              <w:rPr>
                <w:lang w:val="en-US"/>
              </w:rPr>
            </w:pPr>
            <w:r>
              <w:rPr>
                <w:lang w:val="en-US"/>
              </w:rPr>
              <w:t>Ditolak</w:t>
            </w:r>
          </w:p>
        </w:tc>
      </w:tr>
      <w:tr w:rsidR="00032F2B" w:rsidTr="00032F2B">
        <w:tc>
          <w:tcPr>
            <w:tcW w:w="5954" w:type="dxa"/>
          </w:tcPr>
          <w:p w:rsidR="00032F2B" w:rsidRPr="00032F2B" w:rsidRDefault="00032F2B" w:rsidP="00C45287">
            <w:pPr>
              <w:autoSpaceDE w:val="0"/>
              <w:autoSpaceDN w:val="0"/>
              <w:adjustRightInd w:val="0"/>
              <w:spacing w:line="360" w:lineRule="auto"/>
              <w:ind w:left="567" w:hanging="567"/>
              <w:jc w:val="both"/>
            </w:pPr>
            <w:r w:rsidRPr="0054124D">
              <w:rPr>
                <w:color w:val="000000"/>
              </w:rPr>
              <w:t>H</w:t>
            </w:r>
            <w:r>
              <w:rPr>
                <w:vertAlign w:val="subscript"/>
                <w:lang w:val="en-US"/>
              </w:rPr>
              <w:t>4</w:t>
            </w:r>
            <w:r w:rsidR="00C45287">
              <w:rPr>
                <w:color w:val="000000"/>
              </w:rPr>
              <w:t xml:space="preserve">: </w:t>
            </w:r>
            <w:r w:rsidR="00F41E1C">
              <w:rPr>
                <w:color w:val="000000"/>
                <w:lang w:val="en-US"/>
              </w:rPr>
              <w:t>Gaya kepemimpinan</w:t>
            </w:r>
            <w:r>
              <w:rPr>
                <w:color w:val="000000"/>
                <w:lang w:val="en-US"/>
              </w:rPr>
              <w:t xml:space="preserve"> memperkuat</w:t>
            </w:r>
            <w:r>
              <w:rPr>
                <w:color w:val="000000"/>
              </w:rPr>
              <w:t xml:space="preserve"> </w:t>
            </w:r>
            <w:r w:rsidRPr="0054124D">
              <w:rPr>
                <w:color w:val="000000"/>
              </w:rPr>
              <w:t xml:space="preserve">pengaruh </w:t>
            </w:r>
            <w:r w:rsidR="00724235">
              <w:rPr>
                <w:color w:val="000000"/>
                <w:lang w:val="en-US"/>
              </w:rPr>
              <w:t>penyusunan anggaran partisipatif</w:t>
            </w:r>
            <w:r>
              <w:rPr>
                <w:color w:val="000000"/>
                <w:lang w:val="en-US"/>
              </w:rPr>
              <w:t xml:space="preserve"> </w:t>
            </w:r>
            <w:r w:rsidRPr="0054124D">
              <w:rPr>
                <w:color w:val="000000"/>
              </w:rPr>
              <w:t xml:space="preserve">terhadap </w:t>
            </w:r>
            <w:r>
              <w:rPr>
                <w:lang w:val="en-US"/>
              </w:rPr>
              <w:t xml:space="preserve">kinerja manajerial pada Pemerintah </w:t>
            </w:r>
            <w:r w:rsidR="00C45287">
              <w:rPr>
                <w:lang w:val="en-US"/>
              </w:rPr>
              <w:t>Kabupaten Lampung Timur</w:t>
            </w:r>
            <w:r w:rsidRPr="0054124D">
              <w:rPr>
                <w:color w:val="000000"/>
              </w:rPr>
              <w:t>.</w:t>
            </w:r>
          </w:p>
        </w:tc>
        <w:tc>
          <w:tcPr>
            <w:tcW w:w="1984" w:type="dxa"/>
          </w:tcPr>
          <w:p w:rsidR="00032F2B" w:rsidRDefault="00890625" w:rsidP="00032F2B">
            <w:pPr>
              <w:spacing w:line="360" w:lineRule="auto"/>
              <w:ind w:right="-1"/>
              <w:jc w:val="both"/>
              <w:rPr>
                <w:lang w:val="en-US"/>
              </w:rPr>
            </w:pPr>
            <w:r>
              <w:rPr>
                <w:lang w:val="en-US"/>
              </w:rPr>
              <w:t>Diterima</w:t>
            </w:r>
          </w:p>
        </w:tc>
      </w:tr>
    </w:tbl>
    <w:p w:rsidR="00032F2B" w:rsidRDefault="00032F2B" w:rsidP="00444553">
      <w:pPr>
        <w:shd w:val="clear" w:color="auto" w:fill="FFFFFF"/>
        <w:spacing w:line="360" w:lineRule="auto"/>
        <w:ind w:right="-1"/>
        <w:jc w:val="both"/>
        <w:rPr>
          <w:lang w:val="en-US"/>
        </w:rPr>
      </w:pPr>
    </w:p>
    <w:p w:rsidR="00743114" w:rsidRPr="00032F2B" w:rsidRDefault="00032F2B" w:rsidP="00444553">
      <w:pPr>
        <w:shd w:val="clear" w:color="auto" w:fill="FFFFFF"/>
        <w:spacing w:line="360" w:lineRule="auto"/>
        <w:ind w:right="-1"/>
        <w:jc w:val="both"/>
        <w:rPr>
          <w:b/>
          <w:lang w:val="en-US"/>
        </w:rPr>
      </w:pPr>
      <w:r>
        <w:rPr>
          <w:b/>
          <w:lang w:val="en-US"/>
        </w:rPr>
        <w:t>4.4.  Pembahasan</w:t>
      </w:r>
    </w:p>
    <w:p w:rsidR="00A25B62" w:rsidRPr="00032F2B" w:rsidRDefault="00032F2B" w:rsidP="006F40F1">
      <w:pPr>
        <w:shd w:val="clear" w:color="auto" w:fill="FFFFFF"/>
        <w:spacing w:line="360" w:lineRule="auto"/>
        <w:ind w:left="709" w:right="-1" w:hanging="709"/>
        <w:jc w:val="both"/>
        <w:rPr>
          <w:b/>
          <w:lang w:val="id-ID"/>
        </w:rPr>
      </w:pPr>
      <w:r>
        <w:rPr>
          <w:b/>
          <w:lang w:val="en-US"/>
        </w:rPr>
        <w:t xml:space="preserve">4.4.1 </w:t>
      </w:r>
      <w:r w:rsidR="00A25B62" w:rsidRPr="00032F2B">
        <w:rPr>
          <w:b/>
          <w:lang w:val="id-ID"/>
        </w:rPr>
        <w:t xml:space="preserve">Pengaruh </w:t>
      </w:r>
      <w:r w:rsidR="006F40F1">
        <w:rPr>
          <w:b/>
          <w:iCs/>
          <w:lang w:val="en-US"/>
        </w:rPr>
        <w:t>Penyusunan Anggaran P</w:t>
      </w:r>
      <w:r w:rsidR="00724235">
        <w:rPr>
          <w:b/>
          <w:iCs/>
          <w:lang w:val="en-US"/>
        </w:rPr>
        <w:t>artisipatif</w:t>
      </w:r>
      <w:r w:rsidR="001D1675" w:rsidRPr="00032F2B">
        <w:rPr>
          <w:b/>
          <w:lang w:val="id-ID"/>
        </w:rPr>
        <w:t xml:space="preserve"> </w:t>
      </w:r>
      <w:r w:rsidR="001D1675" w:rsidRPr="00032F2B">
        <w:rPr>
          <w:b/>
          <w:lang w:val="en-US"/>
        </w:rPr>
        <w:t>T</w:t>
      </w:r>
      <w:r w:rsidR="00A25B62" w:rsidRPr="00032F2B">
        <w:rPr>
          <w:b/>
          <w:lang w:val="id-ID"/>
        </w:rPr>
        <w:t xml:space="preserve">erhadap </w:t>
      </w:r>
      <w:r w:rsidR="001D1675" w:rsidRPr="00032F2B">
        <w:rPr>
          <w:b/>
          <w:iCs/>
          <w:lang w:val="en-US"/>
        </w:rPr>
        <w:t>K</w:t>
      </w:r>
      <w:r w:rsidR="00D76CA3" w:rsidRPr="00032F2B">
        <w:rPr>
          <w:b/>
          <w:iCs/>
          <w:lang w:val="en-US"/>
        </w:rPr>
        <w:t xml:space="preserve">inerja </w:t>
      </w:r>
      <w:r w:rsidR="001D1675" w:rsidRPr="00032F2B">
        <w:rPr>
          <w:b/>
          <w:iCs/>
          <w:lang w:val="en-US"/>
        </w:rPr>
        <w:t>Manajerial</w:t>
      </w:r>
      <w:r w:rsidR="008F2CBD" w:rsidRPr="00032F2B">
        <w:rPr>
          <w:b/>
          <w:lang w:val="id-ID"/>
        </w:rPr>
        <w:t xml:space="preserve"> </w:t>
      </w:r>
    </w:p>
    <w:p w:rsidR="009D4508" w:rsidRPr="000D4CD8" w:rsidRDefault="00A25B62" w:rsidP="00CF53E2">
      <w:pPr>
        <w:autoSpaceDE w:val="0"/>
        <w:autoSpaceDN w:val="0"/>
        <w:adjustRightInd w:val="0"/>
        <w:spacing w:line="360" w:lineRule="auto"/>
        <w:jc w:val="both"/>
        <w:rPr>
          <w:lang w:val="en-US"/>
        </w:rPr>
      </w:pPr>
      <w:r>
        <w:rPr>
          <w:lang w:val="id-ID"/>
        </w:rPr>
        <w:t xml:space="preserve">Berdasarkan </w:t>
      </w:r>
      <w:r w:rsidR="00795471">
        <w:rPr>
          <w:lang w:val="id-ID"/>
        </w:rPr>
        <w:t>hasil uji</w:t>
      </w:r>
      <w:r w:rsidR="00444553">
        <w:rPr>
          <w:lang w:val="id-ID"/>
        </w:rPr>
        <w:t xml:space="preserve"> regresi pada tabel 4.</w:t>
      </w:r>
      <w:r w:rsidR="007C6B61">
        <w:rPr>
          <w:lang w:val="id-ID"/>
        </w:rPr>
        <w:t>1</w:t>
      </w:r>
      <w:r w:rsidR="00573237">
        <w:rPr>
          <w:lang w:val="en-US"/>
        </w:rPr>
        <w:t>6</w:t>
      </w:r>
      <w:r>
        <w:rPr>
          <w:lang w:val="id-ID"/>
        </w:rPr>
        <w:t xml:space="preserve"> maka dapat dikatakan bahwa </w:t>
      </w:r>
      <w:r w:rsidR="00724235">
        <w:rPr>
          <w:iCs/>
          <w:lang w:val="en-US"/>
        </w:rPr>
        <w:t>penyusunan anggaran partisipatif</w:t>
      </w:r>
      <w:r>
        <w:rPr>
          <w:lang w:val="id-ID"/>
        </w:rPr>
        <w:t xml:space="preserve"> berpengaruh</w:t>
      </w:r>
      <w:r w:rsidR="00795471">
        <w:rPr>
          <w:lang w:val="id-ID"/>
        </w:rPr>
        <w:t xml:space="preserve"> signifikan</w:t>
      </w:r>
      <w:r>
        <w:rPr>
          <w:lang w:val="id-ID"/>
        </w:rPr>
        <w:t xml:space="preserve"> terhadap </w:t>
      </w:r>
      <w:r w:rsidR="009D4508">
        <w:rPr>
          <w:iCs/>
          <w:lang w:val="en-US"/>
        </w:rPr>
        <w:t xml:space="preserve">kinerja manajerial pada </w:t>
      </w:r>
      <w:r w:rsidR="001C34D4">
        <w:rPr>
          <w:iCs/>
          <w:lang w:val="en-US"/>
        </w:rPr>
        <w:t>OPD Kabupaten Lampung Timur</w:t>
      </w:r>
      <w:r>
        <w:rPr>
          <w:lang w:val="id-ID"/>
        </w:rPr>
        <w:t>.</w:t>
      </w:r>
      <w:r w:rsidR="0027491D">
        <w:rPr>
          <w:lang w:val="id-ID"/>
        </w:rPr>
        <w:t xml:space="preserve"> Hasil pengujian ini masih sejalan dengan </w:t>
      </w:r>
      <w:r w:rsidR="004F7A9D">
        <w:rPr>
          <w:lang w:val="id-ID"/>
        </w:rPr>
        <w:t xml:space="preserve">hasil penelitian </w:t>
      </w:r>
      <w:r w:rsidR="00573237">
        <w:rPr>
          <w:lang w:val="en-US"/>
        </w:rPr>
        <w:t>Gita</w:t>
      </w:r>
      <w:r w:rsidR="009D4508" w:rsidRPr="009D4508">
        <w:rPr>
          <w:i/>
          <w:lang w:val="en-US"/>
        </w:rPr>
        <w:t>.</w:t>
      </w:r>
      <w:r w:rsidR="00FF7877">
        <w:rPr>
          <w:lang w:val="id-ID"/>
        </w:rPr>
        <w:t xml:space="preserve"> (201</w:t>
      </w:r>
      <w:r w:rsidR="009D4508" w:rsidRPr="00573237">
        <w:rPr>
          <w:lang w:val="id-ID"/>
        </w:rPr>
        <w:t>6</w:t>
      </w:r>
      <w:r w:rsidR="004F7A9D">
        <w:rPr>
          <w:lang w:val="id-ID"/>
        </w:rPr>
        <w:t>)</w:t>
      </w:r>
      <w:r w:rsidR="00D76CA3" w:rsidRPr="00573237">
        <w:rPr>
          <w:lang w:val="id-ID"/>
        </w:rPr>
        <w:t xml:space="preserve"> dan </w:t>
      </w:r>
      <w:r w:rsidR="00573237" w:rsidRPr="00573237">
        <w:rPr>
          <w:lang w:val="id-ID"/>
        </w:rPr>
        <w:t xml:space="preserve">Giusti, </w:t>
      </w:r>
      <w:r w:rsidR="00573237" w:rsidRPr="00573237">
        <w:rPr>
          <w:i/>
          <w:iCs/>
          <w:lang w:val="id-ID"/>
        </w:rPr>
        <w:t>et.all</w:t>
      </w:r>
      <w:r w:rsidR="00573237" w:rsidRPr="00573237">
        <w:rPr>
          <w:lang w:val="id-ID"/>
        </w:rPr>
        <w:t xml:space="preserve"> (2016</w:t>
      </w:r>
      <w:r w:rsidR="009D4508" w:rsidRPr="00573237">
        <w:rPr>
          <w:lang w:val="id-ID"/>
        </w:rPr>
        <w:t xml:space="preserve">) </w:t>
      </w:r>
      <w:r w:rsidR="00D76CA3" w:rsidRPr="00573237">
        <w:rPr>
          <w:lang w:val="id-ID"/>
        </w:rPr>
        <w:t xml:space="preserve"> </w:t>
      </w:r>
      <w:r w:rsidR="004F7A9D">
        <w:rPr>
          <w:lang w:val="id-ID"/>
        </w:rPr>
        <w:t xml:space="preserve"> yang  </w:t>
      </w:r>
      <w:r w:rsidR="00D76CA3" w:rsidRPr="00573237">
        <w:rPr>
          <w:color w:val="000000"/>
          <w:lang w:val="id-ID"/>
        </w:rPr>
        <w:t xml:space="preserve">menyatakan </w:t>
      </w:r>
      <w:r w:rsidR="009D4508" w:rsidRPr="00573237">
        <w:rPr>
          <w:iCs/>
          <w:color w:val="000000"/>
          <w:lang w:val="id-ID"/>
        </w:rPr>
        <w:t>partisipasi penyusunan anggaran</w:t>
      </w:r>
      <w:r w:rsidR="00D76CA3" w:rsidRPr="00573237">
        <w:rPr>
          <w:color w:val="000000"/>
          <w:lang w:val="id-ID"/>
        </w:rPr>
        <w:t xml:space="preserve"> berpengaruh positif dan signifikan terhadap kinerja </w:t>
      </w:r>
      <w:r w:rsidR="009D4508" w:rsidRPr="00573237">
        <w:rPr>
          <w:color w:val="000000"/>
          <w:lang w:val="id-ID"/>
        </w:rPr>
        <w:t>manajerial</w:t>
      </w:r>
      <w:r w:rsidR="00573237" w:rsidRPr="00573237">
        <w:rPr>
          <w:lang w:val="id-ID"/>
        </w:rPr>
        <w:t xml:space="preserve">, serta hasil penelitian Sakti, </w:t>
      </w:r>
      <w:r w:rsidR="00573237" w:rsidRPr="00573237">
        <w:rPr>
          <w:i/>
          <w:iCs/>
          <w:lang w:val="id-ID"/>
        </w:rPr>
        <w:t>et.all</w:t>
      </w:r>
      <w:r w:rsidR="00573237" w:rsidRPr="00573237">
        <w:rPr>
          <w:lang w:val="id-ID"/>
        </w:rPr>
        <w:t xml:space="preserve"> (2017)</w:t>
      </w:r>
      <w:r w:rsidR="00573237">
        <w:rPr>
          <w:lang w:val="en-US"/>
        </w:rPr>
        <w:t xml:space="preserve"> yang menyimpulkan bahsa penyusunan anggaran partisipatif berpengaruh positif terhadap kinerja manajerial. </w:t>
      </w:r>
      <w:r w:rsidR="00573237" w:rsidRPr="00573237">
        <w:rPr>
          <w:lang w:val="id-ID"/>
        </w:rPr>
        <w:t xml:space="preserve"> </w:t>
      </w:r>
      <w:r w:rsidR="009D4508" w:rsidRPr="00573237">
        <w:rPr>
          <w:lang w:val="id-ID"/>
        </w:rPr>
        <w:t xml:space="preserve">Menurut Nordiawan (2007) kegunaan anggaran adalah sebagai alat penilaian kinerja artinya anggaran merupakan suatu ukuran yang bisa menjadi patokan apakah suatu bagian/ unit kerja telah memenuhi target, baik berupa terlaksananya aktivitas maupun terpenuhinya efisiensi biaya. </w:t>
      </w:r>
      <w:r w:rsidR="009D4508" w:rsidRPr="000D4CD8">
        <w:rPr>
          <w:lang w:val="en-US"/>
        </w:rPr>
        <w:t>Agar anggaran itu tepat sasaran</w:t>
      </w:r>
      <w:r w:rsidR="009D4508">
        <w:rPr>
          <w:lang w:val="en-US"/>
        </w:rPr>
        <w:t xml:space="preserve"> </w:t>
      </w:r>
      <w:r w:rsidR="009D4508" w:rsidRPr="000D4CD8">
        <w:rPr>
          <w:lang w:val="en-US"/>
        </w:rPr>
        <w:t>dan sesuai dengan tujuan maka diperlukan kerjasama yang baik antara bawahan</w:t>
      </w:r>
      <w:r w:rsidR="009D4508">
        <w:rPr>
          <w:lang w:val="en-US"/>
        </w:rPr>
        <w:t xml:space="preserve"> </w:t>
      </w:r>
      <w:r w:rsidR="009D4508" w:rsidRPr="000D4CD8">
        <w:rPr>
          <w:lang w:val="en-US"/>
        </w:rPr>
        <w:t>dan atasan, pegawai dan manajer dalam penyusunan anggaran yang dinamakan</w:t>
      </w:r>
      <w:r w:rsidR="009D4508">
        <w:rPr>
          <w:lang w:val="en-US"/>
        </w:rPr>
        <w:t xml:space="preserve"> </w:t>
      </w:r>
      <w:r w:rsidR="009D4508" w:rsidRPr="000D4CD8">
        <w:rPr>
          <w:lang w:val="en-US"/>
        </w:rPr>
        <w:t xml:space="preserve">dengan </w:t>
      </w:r>
      <w:r w:rsidR="00724235">
        <w:rPr>
          <w:lang w:val="en-US"/>
        </w:rPr>
        <w:t>penyusunan anggaran partisipatif</w:t>
      </w:r>
      <w:r w:rsidR="009D4508" w:rsidRPr="000D4CD8">
        <w:rPr>
          <w:lang w:val="en-US"/>
        </w:rPr>
        <w:t>. Partisipasi penyusunan anggaran diperlukan agar</w:t>
      </w:r>
      <w:r w:rsidR="009D4508">
        <w:rPr>
          <w:lang w:val="en-US"/>
        </w:rPr>
        <w:t xml:space="preserve"> </w:t>
      </w:r>
      <w:r w:rsidR="009D4508" w:rsidRPr="000D4CD8">
        <w:rPr>
          <w:lang w:val="en-US"/>
        </w:rPr>
        <w:t>anggaran yang dibuat bisa lebih sesuai dengan realita yang ada dilapangan.</w:t>
      </w:r>
    </w:p>
    <w:p w:rsidR="00083919" w:rsidRPr="006E0F34" w:rsidRDefault="00083919" w:rsidP="006E49CB">
      <w:pPr>
        <w:pStyle w:val="Default"/>
        <w:spacing w:line="360" w:lineRule="auto"/>
        <w:jc w:val="both"/>
        <w:rPr>
          <w:rFonts w:eastAsia="Calibri"/>
          <w:lang w:val="id-ID" w:eastAsia="id-ID"/>
        </w:rPr>
      </w:pPr>
    </w:p>
    <w:p w:rsidR="00A25B62" w:rsidRPr="000E5F19" w:rsidRDefault="000E5F19" w:rsidP="000E5F19">
      <w:pPr>
        <w:shd w:val="clear" w:color="auto" w:fill="FFFFFF"/>
        <w:spacing w:line="360" w:lineRule="auto"/>
        <w:ind w:left="709" w:right="-1" w:hanging="709"/>
        <w:jc w:val="both"/>
        <w:rPr>
          <w:b/>
          <w:lang w:val="id-ID"/>
        </w:rPr>
      </w:pPr>
      <w:r>
        <w:rPr>
          <w:b/>
          <w:lang w:val="en-US"/>
        </w:rPr>
        <w:t xml:space="preserve">4.4.2   </w:t>
      </w:r>
      <w:r w:rsidR="009D4508" w:rsidRPr="000E5F19">
        <w:rPr>
          <w:b/>
          <w:lang w:val="id-ID"/>
        </w:rPr>
        <w:t xml:space="preserve">Pengaruh </w:t>
      </w:r>
      <w:r w:rsidR="006F40F1">
        <w:rPr>
          <w:b/>
          <w:lang w:val="id-ID"/>
        </w:rPr>
        <w:t xml:space="preserve"> </w:t>
      </w:r>
      <w:r w:rsidR="006F40F1">
        <w:rPr>
          <w:b/>
          <w:iCs/>
          <w:lang w:val="en-US"/>
        </w:rPr>
        <w:t>Penyusunan  Anggaran  P</w:t>
      </w:r>
      <w:r w:rsidR="00724235">
        <w:rPr>
          <w:b/>
          <w:iCs/>
          <w:lang w:val="en-US"/>
        </w:rPr>
        <w:t>artisipatif</w:t>
      </w:r>
      <w:r w:rsidR="006F40F1">
        <w:rPr>
          <w:b/>
          <w:iCs/>
          <w:lang w:val="en-US"/>
        </w:rPr>
        <w:t xml:space="preserve"> </w:t>
      </w:r>
      <w:r w:rsidR="009D4508" w:rsidRPr="000E5F19">
        <w:rPr>
          <w:b/>
          <w:lang w:val="id-ID"/>
        </w:rPr>
        <w:t xml:space="preserve"> </w:t>
      </w:r>
      <w:r w:rsidR="009D4508" w:rsidRPr="000E5F19">
        <w:rPr>
          <w:b/>
          <w:lang w:val="en-US"/>
        </w:rPr>
        <w:t>Dengan</w:t>
      </w:r>
      <w:r w:rsidR="006F40F1">
        <w:rPr>
          <w:b/>
          <w:lang w:val="en-US"/>
        </w:rPr>
        <w:t xml:space="preserve">  </w:t>
      </w:r>
      <w:r w:rsidR="009D4508" w:rsidRPr="000E5F19">
        <w:rPr>
          <w:b/>
          <w:lang w:val="en-US"/>
        </w:rPr>
        <w:t xml:space="preserve"> Komitmen Organisasi Sebagai Variabel Moderasi T</w:t>
      </w:r>
      <w:r w:rsidR="009D4508" w:rsidRPr="000E5F19">
        <w:rPr>
          <w:b/>
          <w:lang w:val="id-ID"/>
        </w:rPr>
        <w:t xml:space="preserve">erhadap </w:t>
      </w:r>
      <w:r w:rsidR="009D4508" w:rsidRPr="000E5F19">
        <w:rPr>
          <w:b/>
          <w:iCs/>
          <w:lang w:val="en-US"/>
        </w:rPr>
        <w:t>Kinerja Manajerial</w:t>
      </w:r>
    </w:p>
    <w:p w:rsidR="009F6228" w:rsidRPr="00B374F9" w:rsidRDefault="0027491D" w:rsidP="00573237">
      <w:pPr>
        <w:autoSpaceDE w:val="0"/>
        <w:autoSpaceDN w:val="0"/>
        <w:adjustRightInd w:val="0"/>
        <w:spacing w:line="360" w:lineRule="auto"/>
        <w:jc w:val="both"/>
        <w:rPr>
          <w:rFonts w:eastAsia="TimesNewRoman"/>
          <w:lang w:val="id-ID" w:eastAsia="id-ID"/>
        </w:rPr>
      </w:pPr>
      <w:r w:rsidRPr="0027491D">
        <w:rPr>
          <w:lang w:val="id-ID"/>
        </w:rPr>
        <w:t xml:space="preserve">Berdasarkan </w:t>
      </w:r>
      <w:r w:rsidR="00795471">
        <w:rPr>
          <w:lang w:val="id-ID"/>
        </w:rPr>
        <w:t>hasil uji</w:t>
      </w:r>
      <w:r w:rsidRPr="0027491D">
        <w:rPr>
          <w:lang w:val="id-ID"/>
        </w:rPr>
        <w:t xml:space="preserve"> regresi </w:t>
      </w:r>
      <w:r w:rsidR="00FF7877">
        <w:rPr>
          <w:lang w:val="id-ID"/>
        </w:rPr>
        <w:t>pada tabel 4.1</w:t>
      </w:r>
      <w:r w:rsidR="00573237">
        <w:rPr>
          <w:lang w:val="en-US"/>
        </w:rPr>
        <w:t>8</w:t>
      </w:r>
      <w:r w:rsidRPr="0027491D">
        <w:rPr>
          <w:lang w:val="id-ID"/>
        </w:rPr>
        <w:t xml:space="preserve"> maka dapat dikatakan bahwa </w:t>
      </w:r>
      <w:r w:rsidR="00D76CA3">
        <w:rPr>
          <w:lang w:val="en-US"/>
        </w:rPr>
        <w:t>p</w:t>
      </w:r>
      <w:r w:rsidR="00291A7E">
        <w:rPr>
          <w:lang w:val="en-US"/>
        </w:rPr>
        <w:t xml:space="preserve">artisipasi penyusunan anggaran dengan komitmen organisasi sebagai variabel moderasi tidak </w:t>
      </w:r>
      <w:r w:rsidRPr="0027491D">
        <w:rPr>
          <w:lang w:val="id-ID"/>
        </w:rPr>
        <w:t xml:space="preserve"> berpengaruh </w:t>
      </w:r>
      <w:r w:rsidR="00795471">
        <w:rPr>
          <w:lang w:val="id-ID"/>
        </w:rPr>
        <w:t>signifikan</w:t>
      </w:r>
      <w:r w:rsidR="00FF17CB">
        <w:rPr>
          <w:lang w:val="id-ID"/>
        </w:rPr>
        <w:t xml:space="preserve"> </w:t>
      </w:r>
      <w:r w:rsidR="00FF17CB" w:rsidRPr="00FF17CB">
        <w:rPr>
          <w:lang w:val="id-ID"/>
        </w:rPr>
        <w:t xml:space="preserve">terhadap </w:t>
      </w:r>
      <w:r w:rsidR="00D76CA3">
        <w:rPr>
          <w:lang w:val="en-US"/>
        </w:rPr>
        <w:t xml:space="preserve">kinerja </w:t>
      </w:r>
      <w:r w:rsidR="00291A7E">
        <w:rPr>
          <w:iCs/>
          <w:lang w:val="en-US"/>
        </w:rPr>
        <w:t xml:space="preserve">manajerial pada </w:t>
      </w:r>
      <w:r w:rsidR="001C34D4">
        <w:rPr>
          <w:iCs/>
          <w:lang w:val="en-US"/>
        </w:rPr>
        <w:t>OPD Kabupaten Lampung Timur</w:t>
      </w:r>
      <w:r w:rsidRPr="0027491D">
        <w:rPr>
          <w:lang w:val="id-ID"/>
        </w:rPr>
        <w:t xml:space="preserve">. Hasil pengujian ini </w:t>
      </w:r>
      <w:r w:rsidR="009F6228" w:rsidRPr="00B374F9">
        <w:rPr>
          <w:lang w:val="id-ID"/>
        </w:rPr>
        <w:t>sesuai dengan hasil penelitian</w:t>
      </w:r>
      <w:r w:rsidRPr="0027491D">
        <w:rPr>
          <w:lang w:val="id-ID"/>
        </w:rPr>
        <w:t xml:space="preserve"> </w:t>
      </w:r>
      <w:r w:rsidR="00291A7E" w:rsidRPr="00B374F9">
        <w:rPr>
          <w:lang w:val="id-ID"/>
        </w:rPr>
        <w:t>S</w:t>
      </w:r>
      <w:r w:rsidR="00573237">
        <w:rPr>
          <w:color w:val="000000"/>
          <w:lang w:val="en-US"/>
        </w:rPr>
        <w:t>akti</w:t>
      </w:r>
      <w:r w:rsidR="00291A7E" w:rsidRPr="00B374F9">
        <w:rPr>
          <w:color w:val="000000"/>
          <w:lang w:val="id-ID"/>
        </w:rPr>
        <w:t xml:space="preserve"> </w:t>
      </w:r>
      <w:r w:rsidR="00291A7E" w:rsidRPr="00573237">
        <w:rPr>
          <w:i/>
          <w:iCs/>
          <w:color w:val="000000"/>
          <w:lang w:val="id-ID"/>
        </w:rPr>
        <w:t>et.al</w:t>
      </w:r>
      <w:r w:rsidR="00573237">
        <w:rPr>
          <w:i/>
          <w:iCs/>
          <w:color w:val="000000"/>
          <w:lang w:val="en-US"/>
        </w:rPr>
        <w:t>l</w:t>
      </w:r>
      <w:r w:rsidR="00291A7E" w:rsidRPr="00573237">
        <w:rPr>
          <w:i/>
          <w:iCs/>
          <w:color w:val="000000"/>
          <w:lang w:val="id-ID"/>
        </w:rPr>
        <w:t>.</w:t>
      </w:r>
      <w:r w:rsidR="00FB7CB2" w:rsidRPr="00B374F9">
        <w:rPr>
          <w:color w:val="000000"/>
          <w:lang w:val="id-ID"/>
        </w:rPr>
        <w:t xml:space="preserve"> </w:t>
      </w:r>
      <w:r w:rsidR="00291A7E" w:rsidRPr="00B374F9">
        <w:rPr>
          <w:color w:val="000000"/>
          <w:lang w:val="id-ID"/>
        </w:rPr>
        <w:t>(2017</w:t>
      </w:r>
      <w:r w:rsidR="009F6228" w:rsidRPr="00B374F9">
        <w:rPr>
          <w:color w:val="000000"/>
          <w:lang w:val="id-ID"/>
        </w:rPr>
        <w:t xml:space="preserve">) yang menyatakan </w:t>
      </w:r>
      <w:r w:rsidR="00291A7E" w:rsidRPr="00B374F9">
        <w:rPr>
          <w:color w:val="000000"/>
          <w:lang w:val="id-ID"/>
        </w:rPr>
        <w:t>komitmen organisasi tidak mampu memoderasi atau memperkuat pengaruh partisipasi penyusunan anggaran pada kinerja manajerial.</w:t>
      </w:r>
      <w:r w:rsidR="00FF7877" w:rsidRPr="00B374F9">
        <w:rPr>
          <w:rFonts w:eastAsia="TimesNewRoman"/>
          <w:lang w:val="id-ID" w:eastAsia="id-ID"/>
        </w:rPr>
        <w:t xml:space="preserve"> </w:t>
      </w:r>
    </w:p>
    <w:p w:rsidR="009F6228" w:rsidRPr="00B374F9" w:rsidRDefault="009F6228" w:rsidP="006E49CB">
      <w:pPr>
        <w:autoSpaceDE w:val="0"/>
        <w:autoSpaceDN w:val="0"/>
        <w:adjustRightInd w:val="0"/>
        <w:spacing w:line="360" w:lineRule="auto"/>
        <w:jc w:val="both"/>
        <w:rPr>
          <w:rFonts w:eastAsia="TimesNewRoman"/>
          <w:lang w:val="id-ID" w:eastAsia="id-ID"/>
        </w:rPr>
      </w:pPr>
    </w:p>
    <w:p w:rsidR="009F6228" w:rsidRDefault="00FB7CB2" w:rsidP="009F6228">
      <w:pPr>
        <w:autoSpaceDE w:val="0"/>
        <w:autoSpaceDN w:val="0"/>
        <w:adjustRightInd w:val="0"/>
        <w:spacing w:line="360" w:lineRule="auto"/>
        <w:jc w:val="both"/>
      </w:pPr>
      <w:r w:rsidRPr="001E679F">
        <w:t>Komitmen</w:t>
      </w:r>
      <w:r w:rsidRPr="001E679F">
        <w:rPr>
          <w:rStyle w:val="apple-converted-space"/>
        </w:rPr>
        <w:t> </w:t>
      </w:r>
      <w:r w:rsidRPr="001E679F">
        <w:rPr>
          <w:rStyle w:val="Emphasis"/>
        </w:rPr>
        <w:t>organizational</w:t>
      </w:r>
      <w:r w:rsidRPr="001E679F">
        <w:rPr>
          <w:rStyle w:val="apple-converted-space"/>
        </w:rPr>
        <w:t> </w:t>
      </w:r>
      <w:r w:rsidRPr="001E679F">
        <w:t>menurut Gibson dalam Muranaka (2012: 19) adalah identifikasi rasa, keterlibatan loyalitas yang ditampakkan pekerja terhadap organisasi atau unit organisasi. Komitmen</w:t>
      </w:r>
      <w:r w:rsidRPr="001E679F">
        <w:rPr>
          <w:rStyle w:val="apple-converted-space"/>
        </w:rPr>
        <w:t> </w:t>
      </w:r>
      <w:r w:rsidRPr="001E679F">
        <w:t>ditunjukkan dalam sikap penerimaan, keyakinan yang kuat terhadap nilai- nilai dan tujuan organisasi, dan adanya dorongan yang kuat untuk mempertahankan keanggotaan dalam organisasi demi tercapainya tujuan organisasi.</w:t>
      </w:r>
    </w:p>
    <w:p w:rsidR="00FB7CB2" w:rsidRPr="009F6228" w:rsidRDefault="00FB7CB2" w:rsidP="009F6228">
      <w:pPr>
        <w:autoSpaceDE w:val="0"/>
        <w:autoSpaceDN w:val="0"/>
        <w:adjustRightInd w:val="0"/>
        <w:spacing w:line="360" w:lineRule="auto"/>
        <w:jc w:val="both"/>
        <w:rPr>
          <w:color w:val="000000"/>
        </w:rPr>
      </w:pPr>
    </w:p>
    <w:p w:rsidR="00A25B62" w:rsidRPr="000E5F19" w:rsidRDefault="000E5F19" w:rsidP="00573237">
      <w:pPr>
        <w:shd w:val="clear" w:color="auto" w:fill="FFFFFF"/>
        <w:spacing w:line="360" w:lineRule="auto"/>
        <w:ind w:left="709" w:right="-1" w:hanging="709"/>
        <w:jc w:val="both"/>
        <w:rPr>
          <w:b/>
          <w:lang w:val="id-ID"/>
        </w:rPr>
      </w:pPr>
      <w:r>
        <w:rPr>
          <w:b/>
          <w:lang w:val="en-US"/>
        </w:rPr>
        <w:t xml:space="preserve">4.4.3  </w:t>
      </w:r>
      <w:r w:rsidR="00FB7CB2" w:rsidRPr="000E5F19">
        <w:rPr>
          <w:b/>
          <w:lang w:val="id-ID"/>
        </w:rPr>
        <w:t xml:space="preserve">Pengaruh </w:t>
      </w:r>
      <w:r w:rsidR="006F40F1">
        <w:rPr>
          <w:b/>
          <w:iCs/>
          <w:lang w:val="en-US"/>
        </w:rPr>
        <w:t xml:space="preserve"> Penyusunan  Anggaran  P</w:t>
      </w:r>
      <w:r w:rsidR="00724235">
        <w:rPr>
          <w:b/>
          <w:iCs/>
          <w:lang w:val="en-US"/>
        </w:rPr>
        <w:t>artisipatif</w:t>
      </w:r>
      <w:r w:rsidR="006F40F1">
        <w:rPr>
          <w:b/>
          <w:iCs/>
          <w:lang w:val="en-US"/>
        </w:rPr>
        <w:t xml:space="preserve"> </w:t>
      </w:r>
      <w:r w:rsidR="00FB7CB2" w:rsidRPr="000E5F19">
        <w:rPr>
          <w:b/>
          <w:lang w:val="id-ID"/>
        </w:rPr>
        <w:t xml:space="preserve"> </w:t>
      </w:r>
      <w:r w:rsidR="00FB7CB2" w:rsidRPr="000E5F19">
        <w:rPr>
          <w:b/>
          <w:lang w:val="en-US"/>
        </w:rPr>
        <w:t>Dengan</w:t>
      </w:r>
      <w:r w:rsidR="006F40F1">
        <w:rPr>
          <w:b/>
          <w:lang w:val="en-US"/>
        </w:rPr>
        <w:t xml:space="preserve"> </w:t>
      </w:r>
      <w:r w:rsidR="00FB7CB2" w:rsidRPr="000E5F19">
        <w:rPr>
          <w:b/>
          <w:lang w:val="en-US"/>
        </w:rPr>
        <w:t xml:space="preserve"> </w:t>
      </w:r>
      <w:r w:rsidR="00573237">
        <w:rPr>
          <w:b/>
          <w:lang w:val="en-US"/>
        </w:rPr>
        <w:t>Budaya Organisasi</w:t>
      </w:r>
      <w:r w:rsidR="00FB7CB2" w:rsidRPr="000E5F19">
        <w:rPr>
          <w:b/>
          <w:lang w:val="en-US"/>
        </w:rPr>
        <w:t xml:space="preserve"> Sebagai Variabel Moderasi T</w:t>
      </w:r>
      <w:r w:rsidR="00FB7CB2" w:rsidRPr="000E5F19">
        <w:rPr>
          <w:b/>
          <w:lang w:val="id-ID"/>
        </w:rPr>
        <w:t xml:space="preserve">erhadap </w:t>
      </w:r>
      <w:r w:rsidR="00FB7CB2" w:rsidRPr="000E5F19">
        <w:rPr>
          <w:b/>
          <w:iCs/>
          <w:lang w:val="en-US"/>
        </w:rPr>
        <w:t>Kinerja Manajerial</w:t>
      </w:r>
    </w:p>
    <w:p w:rsidR="00FB7CB2" w:rsidRDefault="00FB7CB2" w:rsidP="00573237">
      <w:pPr>
        <w:autoSpaceDE w:val="0"/>
        <w:autoSpaceDN w:val="0"/>
        <w:adjustRightInd w:val="0"/>
        <w:spacing w:line="360" w:lineRule="auto"/>
        <w:jc w:val="both"/>
        <w:rPr>
          <w:rFonts w:eastAsia="TimesNewRoman"/>
          <w:lang w:val="en-US" w:eastAsia="id-ID"/>
        </w:rPr>
      </w:pPr>
      <w:r w:rsidRPr="00FB7CB2">
        <w:rPr>
          <w:lang w:val="id-ID"/>
        </w:rPr>
        <w:t>Berdasarkan hasil uji regresi pada tabel 4.</w:t>
      </w:r>
      <w:r w:rsidR="00B47F56">
        <w:rPr>
          <w:lang w:val="en-US"/>
        </w:rPr>
        <w:t>2</w:t>
      </w:r>
      <w:r w:rsidR="00573237">
        <w:rPr>
          <w:lang w:val="en-US"/>
        </w:rPr>
        <w:t>0</w:t>
      </w:r>
      <w:r w:rsidRPr="00FB7CB2">
        <w:rPr>
          <w:lang w:val="id-ID"/>
        </w:rPr>
        <w:t xml:space="preserve"> maka dapat dikatakan bahwa </w:t>
      </w:r>
      <w:r w:rsidRPr="00FB7CB2">
        <w:rPr>
          <w:lang w:val="en-US"/>
        </w:rPr>
        <w:t xml:space="preserve">partisipasi penyusunan anggaran dengan </w:t>
      </w:r>
      <w:r w:rsidR="00573237">
        <w:rPr>
          <w:lang w:val="en-US"/>
        </w:rPr>
        <w:t>budaya organisasi</w:t>
      </w:r>
      <w:r w:rsidRPr="00FB7CB2">
        <w:rPr>
          <w:lang w:val="en-US"/>
        </w:rPr>
        <w:t xml:space="preserve"> sebagai variabel moderasi tidak </w:t>
      </w:r>
      <w:r w:rsidRPr="00FB7CB2">
        <w:rPr>
          <w:lang w:val="id-ID"/>
        </w:rPr>
        <w:t xml:space="preserve"> berpengaruh signifikan terhadap </w:t>
      </w:r>
      <w:r w:rsidRPr="00FB7CB2">
        <w:rPr>
          <w:lang w:val="en-US"/>
        </w:rPr>
        <w:t xml:space="preserve">kinerja </w:t>
      </w:r>
      <w:r w:rsidRPr="00FB7CB2">
        <w:rPr>
          <w:iCs/>
          <w:lang w:val="en-US"/>
        </w:rPr>
        <w:t xml:space="preserve">manajerial pada </w:t>
      </w:r>
      <w:r w:rsidR="001C34D4">
        <w:rPr>
          <w:iCs/>
          <w:lang w:val="en-US"/>
        </w:rPr>
        <w:t>OPD Kabupaten Lampung Timur</w:t>
      </w:r>
      <w:r w:rsidRPr="00FB7CB2">
        <w:rPr>
          <w:lang w:val="id-ID"/>
        </w:rPr>
        <w:t xml:space="preserve">. Hasil pengujian ini </w:t>
      </w:r>
      <w:r w:rsidRPr="00FB7CB2">
        <w:rPr>
          <w:lang w:val="en-US"/>
        </w:rPr>
        <w:t>sesuai dengan hasil penelitian</w:t>
      </w:r>
      <w:r w:rsidRPr="00FB7CB2">
        <w:rPr>
          <w:lang w:val="id-ID"/>
        </w:rPr>
        <w:t xml:space="preserve"> </w:t>
      </w:r>
      <w:r w:rsidR="00573237">
        <w:rPr>
          <w:lang w:val="en-US"/>
        </w:rPr>
        <w:t>Sakti</w:t>
      </w:r>
      <w:r w:rsidRPr="00FB7CB2">
        <w:rPr>
          <w:color w:val="000000"/>
          <w:lang w:val="en-US"/>
        </w:rPr>
        <w:t xml:space="preserve"> </w:t>
      </w:r>
      <w:r w:rsidRPr="00573237">
        <w:rPr>
          <w:i/>
          <w:iCs/>
          <w:color w:val="000000"/>
          <w:lang w:val="en-US"/>
        </w:rPr>
        <w:t>et.al</w:t>
      </w:r>
      <w:r w:rsidR="00573237" w:rsidRPr="00573237">
        <w:rPr>
          <w:i/>
          <w:iCs/>
          <w:color w:val="000000"/>
          <w:lang w:val="en-US"/>
        </w:rPr>
        <w:t>l</w:t>
      </w:r>
      <w:r w:rsidRPr="00FB7CB2">
        <w:rPr>
          <w:color w:val="000000"/>
          <w:lang w:val="en-US"/>
        </w:rPr>
        <w:t>. (201</w:t>
      </w:r>
      <w:r w:rsidR="00573237">
        <w:rPr>
          <w:color w:val="000000"/>
          <w:lang w:val="en-US"/>
        </w:rPr>
        <w:t>7</w:t>
      </w:r>
      <w:r w:rsidRPr="00FB7CB2">
        <w:rPr>
          <w:color w:val="000000"/>
          <w:lang w:val="en-US"/>
        </w:rPr>
        <w:t xml:space="preserve">) yang menyatakan </w:t>
      </w:r>
      <w:r w:rsidR="00573237">
        <w:rPr>
          <w:color w:val="000000"/>
          <w:lang w:val="en-US"/>
        </w:rPr>
        <w:t>budaya organisasi</w:t>
      </w:r>
      <w:r w:rsidRPr="00FB7CB2">
        <w:rPr>
          <w:color w:val="000000"/>
          <w:lang w:val="en-US"/>
        </w:rPr>
        <w:t xml:space="preserve"> tidak mampu memoderasi atau memperkuat pengaruh partisipasi penyusunan anggaran pada kinerja manajerial.</w:t>
      </w:r>
      <w:r w:rsidRPr="00FB7CB2">
        <w:rPr>
          <w:rFonts w:eastAsia="TimesNewRoman"/>
          <w:lang w:val="en-US" w:eastAsia="id-ID"/>
        </w:rPr>
        <w:t xml:space="preserve"> </w:t>
      </w:r>
    </w:p>
    <w:p w:rsidR="00573237" w:rsidRPr="00FB7CB2" w:rsidRDefault="00573237" w:rsidP="00573237">
      <w:pPr>
        <w:autoSpaceDE w:val="0"/>
        <w:autoSpaceDN w:val="0"/>
        <w:adjustRightInd w:val="0"/>
        <w:spacing w:line="360" w:lineRule="auto"/>
        <w:jc w:val="both"/>
        <w:rPr>
          <w:rFonts w:eastAsia="TimesNewRoman"/>
          <w:lang w:val="en-US" w:eastAsia="id-ID"/>
        </w:rPr>
      </w:pPr>
    </w:p>
    <w:p w:rsidR="00573237" w:rsidRPr="00DD2A51" w:rsidRDefault="00573237" w:rsidP="00573237">
      <w:pPr>
        <w:pStyle w:val="BodyText"/>
        <w:spacing w:line="360" w:lineRule="auto"/>
        <w:ind w:right="9"/>
        <w:jc w:val="both"/>
        <w:rPr>
          <w:rFonts w:asciiTheme="majorBidi" w:hAnsiTheme="majorBidi" w:cstheme="majorBidi"/>
        </w:rPr>
      </w:pPr>
      <w:r w:rsidRPr="00DD2A51">
        <w:rPr>
          <w:rFonts w:asciiTheme="majorBidi" w:hAnsiTheme="majorBidi" w:cstheme="majorBidi"/>
        </w:rPr>
        <w:t>Menurut Wibowo (2010), Budaya Organisasi adalah filosofi dasar organisasi yang memuat keyakinan, norma-norma, dan nilai- nilai bersama yang menjadi karakteristik inti tentang bagaimana cara melakukan sesuatu dalam organisasi. Keyakinan, norma- norma, dan nilai-nilai tersebut menjadi pegangan semua sumber daya manusia dalam organisasi dalam melaksanakan kinerjanya. Kinerja sumber daya manusia sangat ditentukan oleh kondisi lingkungan internal maupun eksternal organisasi, termasuk budaya organisasi.</w:t>
      </w:r>
    </w:p>
    <w:p w:rsidR="002A4618" w:rsidRPr="00CF53E2" w:rsidRDefault="002A4618" w:rsidP="00F81A14">
      <w:pPr>
        <w:shd w:val="clear" w:color="auto" w:fill="FFFFFF"/>
        <w:tabs>
          <w:tab w:val="left" w:pos="3396"/>
          <w:tab w:val="center" w:pos="3969"/>
        </w:tabs>
        <w:spacing w:line="360" w:lineRule="auto"/>
        <w:ind w:right="-1"/>
        <w:jc w:val="both"/>
        <w:rPr>
          <w:b/>
          <w:lang w:val="en-US"/>
        </w:rPr>
      </w:pPr>
    </w:p>
    <w:p w:rsidR="003B37DC" w:rsidRPr="000E5F19" w:rsidRDefault="000E5F19" w:rsidP="000E5F19">
      <w:pPr>
        <w:shd w:val="clear" w:color="auto" w:fill="FFFFFF"/>
        <w:spacing w:line="360" w:lineRule="auto"/>
        <w:ind w:left="709" w:right="-1" w:hanging="709"/>
        <w:jc w:val="both"/>
        <w:rPr>
          <w:b/>
          <w:lang w:val="id-ID"/>
        </w:rPr>
      </w:pPr>
      <w:r>
        <w:rPr>
          <w:b/>
          <w:lang w:val="en-US"/>
        </w:rPr>
        <w:t xml:space="preserve">4.4.4 </w:t>
      </w:r>
      <w:r w:rsidR="00F81A14" w:rsidRPr="000E5F19">
        <w:rPr>
          <w:b/>
          <w:lang w:val="id-ID"/>
        </w:rPr>
        <w:t xml:space="preserve">Pengaruh </w:t>
      </w:r>
      <w:r w:rsidR="006F40F1">
        <w:rPr>
          <w:b/>
          <w:iCs/>
          <w:lang w:val="en-US"/>
        </w:rPr>
        <w:t>Penyusunan Anggaran P</w:t>
      </w:r>
      <w:r w:rsidR="00724235">
        <w:rPr>
          <w:b/>
          <w:iCs/>
          <w:lang w:val="en-US"/>
        </w:rPr>
        <w:t>artisipatif</w:t>
      </w:r>
      <w:r w:rsidR="00F81A14" w:rsidRPr="000E5F19">
        <w:rPr>
          <w:b/>
          <w:lang w:val="id-ID"/>
        </w:rPr>
        <w:t xml:space="preserve"> </w:t>
      </w:r>
      <w:r w:rsidR="00F81A14" w:rsidRPr="000E5F19">
        <w:rPr>
          <w:b/>
          <w:lang w:val="en-US"/>
        </w:rPr>
        <w:t xml:space="preserve">Dengan </w:t>
      </w:r>
      <w:r w:rsidR="00F41E1C">
        <w:rPr>
          <w:b/>
          <w:lang w:val="en-US"/>
        </w:rPr>
        <w:t>Gaya kepemimpinan</w:t>
      </w:r>
      <w:r w:rsidR="00F81A14" w:rsidRPr="000E5F19">
        <w:rPr>
          <w:b/>
          <w:lang w:val="en-US"/>
        </w:rPr>
        <w:t xml:space="preserve"> Sebagai Variabel Moderasi T</w:t>
      </w:r>
      <w:r w:rsidR="00F81A14" w:rsidRPr="000E5F19">
        <w:rPr>
          <w:b/>
          <w:lang w:val="id-ID"/>
        </w:rPr>
        <w:t xml:space="preserve">erhadap </w:t>
      </w:r>
      <w:r w:rsidR="00F81A14" w:rsidRPr="000E5F19">
        <w:rPr>
          <w:b/>
          <w:iCs/>
          <w:lang w:val="en-US"/>
        </w:rPr>
        <w:t>Kinerja Manajerial</w:t>
      </w:r>
    </w:p>
    <w:p w:rsidR="0067042A" w:rsidRPr="00F41E1C" w:rsidRDefault="0067042A" w:rsidP="00CF53E2">
      <w:pPr>
        <w:autoSpaceDE w:val="0"/>
        <w:autoSpaceDN w:val="0"/>
        <w:adjustRightInd w:val="0"/>
        <w:spacing w:line="360" w:lineRule="auto"/>
        <w:jc w:val="both"/>
        <w:rPr>
          <w:rFonts w:eastAsia="TimesNewRoman"/>
          <w:lang w:val="id-ID" w:eastAsia="id-ID"/>
        </w:rPr>
      </w:pPr>
      <w:r w:rsidRPr="0067042A">
        <w:rPr>
          <w:lang w:val="id-ID"/>
        </w:rPr>
        <w:t>Berdasarkan hasil uji regresi pada tabel 4.</w:t>
      </w:r>
      <w:r>
        <w:rPr>
          <w:lang w:val="en-US"/>
        </w:rPr>
        <w:t>2</w:t>
      </w:r>
      <w:r w:rsidR="00D957EF">
        <w:rPr>
          <w:lang w:val="en-US"/>
        </w:rPr>
        <w:t>2</w:t>
      </w:r>
      <w:r w:rsidRPr="0067042A">
        <w:rPr>
          <w:lang w:val="id-ID"/>
        </w:rPr>
        <w:t xml:space="preserve"> maka dapat dikatakan bahwa </w:t>
      </w:r>
      <w:r w:rsidRPr="0067042A">
        <w:rPr>
          <w:lang w:val="en-US"/>
        </w:rPr>
        <w:t xml:space="preserve">partisipasi penyusunan anggaran dengan </w:t>
      </w:r>
      <w:r w:rsidR="00F41E1C">
        <w:rPr>
          <w:lang w:val="en-US"/>
        </w:rPr>
        <w:t>gaya kepemimpinan</w:t>
      </w:r>
      <w:r w:rsidRPr="0067042A">
        <w:rPr>
          <w:lang w:val="en-US"/>
        </w:rPr>
        <w:t xml:space="preserve"> sebagai variabel moderasi </w:t>
      </w:r>
      <w:r w:rsidRPr="0067042A">
        <w:rPr>
          <w:lang w:val="id-ID"/>
        </w:rPr>
        <w:t xml:space="preserve">berpengaruh signifikan terhadap </w:t>
      </w:r>
      <w:r w:rsidRPr="0067042A">
        <w:rPr>
          <w:lang w:val="en-US"/>
        </w:rPr>
        <w:t xml:space="preserve">kinerja </w:t>
      </w:r>
      <w:r w:rsidRPr="0067042A">
        <w:rPr>
          <w:iCs/>
          <w:lang w:val="en-US"/>
        </w:rPr>
        <w:t xml:space="preserve">manajerial pada </w:t>
      </w:r>
      <w:r w:rsidR="001C34D4">
        <w:rPr>
          <w:iCs/>
          <w:lang w:val="en-US"/>
        </w:rPr>
        <w:t>OPD Kabupaten Lampung Timur</w:t>
      </w:r>
      <w:r w:rsidRPr="0067042A">
        <w:rPr>
          <w:lang w:val="id-ID"/>
        </w:rPr>
        <w:t xml:space="preserve">. Hasil pengujian ini </w:t>
      </w:r>
      <w:r w:rsidRPr="00F41E1C">
        <w:rPr>
          <w:lang w:val="id-ID"/>
        </w:rPr>
        <w:t>sesuai dengan hasil penelitian</w:t>
      </w:r>
      <w:r w:rsidRPr="0067042A">
        <w:rPr>
          <w:lang w:val="id-ID"/>
        </w:rPr>
        <w:t xml:space="preserve"> </w:t>
      </w:r>
      <w:r w:rsidR="00D957EF">
        <w:rPr>
          <w:lang w:val="en-US"/>
        </w:rPr>
        <w:t>Sakti</w:t>
      </w:r>
      <w:r w:rsidRPr="00F41E1C">
        <w:rPr>
          <w:color w:val="000000"/>
          <w:lang w:val="id-ID"/>
        </w:rPr>
        <w:t xml:space="preserve"> </w:t>
      </w:r>
      <w:r w:rsidRPr="00D957EF">
        <w:rPr>
          <w:i/>
          <w:iCs/>
          <w:color w:val="000000"/>
          <w:lang w:val="id-ID"/>
        </w:rPr>
        <w:t>et.al</w:t>
      </w:r>
      <w:r w:rsidR="00D957EF" w:rsidRPr="00D957EF">
        <w:rPr>
          <w:i/>
          <w:iCs/>
          <w:color w:val="000000"/>
          <w:lang w:val="en-US"/>
        </w:rPr>
        <w:t>l</w:t>
      </w:r>
      <w:r w:rsidRPr="00D957EF">
        <w:rPr>
          <w:i/>
          <w:iCs/>
          <w:color w:val="000000"/>
          <w:lang w:val="id-ID"/>
        </w:rPr>
        <w:t>.</w:t>
      </w:r>
      <w:r w:rsidR="00D957EF">
        <w:rPr>
          <w:color w:val="000000"/>
          <w:lang w:val="id-ID"/>
        </w:rPr>
        <w:t xml:space="preserve"> (201</w:t>
      </w:r>
      <w:r w:rsidR="00D957EF">
        <w:rPr>
          <w:color w:val="000000"/>
          <w:lang w:val="en-US"/>
        </w:rPr>
        <w:t>7</w:t>
      </w:r>
      <w:r w:rsidRPr="00F41E1C">
        <w:rPr>
          <w:color w:val="000000"/>
          <w:lang w:val="id-ID"/>
        </w:rPr>
        <w:t xml:space="preserve">) yang menyatakan </w:t>
      </w:r>
      <w:r w:rsidR="00F41E1C" w:rsidRPr="00F41E1C">
        <w:rPr>
          <w:lang w:val="id-ID"/>
        </w:rPr>
        <w:t>gaya kepemimpinan</w:t>
      </w:r>
      <w:r w:rsidRPr="00F41E1C">
        <w:rPr>
          <w:color w:val="000000"/>
          <w:lang w:val="id-ID"/>
        </w:rPr>
        <w:t xml:space="preserve"> mampu memoderasi atau memperkuat pengaruh penyusunan anggaran</w:t>
      </w:r>
      <w:r w:rsidR="00D957EF">
        <w:rPr>
          <w:color w:val="000000"/>
          <w:lang w:val="en-US"/>
        </w:rPr>
        <w:t xml:space="preserve"> </w:t>
      </w:r>
      <w:r w:rsidR="00D957EF">
        <w:rPr>
          <w:color w:val="000000"/>
          <w:lang w:val="id-ID"/>
        </w:rPr>
        <w:t>partisipa</w:t>
      </w:r>
      <w:r w:rsidR="00D957EF">
        <w:rPr>
          <w:color w:val="000000"/>
          <w:lang w:val="en-US"/>
        </w:rPr>
        <w:t>t</w:t>
      </w:r>
      <w:r w:rsidR="00D957EF" w:rsidRPr="00F41E1C">
        <w:rPr>
          <w:color w:val="000000"/>
          <w:lang w:val="id-ID"/>
        </w:rPr>
        <w:t>i</w:t>
      </w:r>
      <w:r w:rsidR="00D957EF">
        <w:rPr>
          <w:color w:val="000000"/>
          <w:lang w:val="en-US"/>
        </w:rPr>
        <w:t>f</w:t>
      </w:r>
      <w:r w:rsidRPr="00F41E1C">
        <w:rPr>
          <w:color w:val="000000"/>
          <w:lang w:val="id-ID"/>
        </w:rPr>
        <w:t xml:space="preserve"> </w:t>
      </w:r>
      <w:r w:rsidR="00D957EF">
        <w:rPr>
          <w:color w:val="000000"/>
          <w:lang w:val="en-US"/>
        </w:rPr>
        <w:t>terhadap</w:t>
      </w:r>
      <w:r w:rsidRPr="00F41E1C">
        <w:rPr>
          <w:color w:val="000000"/>
          <w:lang w:val="id-ID"/>
        </w:rPr>
        <w:t xml:space="preserve"> kinerja manajerial.</w:t>
      </w:r>
      <w:r w:rsidRPr="00F41E1C">
        <w:rPr>
          <w:rFonts w:eastAsia="TimesNewRoman"/>
          <w:lang w:val="id-ID" w:eastAsia="id-ID"/>
        </w:rPr>
        <w:t xml:space="preserve"> </w:t>
      </w:r>
    </w:p>
    <w:p w:rsidR="00D957EF" w:rsidRDefault="00D957EF" w:rsidP="00D957EF">
      <w:pPr>
        <w:pStyle w:val="BodyText"/>
        <w:spacing w:line="360" w:lineRule="auto"/>
        <w:ind w:right="9"/>
        <w:jc w:val="both"/>
        <w:rPr>
          <w:rFonts w:asciiTheme="majorBidi" w:hAnsiTheme="majorBidi" w:cstheme="majorBidi"/>
          <w:lang w:val="en-US"/>
        </w:rPr>
      </w:pPr>
    </w:p>
    <w:p w:rsidR="00D957EF" w:rsidRPr="00DD2A51" w:rsidRDefault="00D957EF" w:rsidP="00D957EF">
      <w:pPr>
        <w:pStyle w:val="BodyText"/>
        <w:spacing w:line="360" w:lineRule="auto"/>
        <w:ind w:right="9"/>
        <w:jc w:val="both"/>
        <w:rPr>
          <w:rFonts w:asciiTheme="majorBidi" w:hAnsiTheme="majorBidi" w:cstheme="majorBidi"/>
        </w:rPr>
      </w:pPr>
      <w:r w:rsidRPr="00DD2A51">
        <w:rPr>
          <w:rFonts w:asciiTheme="majorBidi" w:hAnsiTheme="majorBidi" w:cstheme="majorBidi"/>
        </w:rPr>
        <w:t>Menurut Luthans (2011) Gaya Kepemimpinan (</w:t>
      </w:r>
      <w:r w:rsidRPr="00DD2A51">
        <w:rPr>
          <w:rFonts w:asciiTheme="majorBidi" w:hAnsiTheme="majorBidi" w:cstheme="majorBidi"/>
          <w:i/>
        </w:rPr>
        <w:t>leadership styles</w:t>
      </w:r>
      <w:r w:rsidRPr="00DD2A51">
        <w:rPr>
          <w:rFonts w:asciiTheme="majorBidi" w:hAnsiTheme="majorBidi" w:cstheme="majorBidi"/>
        </w:rPr>
        <w:t>) merupakan cara pimpinan untuk mempengaruhi orang lain/bawahannya sedemikian rupa sehingga orang tersebut mau melakukan kehendak pemimpin untuk mencapai tujuan organisasi meskipun secara pribadi hal tersebut mungkin tidak disenangi. Kelompok kerja dalam perusahaan merupakan pengelompokan kerja dalam bentuk unit kerja dan masing-masing unit kerja itu dipimpin oleh seorang manajer. Gaya manajer untuk mengelola sumber daya manusia dalam suatu unit kerja akan berpengaruh pada peningkatan kinerja unit, yang pada akhirnya akan mempengaruhi kinerja perusahaan secara</w:t>
      </w:r>
      <w:r w:rsidRPr="00DD2A51">
        <w:rPr>
          <w:rFonts w:asciiTheme="majorBidi" w:hAnsiTheme="majorBidi" w:cstheme="majorBidi"/>
          <w:spacing w:val="-4"/>
        </w:rPr>
        <w:t xml:space="preserve"> </w:t>
      </w:r>
      <w:r w:rsidRPr="00DD2A51">
        <w:rPr>
          <w:rFonts w:asciiTheme="majorBidi" w:hAnsiTheme="majorBidi" w:cstheme="majorBidi"/>
        </w:rPr>
        <w:t>keseluruhan.</w:t>
      </w:r>
    </w:p>
    <w:p w:rsidR="003B37DC" w:rsidRPr="00F41E1C" w:rsidRDefault="003B37DC" w:rsidP="003B37DC">
      <w:pPr>
        <w:autoSpaceDE w:val="0"/>
        <w:autoSpaceDN w:val="0"/>
        <w:adjustRightInd w:val="0"/>
        <w:spacing w:line="360" w:lineRule="auto"/>
        <w:jc w:val="both"/>
        <w:rPr>
          <w:rFonts w:eastAsia="TimesNewRoman"/>
          <w:lang w:val="id-ID" w:eastAsia="id-ID"/>
        </w:rPr>
      </w:pPr>
    </w:p>
    <w:p w:rsidR="000E5F19" w:rsidRPr="00D957EF" w:rsidRDefault="000E5F19" w:rsidP="00C401DD">
      <w:pPr>
        <w:shd w:val="clear" w:color="auto" w:fill="FFFFFF"/>
        <w:tabs>
          <w:tab w:val="left" w:pos="3396"/>
          <w:tab w:val="center" w:pos="3969"/>
        </w:tabs>
        <w:spacing w:line="360" w:lineRule="auto"/>
        <w:ind w:right="-1"/>
        <w:jc w:val="center"/>
        <w:rPr>
          <w:b/>
          <w:lang w:val="id-ID"/>
        </w:rPr>
      </w:pPr>
      <w:bookmarkStart w:id="0" w:name="_GoBack"/>
      <w:bookmarkEnd w:id="0"/>
    </w:p>
    <w:p w:rsidR="000E5F19" w:rsidRPr="00D957EF" w:rsidRDefault="000E5F19" w:rsidP="00C401DD">
      <w:pPr>
        <w:shd w:val="clear" w:color="auto" w:fill="FFFFFF"/>
        <w:tabs>
          <w:tab w:val="left" w:pos="3396"/>
          <w:tab w:val="center" w:pos="3969"/>
        </w:tabs>
        <w:spacing w:line="360" w:lineRule="auto"/>
        <w:ind w:right="-1"/>
        <w:jc w:val="center"/>
        <w:rPr>
          <w:b/>
          <w:lang w:val="id-ID"/>
        </w:rPr>
      </w:pPr>
    </w:p>
    <w:p w:rsidR="000E5F19" w:rsidRPr="00D957EF" w:rsidRDefault="000E5F19" w:rsidP="00C401DD">
      <w:pPr>
        <w:shd w:val="clear" w:color="auto" w:fill="FFFFFF"/>
        <w:tabs>
          <w:tab w:val="left" w:pos="3396"/>
          <w:tab w:val="center" w:pos="3969"/>
        </w:tabs>
        <w:spacing w:line="360" w:lineRule="auto"/>
        <w:ind w:right="-1"/>
        <w:jc w:val="center"/>
        <w:rPr>
          <w:b/>
          <w:lang w:val="id-ID"/>
        </w:rPr>
      </w:pPr>
    </w:p>
    <w:p w:rsidR="000E5F19" w:rsidRPr="00D957EF" w:rsidRDefault="000E5F19" w:rsidP="00C401DD">
      <w:pPr>
        <w:shd w:val="clear" w:color="auto" w:fill="FFFFFF"/>
        <w:tabs>
          <w:tab w:val="left" w:pos="3396"/>
          <w:tab w:val="center" w:pos="3969"/>
        </w:tabs>
        <w:spacing w:line="360" w:lineRule="auto"/>
        <w:ind w:right="-1"/>
        <w:jc w:val="center"/>
        <w:rPr>
          <w:b/>
          <w:lang w:val="id-ID"/>
        </w:rPr>
      </w:pPr>
    </w:p>
    <w:p w:rsidR="000E5F19" w:rsidRPr="000D4952" w:rsidRDefault="000E5F19"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0E5F19" w:rsidRPr="00D957EF" w:rsidRDefault="000E5F19" w:rsidP="00C401DD">
      <w:pPr>
        <w:shd w:val="clear" w:color="auto" w:fill="FFFFFF"/>
        <w:tabs>
          <w:tab w:val="left" w:pos="3396"/>
          <w:tab w:val="center" w:pos="3969"/>
        </w:tabs>
        <w:spacing w:line="360" w:lineRule="auto"/>
        <w:ind w:right="-1"/>
        <w:jc w:val="center"/>
        <w:rPr>
          <w:b/>
          <w:lang w:val="id-ID"/>
        </w:rPr>
      </w:pPr>
    </w:p>
    <w:p w:rsidR="000E5F19" w:rsidRPr="00D957EF" w:rsidRDefault="000E5F19" w:rsidP="00C401DD">
      <w:pPr>
        <w:shd w:val="clear" w:color="auto" w:fill="FFFFFF"/>
        <w:tabs>
          <w:tab w:val="left" w:pos="3396"/>
          <w:tab w:val="center" w:pos="3969"/>
        </w:tabs>
        <w:spacing w:line="360" w:lineRule="auto"/>
        <w:ind w:right="-1"/>
        <w:jc w:val="center"/>
        <w:rPr>
          <w:b/>
          <w:lang w:val="id-ID"/>
        </w:rPr>
      </w:pPr>
    </w:p>
    <w:p w:rsidR="00D957EF" w:rsidRPr="000D4952" w:rsidRDefault="00D957EF" w:rsidP="00C401DD">
      <w:pPr>
        <w:shd w:val="clear" w:color="auto" w:fill="FFFFFF"/>
        <w:tabs>
          <w:tab w:val="left" w:pos="3396"/>
          <w:tab w:val="center" w:pos="3969"/>
        </w:tabs>
        <w:spacing w:line="360" w:lineRule="auto"/>
        <w:ind w:right="-1"/>
        <w:jc w:val="center"/>
        <w:rPr>
          <w:b/>
          <w:lang w:val="id-ID"/>
        </w:rPr>
      </w:pPr>
    </w:p>
    <w:p w:rsidR="00E271F9" w:rsidRDefault="00245890" w:rsidP="00C11F38">
      <w:pPr>
        <w:spacing w:line="360" w:lineRule="auto"/>
        <w:jc w:val="both"/>
        <w:rPr>
          <w:lang w:val="id-ID"/>
        </w:rPr>
      </w:pPr>
      <w:r w:rsidRPr="00245890">
        <w:rPr>
          <w:lang w:val="id-ID"/>
        </w:rPr>
        <w:t xml:space="preserve"> </w:t>
      </w:r>
    </w:p>
    <w:sectPr w:rsidR="00E271F9" w:rsidSect="006F193B">
      <w:headerReference w:type="default" r:id="rId10"/>
      <w:footerReference w:type="default" r:id="rId11"/>
      <w:pgSz w:w="11906" w:h="16838" w:code="9"/>
      <w:pgMar w:top="2268" w:right="1701" w:bottom="1588" w:left="2268"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89" w:rsidRDefault="00274D89" w:rsidP="000A647C">
      <w:r>
        <w:separator/>
      </w:r>
    </w:p>
  </w:endnote>
  <w:endnote w:type="continuationSeparator" w:id="0">
    <w:p w:rsidR="00274D89" w:rsidRDefault="00274D89" w:rsidP="000A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9E" w:rsidRPr="009E0B30" w:rsidRDefault="002B1B9E">
    <w:pPr>
      <w:pStyle w:val="Footer"/>
      <w:jc w:val="right"/>
      <w:rPr>
        <w:lang w:val="id-ID"/>
      </w:rPr>
    </w:pPr>
  </w:p>
  <w:p w:rsidR="002B1B9E" w:rsidRDefault="002B1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89" w:rsidRDefault="00274D89" w:rsidP="000A647C">
      <w:r>
        <w:separator/>
      </w:r>
    </w:p>
  </w:footnote>
  <w:footnote w:type="continuationSeparator" w:id="0">
    <w:p w:rsidR="00274D89" w:rsidRDefault="00274D89" w:rsidP="000A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956"/>
      <w:docPartObj>
        <w:docPartGallery w:val="Page Numbers (Top of Page)"/>
        <w:docPartUnique/>
      </w:docPartObj>
    </w:sdtPr>
    <w:sdtEndPr/>
    <w:sdtContent>
      <w:p w:rsidR="002B1B9E" w:rsidRDefault="002B1B9E">
        <w:pPr>
          <w:pStyle w:val="Header"/>
          <w:jc w:val="right"/>
        </w:pPr>
        <w:r>
          <w:fldChar w:fldCharType="begin"/>
        </w:r>
        <w:r>
          <w:instrText xml:space="preserve"> PAGE   \* MERGEFORMAT </w:instrText>
        </w:r>
        <w:r>
          <w:fldChar w:fldCharType="separate"/>
        </w:r>
        <w:r w:rsidR="00274D89">
          <w:rPr>
            <w:noProof/>
          </w:rPr>
          <w:t>33</w:t>
        </w:r>
        <w:r>
          <w:rPr>
            <w:noProof/>
          </w:rPr>
          <w:fldChar w:fldCharType="end"/>
        </w:r>
      </w:p>
    </w:sdtContent>
  </w:sdt>
  <w:p w:rsidR="002B1B9E" w:rsidRDefault="002B1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D1B"/>
    <w:multiLevelType w:val="hybridMultilevel"/>
    <w:tmpl w:val="266C876E"/>
    <w:lvl w:ilvl="0" w:tplc="0FDCD850">
      <w:start w:val="1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D40A5"/>
    <w:multiLevelType w:val="hybridMultilevel"/>
    <w:tmpl w:val="E56C16F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C3852"/>
    <w:multiLevelType w:val="hybridMultilevel"/>
    <w:tmpl w:val="DEEA6E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FB2692"/>
    <w:multiLevelType w:val="multilevel"/>
    <w:tmpl w:val="68A4D0B2"/>
    <w:lvl w:ilvl="0">
      <w:start w:val="1"/>
      <w:numFmt w:val="decimal"/>
      <w:lvlText w:val="%1."/>
      <w:lvlJc w:val="left"/>
      <w:pPr>
        <w:tabs>
          <w:tab w:val="num" w:pos="360"/>
        </w:tabs>
        <w:ind w:left="360" w:hanging="360"/>
      </w:pPr>
      <w:rPr>
        <w:rFonts w:hint="default"/>
        <w:b w:val="0"/>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6CE104E"/>
    <w:multiLevelType w:val="hybridMultilevel"/>
    <w:tmpl w:val="73120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D8639F"/>
    <w:multiLevelType w:val="hybridMultilevel"/>
    <w:tmpl w:val="B7889102"/>
    <w:lvl w:ilvl="0" w:tplc="3F16C3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202BF9"/>
    <w:multiLevelType w:val="hybridMultilevel"/>
    <w:tmpl w:val="1E7A7BBC"/>
    <w:lvl w:ilvl="0" w:tplc="0421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54433"/>
    <w:multiLevelType w:val="hybridMultilevel"/>
    <w:tmpl w:val="241A5A04"/>
    <w:lvl w:ilvl="0" w:tplc="AF34F9AA">
      <w:start w:val="1"/>
      <w:numFmt w:val="decimal"/>
      <w:lvlText w:val="%1."/>
      <w:lvlJc w:val="left"/>
      <w:pPr>
        <w:tabs>
          <w:tab w:val="num" w:pos="357"/>
        </w:tabs>
        <w:ind w:left="357" w:hanging="357"/>
      </w:pPr>
      <w:rPr>
        <w:rFonts w:hint="default"/>
      </w:rPr>
    </w:lvl>
    <w:lvl w:ilvl="1" w:tplc="81AE9360">
      <w:numFmt w:val="none"/>
      <w:lvlText w:val=""/>
      <w:lvlJc w:val="left"/>
      <w:pPr>
        <w:tabs>
          <w:tab w:val="num" w:pos="360"/>
        </w:tabs>
      </w:pPr>
    </w:lvl>
    <w:lvl w:ilvl="2" w:tplc="5EB00F7A">
      <w:numFmt w:val="none"/>
      <w:lvlText w:val=""/>
      <w:lvlJc w:val="left"/>
      <w:pPr>
        <w:tabs>
          <w:tab w:val="num" w:pos="360"/>
        </w:tabs>
      </w:pPr>
    </w:lvl>
    <w:lvl w:ilvl="3" w:tplc="20F6C000">
      <w:numFmt w:val="none"/>
      <w:lvlText w:val=""/>
      <w:lvlJc w:val="left"/>
      <w:pPr>
        <w:tabs>
          <w:tab w:val="num" w:pos="360"/>
        </w:tabs>
      </w:pPr>
    </w:lvl>
    <w:lvl w:ilvl="4" w:tplc="6B0C06B6">
      <w:numFmt w:val="none"/>
      <w:lvlText w:val=""/>
      <w:lvlJc w:val="left"/>
      <w:pPr>
        <w:tabs>
          <w:tab w:val="num" w:pos="360"/>
        </w:tabs>
      </w:pPr>
    </w:lvl>
    <w:lvl w:ilvl="5" w:tplc="F516DA00">
      <w:numFmt w:val="none"/>
      <w:lvlText w:val=""/>
      <w:lvlJc w:val="left"/>
      <w:pPr>
        <w:tabs>
          <w:tab w:val="num" w:pos="360"/>
        </w:tabs>
      </w:pPr>
    </w:lvl>
    <w:lvl w:ilvl="6" w:tplc="F3B2768E">
      <w:numFmt w:val="none"/>
      <w:lvlText w:val=""/>
      <w:lvlJc w:val="left"/>
      <w:pPr>
        <w:tabs>
          <w:tab w:val="num" w:pos="360"/>
        </w:tabs>
      </w:pPr>
    </w:lvl>
    <w:lvl w:ilvl="7" w:tplc="992A5D1A">
      <w:numFmt w:val="none"/>
      <w:lvlText w:val=""/>
      <w:lvlJc w:val="left"/>
      <w:pPr>
        <w:tabs>
          <w:tab w:val="num" w:pos="360"/>
        </w:tabs>
      </w:pPr>
    </w:lvl>
    <w:lvl w:ilvl="8" w:tplc="3DDEBDE6">
      <w:numFmt w:val="none"/>
      <w:lvlText w:val=""/>
      <w:lvlJc w:val="left"/>
      <w:pPr>
        <w:tabs>
          <w:tab w:val="num" w:pos="360"/>
        </w:tabs>
      </w:pPr>
    </w:lvl>
  </w:abstractNum>
  <w:abstractNum w:abstractNumId="8">
    <w:nsid w:val="21F32B89"/>
    <w:multiLevelType w:val="hybridMultilevel"/>
    <w:tmpl w:val="A658F2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FB55FD"/>
    <w:multiLevelType w:val="hybridMultilevel"/>
    <w:tmpl w:val="1A383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6C235C"/>
    <w:multiLevelType w:val="hybridMultilevel"/>
    <w:tmpl w:val="397816CA"/>
    <w:lvl w:ilvl="0" w:tplc="4418AB18">
      <w:start w:val="1"/>
      <w:numFmt w:val="bullet"/>
      <w:lvlText w:val="-"/>
      <w:lvlJc w:val="left"/>
      <w:pPr>
        <w:ind w:left="1440" w:hanging="360"/>
      </w:pPr>
      <w:rPr>
        <w:rFonts w:ascii="Calibri" w:eastAsia="Times New Roman" w:hAnsi="Calibri" w:hint="default"/>
      </w:rPr>
    </w:lvl>
    <w:lvl w:ilvl="1" w:tplc="75024400">
      <w:start w:val="2"/>
      <w:numFmt w:val="decimal"/>
      <w:lvlText w:val="%2."/>
      <w:lvlJc w:val="left"/>
      <w:pPr>
        <w:tabs>
          <w:tab w:val="num" w:pos="2160"/>
        </w:tabs>
        <w:ind w:left="2160" w:hanging="360"/>
      </w:pPr>
      <w:rPr>
        <w:rFonts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11">
    <w:nsid w:val="24BF5B6C"/>
    <w:multiLevelType w:val="hybridMultilevel"/>
    <w:tmpl w:val="73120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F854C6"/>
    <w:multiLevelType w:val="multilevel"/>
    <w:tmpl w:val="022473D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7CF6EB1"/>
    <w:multiLevelType w:val="hybridMultilevel"/>
    <w:tmpl w:val="1E7A7BBC"/>
    <w:lvl w:ilvl="0" w:tplc="0421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D7B12"/>
    <w:multiLevelType w:val="hybridMultilevel"/>
    <w:tmpl w:val="6FE0543E"/>
    <w:lvl w:ilvl="0" w:tplc="AB382C5C">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3A57C9"/>
    <w:multiLevelType w:val="hybridMultilevel"/>
    <w:tmpl w:val="73120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452C2A"/>
    <w:multiLevelType w:val="hybridMultilevel"/>
    <w:tmpl w:val="C1A09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4843A0"/>
    <w:multiLevelType w:val="hybridMultilevel"/>
    <w:tmpl w:val="1E7A7BBC"/>
    <w:lvl w:ilvl="0" w:tplc="0421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076927"/>
    <w:multiLevelType w:val="hybridMultilevel"/>
    <w:tmpl w:val="98D4AC46"/>
    <w:lvl w:ilvl="0" w:tplc="840A0762">
      <w:start w:val="16"/>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190E46"/>
    <w:multiLevelType w:val="hybridMultilevel"/>
    <w:tmpl w:val="785615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580630"/>
    <w:multiLevelType w:val="hybridMultilevel"/>
    <w:tmpl w:val="2FFC485C"/>
    <w:lvl w:ilvl="0" w:tplc="678277E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D22CA0"/>
    <w:multiLevelType w:val="hybridMultilevel"/>
    <w:tmpl w:val="E56C16F6"/>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80383D"/>
    <w:multiLevelType w:val="hybridMultilevel"/>
    <w:tmpl w:val="E85A43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9D1B1E"/>
    <w:multiLevelType w:val="hybridMultilevel"/>
    <w:tmpl w:val="B8F05DF6"/>
    <w:lvl w:ilvl="0" w:tplc="2BA0FD5E">
      <w:start w:val="1"/>
      <w:numFmt w:val="decimal"/>
      <w:lvlText w:val="%1."/>
      <w:lvlJc w:val="left"/>
      <w:pPr>
        <w:tabs>
          <w:tab w:val="num" w:pos="142"/>
        </w:tabs>
        <w:ind w:left="284" w:hanging="284"/>
      </w:pPr>
      <w:rPr>
        <w:rFonts w:hint="default"/>
        <w:b w:val="0"/>
        <w:i w:val="0"/>
      </w:rPr>
    </w:lvl>
    <w:lvl w:ilvl="1" w:tplc="099C0A40">
      <w:start w:val="3"/>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0C53A7"/>
    <w:multiLevelType w:val="hybridMultilevel"/>
    <w:tmpl w:val="1E7A7BBC"/>
    <w:lvl w:ilvl="0" w:tplc="0421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5B113B"/>
    <w:multiLevelType w:val="hybridMultilevel"/>
    <w:tmpl w:val="8C1C8522"/>
    <w:lvl w:ilvl="0" w:tplc="9DF2F354">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FB922F4"/>
    <w:multiLevelType w:val="hybridMultilevel"/>
    <w:tmpl w:val="73120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6A4D6A"/>
    <w:multiLevelType w:val="hybridMultilevel"/>
    <w:tmpl w:val="F84E57B8"/>
    <w:lvl w:ilvl="0" w:tplc="AA2E31DE">
      <w:start w:val="1"/>
      <w:numFmt w:val="decimal"/>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nsid w:val="5B95280B"/>
    <w:multiLevelType w:val="hybridMultilevel"/>
    <w:tmpl w:val="037E7486"/>
    <w:lvl w:ilvl="0" w:tplc="C23C0CD0">
      <w:start w:val="1"/>
      <w:numFmt w:val="decimal"/>
      <w:lvlText w:val="%1."/>
      <w:lvlJc w:val="left"/>
      <w:pPr>
        <w:ind w:left="770" w:hanging="360"/>
      </w:pPr>
      <w:rPr>
        <w:lang w:val="id-ID"/>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29">
    <w:nsid w:val="5BF5153F"/>
    <w:multiLevelType w:val="hybridMultilevel"/>
    <w:tmpl w:val="AA4C97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524E92"/>
    <w:multiLevelType w:val="hybridMultilevel"/>
    <w:tmpl w:val="FC46BD70"/>
    <w:lvl w:ilvl="0" w:tplc="CAA6E548">
      <w:start w:val="1"/>
      <w:numFmt w:val="decimal"/>
      <w:lvlText w:val="%1."/>
      <w:lvlJc w:val="left"/>
      <w:pPr>
        <w:tabs>
          <w:tab w:val="num" w:pos="357"/>
        </w:tabs>
        <w:ind w:left="357" w:hanging="35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28265D4"/>
    <w:multiLevelType w:val="hybridMultilevel"/>
    <w:tmpl w:val="00000000"/>
    <w:lvl w:ilvl="0" w:tplc="BD5028CA">
      <w:start w:val="1"/>
      <w:numFmt w:val="decimal"/>
      <w:lvlText w:val="%1."/>
      <w:lvlJc w:val="left"/>
      <w:pPr>
        <w:ind w:left="360" w:hanging="360"/>
      </w:pPr>
    </w:lvl>
    <w:lvl w:ilvl="1" w:tplc="5752577C">
      <w:start w:val="1"/>
      <w:numFmt w:val="lowerLetter"/>
      <w:lvlText w:val="%2."/>
      <w:lvlJc w:val="left"/>
      <w:pPr>
        <w:ind w:left="1440" w:hanging="360"/>
      </w:pPr>
    </w:lvl>
    <w:lvl w:ilvl="2" w:tplc="808A904E">
      <w:start w:val="1"/>
      <w:numFmt w:val="lowerRoman"/>
      <w:lvlText w:val="%3."/>
      <w:lvlJc w:val="right"/>
      <w:pPr>
        <w:ind w:left="2160" w:hanging="180"/>
      </w:pPr>
    </w:lvl>
    <w:lvl w:ilvl="3" w:tplc="6CD82AA8">
      <w:start w:val="1"/>
      <w:numFmt w:val="decimal"/>
      <w:lvlText w:val="%4."/>
      <w:lvlJc w:val="left"/>
      <w:pPr>
        <w:ind w:left="2880" w:hanging="360"/>
      </w:pPr>
    </w:lvl>
    <w:lvl w:ilvl="4" w:tplc="F238E84E">
      <w:start w:val="1"/>
      <w:numFmt w:val="lowerLetter"/>
      <w:lvlText w:val="%5."/>
      <w:lvlJc w:val="left"/>
      <w:pPr>
        <w:ind w:left="3600" w:hanging="360"/>
      </w:pPr>
    </w:lvl>
    <w:lvl w:ilvl="5" w:tplc="78E68A06">
      <w:start w:val="1"/>
      <w:numFmt w:val="lowerRoman"/>
      <w:lvlText w:val="%6."/>
      <w:lvlJc w:val="right"/>
      <w:pPr>
        <w:ind w:left="4320" w:hanging="180"/>
      </w:pPr>
    </w:lvl>
    <w:lvl w:ilvl="6" w:tplc="93B8A376">
      <w:start w:val="1"/>
      <w:numFmt w:val="decimal"/>
      <w:lvlText w:val="%7."/>
      <w:lvlJc w:val="left"/>
      <w:pPr>
        <w:ind w:left="5040" w:hanging="360"/>
      </w:pPr>
    </w:lvl>
    <w:lvl w:ilvl="7" w:tplc="7488F92A">
      <w:start w:val="1"/>
      <w:numFmt w:val="lowerLetter"/>
      <w:lvlText w:val="%8."/>
      <w:lvlJc w:val="left"/>
      <w:pPr>
        <w:ind w:left="5760" w:hanging="360"/>
      </w:pPr>
    </w:lvl>
    <w:lvl w:ilvl="8" w:tplc="7A266768">
      <w:start w:val="1"/>
      <w:numFmt w:val="lowerRoman"/>
      <w:lvlText w:val="%9."/>
      <w:lvlJc w:val="right"/>
      <w:pPr>
        <w:ind w:left="6480" w:hanging="180"/>
      </w:pPr>
    </w:lvl>
  </w:abstractNum>
  <w:abstractNum w:abstractNumId="32">
    <w:nsid w:val="62CF7222"/>
    <w:multiLevelType w:val="multilevel"/>
    <w:tmpl w:val="C328683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9279B9"/>
    <w:multiLevelType w:val="hybridMultilevel"/>
    <w:tmpl w:val="5114E6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847273"/>
    <w:multiLevelType w:val="hybridMultilevel"/>
    <w:tmpl w:val="F5B83B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C76229"/>
    <w:multiLevelType w:val="hybridMultilevel"/>
    <w:tmpl w:val="CDD05032"/>
    <w:lvl w:ilvl="0" w:tplc="CAA6E548">
      <w:start w:val="1"/>
      <w:numFmt w:val="decimal"/>
      <w:lvlText w:val="%1."/>
      <w:lvlJc w:val="left"/>
      <w:pPr>
        <w:tabs>
          <w:tab w:val="num" w:pos="357"/>
        </w:tabs>
        <w:ind w:left="357" w:hanging="357"/>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nsid w:val="7B107486"/>
    <w:multiLevelType w:val="hybridMultilevel"/>
    <w:tmpl w:val="5114E6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7C1DA1"/>
    <w:multiLevelType w:val="hybridMultilevel"/>
    <w:tmpl w:val="D4D80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B8344B"/>
    <w:multiLevelType w:val="hybridMultilevel"/>
    <w:tmpl w:val="CA407A84"/>
    <w:lvl w:ilvl="0" w:tplc="F71C8CD2">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5"/>
  </w:num>
  <w:num w:numId="3">
    <w:abstractNumId w:val="30"/>
  </w:num>
  <w:num w:numId="4">
    <w:abstractNumId w:val="34"/>
  </w:num>
  <w:num w:numId="5">
    <w:abstractNumId w:val="22"/>
  </w:num>
  <w:num w:numId="6">
    <w:abstractNumId w:val="36"/>
  </w:num>
  <w:num w:numId="7">
    <w:abstractNumId w:val="33"/>
  </w:num>
  <w:num w:numId="8">
    <w:abstractNumId w:val="29"/>
  </w:num>
  <w:num w:numId="9">
    <w:abstractNumId w:val="21"/>
  </w:num>
  <w:num w:numId="10">
    <w:abstractNumId w:val="38"/>
  </w:num>
  <w:num w:numId="11">
    <w:abstractNumId w:val="8"/>
  </w:num>
  <w:num w:numId="12">
    <w:abstractNumId w:val="1"/>
  </w:num>
  <w:num w:numId="13">
    <w:abstractNumId w:val="16"/>
  </w:num>
  <w:num w:numId="14">
    <w:abstractNumId w:val="5"/>
  </w:num>
  <w:num w:numId="15">
    <w:abstractNumId w:val="24"/>
  </w:num>
  <w:num w:numId="16">
    <w:abstractNumId w:val="27"/>
  </w:num>
  <w:num w:numId="17">
    <w:abstractNumId w:val="3"/>
  </w:num>
  <w:num w:numId="18">
    <w:abstractNumId w:val="20"/>
  </w:num>
  <w:num w:numId="19">
    <w:abstractNumId w:val="2"/>
  </w:num>
  <w:num w:numId="20">
    <w:abstractNumId w:val="31"/>
  </w:num>
  <w:num w:numId="21">
    <w:abstractNumId w:val="7"/>
  </w:num>
  <w:num w:numId="22">
    <w:abstractNumId w:val="37"/>
  </w:num>
  <w:num w:numId="23">
    <w:abstractNumId w:val="23"/>
  </w:num>
  <w:num w:numId="24">
    <w:abstractNumId w:val="14"/>
  </w:num>
  <w:num w:numId="25">
    <w:abstractNumId w:val="32"/>
  </w:num>
  <w:num w:numId="26">
    <w:abstractNumId w:val="26"/>
  </w:num>
  <w:num w:numId="27">
    <w:abstractNumId w:val="9"/>
  </w:num>
  <w:num w:numId="28">
    <w:abstractNumId w:val="10"/>
  </w:num>
  <w:num w:numId="29">
    <w:abstractNumId w:val="35"/>
  </w:num>
  <w:num w:numId="30">
    <w:abstractNumId w:val="19"/>
  </w:num>
  <w:num w:numId="31">
    <w:abstractNumId w:val="28"/>
  </w:num>
  <w:num w:numId="32">
    <w:abstractNumId w:val="0"/>
  </w:num>
  <w:num w:numId="33">
    <w:abstractNumId w:val="18"/>
  </w:num>
  <w:num w:numId="34">
    <w:abstractNumId w:val="17"/>
  </w:num>
  <w:num w:numId="35">
    <w:abstractNumId w:val="6"/>
  </w:num>
  <w:num w:numId="36">
    <w:abstractNumId w:val="13"/>
  </w:num>
  <w:num w:numId="37">
    <w:abstractNumId w:val="11"/>
  </w:num>
  <w:num w:numId="38">
    <w:abstractNumId w:val="4"/>
  </w:num>
  <w:num w:numId="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17"/>
    <w:rsid w:val="000005A8"/>
    <w:rsid w:val="000006AA"/>
    <w:rsid w:val="00000C34"/>
    <w:rsid w:val="00002DF1"/>
    <w:rsid w:val="00003326"/>
    <w:rsid w:val="0000417E"/>
    <w:rsid w:val="00004458"/>
    <w:rsid w:val="00005C2E"/>
    <w:rsid w:val="00007C4B"/>
    <w:rsid w:val="00007DCE"/>
    <w:rsid w:val="0001091D"/>
    <w:rsid w:val="00010EB5"/>
    <w:rsid w:val="00012236"/>
    <w:rsid w:val="0001233B"/>
    <w:rsid w:val="00012481"/>
    <w:rsid w:val="00012A11"/>
    <w:rsid w:val="00012F20"/>
    <w:rsid w:val="000154D0"/>
    <w:rsid w:val="000170F9"/>
    <w:rsid w:val="00017FFA"/>
    <w:rsid w:val="00020CE0"/>
    <w:rsid w:val="00021D67"/>
    <w:rsid w:val="00025CFE"/>
    <w:rsid w:val="00026F4E"/>
    <w:rsid w:val="00027755"/>
    <w:rsid w:val="0003011B"/>
    <w:rsid w:val="000301A0"/>
    <w:rsid w:val="00032F2B"/>
    <w:rsid w:val="00034157"/>
    <w:rsid w:val="00034D8D"/>
    <w:rsid w:val="00036E8C"/>
    <w:rsid w:val="00040505"/>
    <w:rsid w:val="00045A5A"/>
    <w:rsid w:val="00045EF3"/>
    <w:rsid w:val="00046364"/>
    <w:rsid w:val="000501C3"/>
    <w:rsid w:val="00051F61"/>
    <w:rsid w:val="0005468E"/>
    <w:rsid w:val="0005600D"/>
    <w:rsid w:val="0005702E"/>
    <w:rsid w:val="00060A75"/>
    <w:rsid w:val="000611A5"/>
    <w:rsid w:val="000613FE"/>
    <w:rsid w:val="000637AF"/>
    <w:rsid w:val="00064F5E"/>
    <w:rsid w:val="00065943"/>
    <w:rsid w:val="00065DA3"/>
    <w:rsid w:val="000665D8"/>
    <w:rsid w:val="00070323"/>
    <w:rsid w:val="00070E70"/>
    <w:rsid w:val="00071B6B"/>
    <w:rsid w:val="00072AD6"/>
    <w:rsid w:val="0007323A"/>
    <w:rsid w:val="000739FB"/>
    <w:rsid w:val="0007457A"/>
    <w:rsid w:val="000758A6"/>
    <w:rsid w:val="00077B03"/>
    <w:rsid w:val="000803E4"/>
    <w:rsid w:val="00081A34"/>
    <w:rsid w:val="00081DA9"/>
    <w:rsid w:val="00083919"/>
    <w:rsid w:val="00084ACA"/>
    <w:rsid w:val="00085918"/>
    <w:rsid w:val="00085AE7"/>
    <w:rsid w:val="000862DD"/>
    <w:rsid w:val="00086AF7"/>
    <w:rsid w:val="00086F83"/>
    <w:rsid w:val="00086FEC"/>
    <w:rsid w:val="00087F94"/>
    <w:rsid w:val="0009006C"/>
    <w:rsid w:val="0009376F"/>
    <w:rsid w:val="00093839"/>
    <w:rsid w:val="000949C4"/>
    <w:rsid w:val="00095D18"/>
    <w:rsid w:val="00095D4D"/>
    <w:rsid w:val="000A0813"/>
    <w:rsid w:val="000A150F"/>
    <w:rsid w:val="000A21B6"/>
    <w:rsid w:val="000A2DF4"/>
    <w:rsid w:val="000A6130"/>
    <w:rsid w:val="000A647C"/>
    <w:rsid w:val="000A6BBC"/>
    <w:rsid w:val="000B1738"/>
    <w:rsid w:val="000B5177"/>
    <w:rsid w:val="000B528F"/>
    <w:rsid w:val="000B7E4F"/>
    <w:rsid w:val="000C6AB5"/>
    <w:rsid w:val="000C6C6A"/>
    <w:rsid w:val="000C7A97"/>
    <w:rsid w:val="000C7D99"/>
    <w:rsid w:val="000D08ED"/>
    <w:rsid w:val="000D0E87"/>
    <w:rsid w:val="000D2770"/>
    <w:rsid w:val="000D3150"/>
    <w:rsid w:val="000D4952"/>
    <w:rsid w:val="000D4F96"/>
    <w:rsid w:val="000D56CB"/>
    <w:rsid w:val="000D5C18"/>
    <w:rsid w:val="000D5E2F"/>
    <w:rsid w:val="000D6EB7"/>
    <w:rsid w:val="000E00E4"/>
    <w:rsid w:val="000E0B2D"/>
    <w:rsid w:val="000E0F16"/>
    <w:rsid w:val="000E3E63"/>
    <w:rsid w:val="000E570E"/>
    <w:rsid w:val="000E5F19"/>
    <w:rsid w:val="000E6A45"/>
    <w:rsid w:val="000F1DBD"/>
    <w:rsid w:val="000F4074"/>
    <w:rsid w:val="000F4C72"/>
    <w:rsid w:val="000F5005"/>
    <w:rsid w:val="000F5408"/>
    <w:rsid w:val="000F642D"/>
    <w:rsid w:val="000F6FDE"/>
    <w:rsid w:val="000F75CB"/>
    <w:rsid w:val="000F7F92"/>
    <w:rsid w:val="001015C2"/>
    <w:rsid w:val="0010219A"/>
    <w:rsid w:val="00102764"/>
    <w:rsid w:val="0010402F"/>
    <w:rsid w:val="00104401"/>
    <w:rsid w:val="00104E6C"/>
    <w:rsid w:val="00104FCA"/>
    <w:rsid w:val="00105383"/>
    <w:rsid w:val="00107776"/>
    <w:rsid w:val="0010780F"/>
    <w:rsid w:val="00110265"/>
    <w:rsid w:val="001147D6"/>
    <w:rsid w:val="0011784A"/>
    <w:rsid w:val="001215F6"/>
    <w:rsid w:val="0012431F"/>
    <w:rsid w:val="00124F0A"/>
    <w:rsid w:val="00126171"/>
    <w:rsid w:val="00126692"/>
    <w:rsid w:val="00126C13"/>
    <w:rsid w:val="00126C9D"/>
    <w:rsid w:val="00127C3C"/>
    <w:rsid w:val="0013208E"/>
    <w:rsid w:val="00132B1F"/>
    <w:rsid w:val="00132FB9"/>
    <w:rsid w:val="001334DB"/>
    <w:rsid w:val="00133B64"/>
    <w:rsid w:val="00134BFA"/>
    <w:rsid w:val="00134D4B"/>
    <w:rsid w:val="00134F99"/>
    <w:rsid w:val="0014456A"/>
    <w:rsid w:val="00147449"/>
    <w:rsid w:val="001479CE"/>
    <w:rsid w:val="00147B56"/>
    <w:rsid w:val="00151ABF"/>
    <w:rsid w:val="00152ADF"/>
    <w:rsid w:val="001544E0"/>
    <w:rsid w:val="00157AE7"/>
    <w:rsid w:val="00157D95"/>
    <w:rsid w:val="00161487"/>
    <w:rsid w:val="001623FA"/>
    <w:rsid w:val="00163539"/>
    <w:rsid w:val="001653AF"/>
    <w:rsid w:val="00165815"/>
    <w:rsid w:val="00165D21"/>
    <w:rsid w:val="00166382"/>
    <w:rsid w:val="00170707"/>
    <w:rsid w:val="00175D43"/>
    <w:rsid w:val="00176A63"/>
    <w:rsid w:val="00180749"/>
    <w:rsid w:val="001823AF"/>
    <w:rsid w:val="001837EF"/>
    <w:rsid w:val="00183DFA"/>
    <w:rsid w:val="00183FB5"/>
    <w:rsid w:val="00184505"/>
    <w:rsid w:val="0018746D"/>
    <w:rsid w:val="001905E0"/>
    <w:rsid w:val="00190D36"/>
    <w:rsid w:val="00191B03"/>
    <w:rsid w:val="00192191"/>
    <w:rsid w:val="00194F38"/>
    <w:rsid w:val="001952BD"/>
    <w:rsid w:val="00195902"/>
    <w:rsid w:val="0019715C"/>
    <w:rsid w:val="001A19E5"/>
    <w:rsid w:val="001A19EB"/>
    <w:rsid w:val="001A3064"/>
    <w:rsid w:val="001A492A"/>
    <w:rsid w:val="001A544E"/>
    <w:rsid w:val="001A5D5C"/>
    <w:rsid w:val="001B1066"/>
    <w:rsid w:val="001B107D"/>
    <w:rsid w:val="001B1388"/>
    <w:rsid w:val="001B15FA"/>
    <w:rsid w:val="001B1893"/>
    <w:rsid w:val="001B67D6"/>
    <w:rsid w:val="001C1864"/>
    <w:rsid w:val="001C1ECC"/>
    <w:rsid w:val="001C2826"/>
    <w:rsid w:val="001C2BAB"/>
    <w:rsid w:val="001C339F"/>
    <w:rsid w:val="001C34D4"/>
    <w:rsid w:val="001C45C8"/>
    <w:rsid w:val="001C5364"/>
    <w:rsid w:val="001C60A0"/>
    <w:rsid w:val="001C64F6"/>
    <w:rsid w:val="001C65DE"/>
    <w:rsid w:val="001C7278"/>
    <w:rsid w:val="001C7B15"/>
    <w:rsid w:val="001D0C5F"/>
    <w:rsid w:val="001D1675"/>
    <w:rsid w:val="001D21F5"/>
    <w:rsid w:val="001D27F3"/>
    <w:rsid w:val="001D298B"/>
    <w:rsid w:val="001D4424"/>
    <w:rsid w:val="001E70B7"/>
    <w:rsid w:val="001E7BA6"/>
    <w:rsid w:val="001E7DE4"/>
    <w:rsid w:val="001F0568"/>
    <w:rsid w:val="001F0592"/>
    <w:rsid w:val="001F1AC5"/>
    <w:rsid w:val="001F28CB"/>
    <w:rsid w:val="001F5260"/>
    <w:rsid w:val="001F672D"/>
    <w:rsid w:val="001F717F"/>
    <w:rsid w:val="00203076"/>
    <w:rsid w:val="0020486A"/>
    <w:rsid w:val="00205129"/>
    <w:rsid w:val="00205411"/>
    <w:rsid w:val="00207C17"/>
    <w:rsid w:val="002135E7"/>
    <w:rsid w:val="00213A18"/>
    <w:rsid w:val="00215D2E"/>
    <w:rsid w:val="00215E8E"/>
    <w:rsid w:val="00216146"/>
    <w:rsid w:val="0021655B"/>
    <w:rsid w:val="00216A5B"/>
    <w:rsid w:val="00217BA2"/>
    <w:rsid w:val="002217A0"/>
    <w:rsid w:val="00222A33"/>
    <w:rsid w:val="002258A3"/>
    <w:rsid w:val="002268BF"/>
    <w:rsid w:val="00226BE4"/>
    <w:rsid w:val="002275AA"/>
    <w:rsid w:val="00227BA1"/>
    <w:rsid w:val="00231426"/>
    <w:rsid w:val="00231E73"/>
    <w:rsid w:val="00231EB6"/>
    <w:rsid w:val="00233DE3"/>
    <w:rsid w:val="00235468"/>
    <w:rsid w:val="00236286"/>
    <w:rsid w:val="00236791"/>
    <w:rsid w:val="00240C57"/>
    <w:rsid w:val="00240E39"/>
    <w:rsid w:val="00242BF6"/>
    <w:rsid w:val="002449EF"/>
    <w:rsid w:val="00245890"/>
    <w:rsid w:val="00245B91"/>
    <w:rsid w:val="00245BBB"/>
    <w:rsid w:val="00246C2A"/>
    <w:rsid w:val="002504C4"/>
    <w:rsid w:val="002508FD"/>
    <w:rsid w:val="00251E16"/>
    <w:rsid w:val="002535D0"/>
    <w:rsid w:val="002541C5"/>
    <w:rsid w:val="00254433"/>
    <w:rsid w:val="00255569"/>
    <w:rsid w:val="002555A6"/>
    <w:rsid w:val="00255610"/>
    <w:rsid w:val="00256731"/>
    <w:rsid w:val="0025710E"/>
    <w:rsid w:val="00260632"/>
    <w:rsid w:val="00261312"/>
    <w:rsid w:val="00261C64"/>
    <w:rsid w:val="002638D0"/>
    <w:rsid w:val="002648B3"/>
    <w:rsid w:val="002649CF"/>
    <w:rsid w:val="00264AFB"/>
    <w:rsid w:val="00265A92"/>
    <w:rsid w:val="00266260"/>
    <w:rsid w:val="002671E3"/>
    <w:rsid w:val="002706FE"/>
    <w:rsid w:val="00270D7C"/>
    <w:rsid w:val="002732E2"/>
    <w:rsid w:val="0027491D"/>
    <w:rsid w:val="00274D89"/>
    <w:rsid w:val="00275230"/>
    <w:rsid w:val="002776E9"/>
    <w:rsid w:val="0027773A"/>
    <w:rsid w:val="00281902"/>
    <w:rsid w:val="00281955"/>
    <w:rsid w:val="002828C7"/>
    <w:rsid w:val="00283099"/>
    <w:rsid w:val="002837E8"/>
    <w:rsid w:val="0028445D"/>
    <w:rsid w:val="0028595C"/>
    <w:rsid w:val="00286C96"/>
    <w:rsid w:val="002909F5"/>
    <w:rsid w:val="00291911"/>
    <w:rsid w:val="00291A7E"/>
    <w:rsid w:val="0029276C"/>
    <w:rsid w:val="0029321D"/>
    <w:rsid w:val="00293456"/>
    <w:rsid w:val="00293F85"/>
    <w:rsid w:val="002941C3"/>
    <w:rsid w:val="00294E3C"/>
    <w:rsid w:val="00295222"/>
    <w:rsid w:val="00296EF6"/>
    <w:rsid w:val="002A0CBA"/>
    <w:rsid w:val="002A1450"/>
    <w:rsid w:val="002A1D68"/>
    <w:rsid w:val="002A431C"/>
    <w:rsid w:val="002A4618"/>
    <w:rsid w:val="002A4B56"/>
    <w:rsid w:val="002A4F93"/>
    <w:rsid w:val="002A5075"/>
    <w:rsid w:val="002A60BF"/>
    <w:rsid w:val="002B1B9E"/>
    <w:rsid w:val="002B2A16"/>
    <w:rsid w:val="002B40DA"/>
    <w:rsid w:val="002B56EA"/>
    <w:rsid w:val="002B6BE8"/>
    <w:rsid w:val="002B6D63"/>
    <w:rsid w:val="002B6FFA"/>
    <w:rsid w:val="002B7A98"/>
    <w:rsid w:val="002C158E"/>
    <w:rsid w:val="002C2D22"/>
    <w:rsid w:val="002C41B5"/>
    <w:rsid w:val="002C4782"/>
    <w:rsid w:val="002C6535"/>
    <w:rsid w:val="002C661F"/>
    <w:rsid w:val="002C6EEA"/>
    <w:rsid w:val="002C7054"/>
    <w:rsid w:val="002C76CC"/>
    <w:rsid w:val="002D0800"/>
    <w:rsid w:val="002D3F6F"/>
    <w:rsid w:val="002D535D"/>
    <w:rsid w:val="002D62A4"/>
    <w:rsid w:val="002E112E"/>
    <w:rsid w:val="002E3EBA"/>
    <w:rsid w:val="002E5B2A"/>
    <w:rsid w:val="002F06C6"/>
    <w:rsid w:val="002F31DE"/>
    <w:rsid w:val="002F3C89"/>
    <w:rsid w:val="002F4690"/>
    <w:rsid w:val="002F5A31"/>
    <w:rsid w:val="003006E2"/>
    <w:rsid w:val="003043A3"/>
    <w:rsid w:val="00305391"/>
    <w:rsid w:val="0030567C"/>
    <w:rsid w:val="00305BE4"/>
    <w:rsid w:val="0030604F"/>
    <w:rsid w:val="00306E88"/>
    <w:rsid w:val="00310CDF"/>
    <w:rsid w:val="00312804"/>
    <w:rsid w:val="00316B50"/>
    <w:rsid w:val="00317660"/>
    <w:rsid w:val="003178A7"/>
    <w:rsid w:val="0031797D"/>
    <w:rsid w:val="00320C0D"/>
    <w:rsid w:val="00321594"/>
    <w:rsid w:val="00321B02"/>
    <w:rsid w:val="00321B5E"/>
    <w:rsid w:val="00321D42"/>
    <w:rsid w:val="0032442F"/>
    <w:rsid w:val="003244F9"/>
    <w:rsid w:val="00324E6F"/>
    <w:rsid w:val="00325AFC"/>
    <w:rsid w:val="0032606C"/>
    <w:rsid w:val="0032615C"/>
    <w:rsid w:val="00326B6A"/>
    <w:rsid w:val="00326BFF"/>
    <w:rsid w:val="0033226F"/>
    <w:rsid w:val="00333125"/>
    <w:rsid w:val="00333BD8"/>
    <w:rsid w:val="00334FDD"/>
    <w:rsid w:val="003360B7"/>
    <w:rsid w:val="003366FB"/>
    <w:rsid w:val="003404AA"/>
    <w:rsid w:val="00340A1C"/>
    <w:rsid w:val="00341E9C"/>
    <w:rsid w:val="003432C9"/>
    <w:rsid w:val="00345C31"/>
    <w:rsid w:val="00345F61"/>
    <w:rsid w:val="003464A9"/>
    <w:rsid w:val="0034658A"/>
    <w:rsid w:val="00346AAF"/>
    <w:rsid w:val="00346ECE"/>
    <w:rsid w:val="00347DA5"/>
    <w:rsid w:val="0035033A"/>
    <w:rsid w:val="003503EA"/>
    <w:rsid w:val="00352E14"/>
    <w:rsid w:val="0035417F"/>
    <w:rsid w:val="00356398"/>
    <w:rsid w:val="0035730B"/>
    <w:rsid w:val="0036276E"/>
    <w:rsid w:val="00363AFE"/>
    <w:rsid w:val="00364E7C"/>
    <w:rsid w:val="00365893"/>
    <w:rsid w:val="00365EBD"/>
    <w:rsid w:val="00367C11"/>
    <w:rsid w:val="00370735"/>
    <w:rsid w:val="00373FB2"/>
    <w:rsid w:val="003747A9"/>
    <w:rsid w:val="00374EF5"/>
    <w:rsid w:val="0037543A"/>
    <w:rsid w:val="0037707A"/>
    <w:rsid w:val="00380CA5"/>
    <w:rsid w:val="003817CB"/>
    <w:rsid w:val="003836F9"/>
    <w:rsid w:val="0038387D"/>
    <w:rsid w:val="00384593"/>
    <w:rsid w:val="00385DE7"/>
    <w:rsid w:val="00387FA6"/>
    <w:rsid w:val="003900DA"/>
    <w:rsid w:val="0039012D"/>
    <w:rsid w:val="00391891"/>
    <w:rsid w:val="00391DCC"/>
    <w:rsid w:val="00392092"/>
    <w:rsid w:val="0039386A"/>
    <w:rsid w:val="003968AE"/>
    <w:rsid w:val="003A0370"/>
    <w:rsid w:val="003A2900"/>
    <w:rsid w:val="003A31A5"/>
    <w:rsid w:val="003A507A"/>
    <w:rsid w:val="003A74C5"/>
    <w:rsid w:val="003B312E"/>
    <w:rsid w:val="003B37DC"/>
    <w:rsid w:val="003B4013"/>
    <w:rsid w:val="003B607B"/>
    <w:rsid w:val="003B7D15"/>
    <w:rsid w:val="003C15DE"/>
    <w:rsid w:val="003C199B"/>
    <w:rsid w:val="003C2F63"/>
    <w:rsid w:val="003C3A42"/>
    <w:rsid w:val="003C3CC9"/>
    <w:rsid w:val="003C3F04"/>
    <w:rsid w:val="003C58B9"/>
    <w:rsid w:val="003C5B62"/>
    <w:rsid w:val="003D05B7"/>
    <w:rsid w:val="003D0859"/>
    <w:rsid w:val="003D12EE"/>
    <w:rsid w:val="003D27D5"/>
    <w:rsid w:val="003D61F9"/>
    <w:rsid w:val="003D6EC9"/>
    <w:rsid w:val="003D7400"/>
    <w:rsid w:val="003D7F27"/>
    <w:rsid w:val="003E1B7C"/>
    <w:rsid w:val="003E236F"/>
    <w:rsid w:val="003E2C7F"/>
    <w:rsid w:val="003E401D"/>
    <w:rsid w:val="003E4156"/>
    <w:rsid w:val="003E5D00"/>
    <w:rsid w:val="003E6256"/>
    <w:rsid w:val="003E688C"/>
    <w:rsid w:val="003E6EB2"/>
    <w:rsid w:val="003E74E7"/>
    <w:rsid w:val="003E7D9D"/>
    <w:rsid w:val="003F14A9"/>
    <w:rsid w:val="003F1CB6"/>
    <w:rsid w:val="003F36F7"/>
    <w:rsid w:val="003F5DDB"/>
    <w:rsid w:val="003F7FE6"/>
    <w:rsid w:val="004041D5"/>
    <w:rsid w:val="00405D8F"/>
    <w:rsid w:val="00406C2C"/>
    <w:rsid w:val="00406CE4"/>
    <w:rsid w:val="00410767"/>
    <w:rsid w:val="00414403"/>
    <w:rsid w:val="00417DB1"/>
    <w:rsid w:val="00420933"/>
    <w:rsid w:val="00420D6F"/>
    <w:rsid w:val="0042497C"/>
    <w:rsid w:val="00425469"/>
    <w:rsid w:val="00425A07"/>
    <w:rsid w:val="00427090"/>
    <w:rsid w:val="00427C0B"/>
    <w:rsid w:val="0043049A"/>
    <w:rsid w:val="00430F54"/>
    <w:rsid w:val="00431C83"/>
    <w:rsid w:val="0043253B"/>
    <w:rsid w:val="00433300"/>
    <w:rsid w:val="00434C8A"/>
    <w:rsid w:val="00435471"/>
    <w:rsid w:val="004358A2"/>
    <w:rsid w:val="00435ADE"/>
    <w:rsid w:val="004369D9"/>
    <w:rsid w:val="00437491"/>
    <w:rsid w:val="004404F9"/>
    <w:rsid w:val="0044125B"/>
    <w:rsid w:val="00441CD1"/>
    <w:rsid w:val="00442F13"/>
    <w:rsid w:val="00444553"/>
    <w:rsid w:val="00451B14"/>
    <w:rsid w:val="00452366"/>
    <w:rsid w:val="004525C0"/>
    <w:rsid w:val="00452E54"/>
    <w:rsid w:val="00454104"/>
    <w:rsid w:val="0045588D"/>
    <w:rsid w:val="004560D0"/>
    <w:rsid w:val="00456A91"/>
    <w:rsid w:val="00457F30"/>
    <w:rsid w:val="00460197"/>
    <w:rsid w:val="004615A5"/>
    <w:rsid w:val="00462233"/>
    <w:rsid w:val="00463895"/>
    <w:rsid w:val="004651AD"/>
    <w:rsid w:val="00467906"/>
    <w:rsid w:val="00470A0D"/>
    <w:rsid w:val="00471D78"/>
    <w:rsid w:val="004755C0"/>
    <w:rsid w:val="00475920"/>
    <w:rsid w:val="00476C90"/>
    <w:rsid w:val="00477995"/>
    <w:rsid w:val="00477CAB"/>
    <w:rsid w:val="00480A7C"/>
    <w:rsid w:val="00481518"/>
    <w:rsid w:val="004827B9"/>
    <w:rsid w:val="00482E3A"/>
    <w:rsid w:val="00483121"/>
    <w:rsid w:val="004834F0"/>
    <w:rsid w:val="0048450B"/>
    <w:rsid w:val="00486BA7"/>
    <w:rsid w:val="0049033A"/>
    <w:rsid w:val="004909BB"/>
    <w:rsid w:val="00493557"/>
    <w:rsid w:val="00494B5C"/>
    <w:rsid w:val="004952D9"/>
    <w:rsid w:val="0049544D"/>
    <w:rsid w:val="00495B4B"/>
    <w:rsid w:val="00495DD6"/>
    <w:rsid w:val="00495FBB"/>
    <w:rsid w:val="00496363"/>
    <w:rsid w:val="0049719E"/>
    <w:rsid w:val="004A113D"/>
    <w:rsid w:val="004A23C2"/>
    <w:rsid w:val="004A2582"/>
    <w:rsid w:val="004A42B8"/>
    <w:rsid w:val="004A5BC6"/>
    <w:rsid w:val="004A62FE"/>
    <w:rsid w:val="004B22E1"/>
    <w:rsid w:val="004B28A2"/>
    <w:rsid w:val="004B3143"/>
    <w:rsid w:val="004B39DB"/>
    <w:rsid w:val="004B4766"/>
    <w:rsid w:val="004B523E"/>
    <w:rsid w:val="004B6CB0"/>
    <w:rsid w:val="004B71ED"/>
    <w:rsid w:val="004B7628"/>
    <w:rsid w:val="004C0716"/>
    <w:rsid w:val="004C2DD2"/>
    <w:rsid w:val="004C333E"/>
    <w:rsid w:val="004C3A09"/>
    <w:rsid w:val="004C63AD"/>
    <w:rsid w:val="004C75B8"/>
    <w:rsid w:val="004D092A"/>
    <w:rsid w:val="004D12B7"/>
    <w:rsid w:val="004D1912"/>
    <w:rsid w:val="004D2018"/>
    <w:rsid w:val="004D4EFB"/>
    <w:rsid w:val="004D667C"/>
    <w:rsid w:val="004D68A4"/>
    <w:rsid w:val="004D755E"/>
    <w:rsid w:val="004E1A8D"/>
    <w:rsid w:val="004E1BE0"/>
    <w:rsid w:val="004E1F98"/>
    <w:rsid w:val="004E3E88"/>
    <w:rsid w:val="004E486D"/>
    <w:rsid w:val="004E4CE1"/>
    <w:rsid w:val="004E5724"/>
    <w:rsid w:val="004E5FFA"/>
    <w:rsid w:val="004F0593"/>
    <w:rsid w:val="004F10EE"/>
    <w:rsid w:val="004F30D0"/>
    <w:rsid w:val="004F365C"/>
    <w:rsid w:val="004F3EAB"/>
    <w:rsid w:val="004F4CFC"/>
    <w:rsid w:val="004F59F9"/>
    <w:rsid w:val="004F6A70"/>
    <w:rsid w:val="004F6E59"/>
    <w:rsid w:val="004F797B"/>
    <w:rsid w:val="004F7A9D"/>
    <w:rsid w:val="005018CD"/>
    <w:rsid w:val="005062E6"/>
    <w:rsid w:val="00510A36"/>
    <w:rsid w:val="00511D83"/>
    <w:rsid w:val="00513A98"/>
    <w:rsid w:val="005148AF"/>
    <w:rsid w:val="005149D1"/>
    <w:rsid w:val="00514EC8"/>
    <w:rsid w:val="0051590F"/>
    <w:rsid w:val="00516175"/>
    <w:rsid w:val="0051645A"/>
    <w:rsid w:val="005167C9"/>
    <w:rsid w:val="00516EFD"/>
    <w:rsid w:val="00516FAD"/>
    <w:rsid w:val="00517704"/>
    <w:rsid w:val="00521F6E"/>
    <w:rsid w:val="00522429"/>
    <w:rsid w:val="00523EBA"/>
    <w:rsid w:val="00526C19"/>
    <w:rsid w:val="0052718A"/>
    <w:rsid w:val="00527617"/>
    <w:rsid w:val="00531795"/>
    <w:rsid w:val="00532514"/>
    <w:rsid w:val="005333F2"/>
    <w:rsid w:val="00534ACA"/>
    <w:rsid w:val="00534FB9"/>
    <w:rsid w:val="005360A4"/>
    <w:rsid w:val="00542437"/>
    <w:rsid w:val="00543E22"/>
    <w:rsid w:val="00545256"/>
    <w:rsid w:val="005465B0"/>
    <w:rsid w:val="005467F6"/>
    <w:rsid w:val="00552FAA"/>
    <w:rsid w:val="00554015"/>
    <w:rsid w:val="005552C7"/>
    <w:rsid w:val="00555651"/>
    <w:rsid w:val="00555868"/>
    <w:rsid w:val="00557CB4"/>
    <w:rsid w:val="005641E9"/>
    <w:rsid w:val="005643BF"/>
    <w:rsid w:val="0056549F"/>
    <w:rsid w:val="005679FE"/>
    <w:rsid w:val="00570157"/>
    <w:rsid w:val="00571A7B"/>
    <w:rsid w:val="00571FD1"/>
    <w:rsid w:val="0057235A"/>
    <w:rsid w:val="00572E46"/>
    <w:rsid w:val="00573237"/>
    <w:rsid w:val="00574B01"/>
    <w:rsid w:val="0057705F"/>
    <w:rsid w:val="00581F20"/>
    <w:rsid w:val="00585539"/>
    <w:rsid w:val="00585D88"/>
    <w:rsid w:val="00586C35"/>
    <w:rsid w:val="00587DDA"/>
    <w:rsid w:val="005917E7"/>
    <w:rsid w:val="00591C69"/>
    <w:rsid w:val="00594E2E"/>
    <w:rsid w:val="00596DE6"/>
    <w:rsid w:val="005A1251"/>
    <w:rsid w:val="005A1F25"/>
    <w:rsid w:val="005A3353"/>
    <w:rsid w:val="005A3F36"/>
    <w:rsid w:val="005A5D01"/>
    <w:rsid w:val="005A6578"/>
    <w:rsid w:val="005A7AA9"/>
    <w:rsid w:val="005A7C4A"/>
    <w:rsid w:val="005B3290"/>
    <w:rsid w:val="005B3F0C"/>
    <w:rsid w:val="005B50F3"/>
    <w:rsid w:val="005B674B"/>
    <w:rsid w:val="005C2245"/>
    <w:rsid w:val="005C3DA3"/>
    <w:rsid w:val="005C59E7"/>
    <w:rsid w:val="005D0D56"/>
    <w:rsid w:val="005D17F2"/>
    <w:rsid w:val="005D1AC1"/>
    <w:rsid w:val="005D589C"/>
    <w:rsid w:val="005D7248"/>
    <w:rsid w:val="005D7F7F"/>
    <w:rsid w:val="005E22B6"/>
    <w:rsid w:val="005E328D"/>
    <w:rsid w:val="005E34E4"/>
    <w:rsid w:val="005E72FB"/>
    <w:rsid w:val="005F2C3D"/>
    <w:rsid w:val="005F3434"/>
    <w:rsid w:val="005F3B9F"/>
    <w:rsid w:val="005F490E"/>
    <w:rsid w:val="005F5224"/>
    <w:rsid w:val="005F58C6"/>
    <w:rsid w:val="005F5F47"/>
    <w:rsid w:val="005F63F1"/>
    <w:rsid w:val="006000EA"/>
    <w:rsid w:val="00601D13"/>
    <w:rsid w:val="00604E59"/>
    <w:rsid w:val="00604EC7"/>
    <w:rsid w:val="00606996"/>
    <w:rsid w:val="00607273"/>
    <w:rsid w:val="00607EA2"/>
    <w:rsid w:val="006104F1"/>
    <w:rsid w:val="00612712"/>
    <w:rsid w:val="00612F78"/>
    <w:rsid w:val="00613CD0"/>
    <w:rsid w:val="006144DC"/>
    <w:rsid w:val="00614D54"/>
    <w:rsid w:val="0061591C"/>
    <w:rsid w:val="00616022"/>
    <w:rsid w:val="00617738"/>
    <w:rsid w:val="00620B3A"/>
    <w:rsid w:val="00621C58"/>
    <w:rsid w:val="0062392F"/>
    <w:rsid w:val="00624557"/>
    <w:rsid w:val="006252E3"/>
    <w:rsid w:val="00625EE4"/>
    <w:rsid w:val="00626232"/>
    <w:rsid w:val="006267C3"/>
    <w:rsid w:val="00626CF4"/>
    <w:rsid w:val="00626DF4"/>
    <w:rsid w:val="00627054"/>
    <w:rsid w:val="00627250"/>
    <w:rsid w:val="006305E4"/>
    <w:rsid w:val="00631433"/>
    <w:rsid w:val="0063168A"/>
    <w:rsid w:val="00631805"/>
    <w:rsid w:val="00633F02"/>
    <w:rsid w:val="006409F4"/>
    <w:rsid w:val="006432A3"/>
    <w:rsid w:val="00643645"/>
    <w:rsid w:val="00644388"/>
    <w:rsid w:val="00644F08"/>
    <w:rsid w:val="00645437"/>
    <w:rsid w:val="00645571"/>
    <w:rsid w:val="006455E5"/>
    <w:rsid w:val="0065064B"/>
    <w:rsid w:val="00650E8F"/>
    <w:rsid w:val="00651503"/>
    <w:rsid w:val="00653620"/>
    <w:rsid w:val="006550CF"/>
    <w:rsid w:val="006550DF"/>
    <w:rsid w:val="006569B3"/>
    <w:rsid w:val="00663650"/>
    <w:rsid w:val="006644B8"/>
    <w:rsid w:val="0067042A"/>
    <w:rsid w:val="00671871"/>
    <w:rsid w:val="00672724"/>
    <w:rsid w:val="00672DE4"/>
    <w:rsid w:val="00673E0F"/>
    <w:rsid w:val="00674C84"/>
    <w:rsid w:val="00675A5A"/>
    <w:rsid w:val="006760F5"/>
    <w:rsid w:val="00676E95"/>
    <w:rsid w:val="00677001"/>
    <w:rsid w:val="00677EA2"/>
    <w:rsid w:val="00682025"/>
    <w:rsid w:val="0068241E"/>
    <w:rsid w:val="00683D6A"/>
    <w:rsid w:val="00683F43"/>
    <w:rsid w:val="0068527C"/>
    <w:rsid w:val="00685B90"/>
    <w:rsid w:val="00686578"/>
    <w:rsid w:val="00692200"/>
    <w:rsid w:val="006929FA"/>
    <w:rsid w:val="00694D90"/>
    <w:rsid w:val="006961FD"/>
    <w:rsid w:val="006963A2"/>
    <w:rsid w:val="006963DD"/>
    <w:rsid w:val="00696962"/>
    <w:rsid w:val="006A2119"/>
    <w:rsid w:val="006A377E"/>
    <w:rsid w:val="006A43D6"/>
    <w:rsid w:val="006A4B4F"/>
    <w:rsid w:val="006A59C0"/>
    <w:rsid w:val="006A5B14"/>
    <w:rsid w:val="006A63A4"/>
    <w:rsid w:val="006A64ED"/>
    <w:rsid w:val="006A6DA8"/>
    <w:rsid w:val="006A72A5"/>
    <w:rsid w:val="006B0072"/>
    <w:rsid w:val="006B2B05"/>
    <w:rsid w:val="006B3054"/>
    <w:rsid w:val="006B3C33"/>
    <w:rsid w:val="006B48F6"/>
    <w:rsid w:val="006B71DD"/>
    <w:rsid w:val="006B73B5"/>
    <w:rsid w:val="006C1873"/>
    <w:rsid w:val="006C1CA4"/>
    <w:rsid w:val="006C22C1"/>
    <w:rsid w:val="006C49A3"/>
    <w:rsid w:val="006C6774"/>
    <w:rsid w:val="006C69CB"/>
    <w:rsid w:val="006D0C1D"/>
    <w:rsid w:val="006D1852"/>
    <w:rsid w:val="006D3032"/>
    <w:rsid w:val="006D3AE9"/>
    <w:rsid w:val="006D4011"/>
    <w:rsid w:val="006E0F34"/>
    <w:rsid w:val="006E18C9"/>
    <w:rsid w:val="006E43CD"/>
    <w:rsid w:val="006E45BE"/>
    <w:rsid w:val="006E49CB"/>
    <w:rsid w:val="006E4B5D"/>
    <w:rsid w:val="006E5201"/>
    <w:rsid w:val="006E53D9"/>
    <w:rsid w:val="006E6B59"/>
    <w:rsid w:val="006F0DF0"/>
    <w:rsid w:val="006F143F"/>
    <w:rsid w:val="006F193B"/>
    <w:rsid w:val="006F25A3"/>
    <w:rsid w:val="006F265F"/>
    <w:rsid w:val="006F40F1"/>
    <w:rsid w:val="006F4902"/>
    <w:rsid w:val="006F53F5"/>
    <w:rsid w:val="006F7A89"/>
    <w:rsid w:val="007008BA"/>
    <w:rsid w:val="00700EBB"/>
    <w:rsid w:val="0070246C"/>
    <w:rsid w:val="0070493D"/>
    <w:rsid w:val="00706998"/>
    <w:rsid w:val="00707F0C"/>
    <w:rsid w:val="00707FBE"/>
    <w:rsid w:val="007150BE"/>
    <w:rsid w:val="00716812"/>
    <w:rsid w:val="007169B0"/>
    <w:rsid w:val="00720FCA"/>
    <w:rsid w:val="00724235"/>
    <w:rsid w:val="00724A3B"/>
    <w:rsid w:val="00724BBF"/>
    <w:rsid w:val="007274BA"/>
    <w:rsid w:val="00727BFF"/>
    <w:rsid w:val="0073040A"/>
    <w:rsid w:val="007313F0"/>
    <w:rsid w:val="00732A93"/>
    <w:rsid w:val="007358FE"/>
    <w:rsid w:val="007360C4"/>
    <w:rsid w:val="00736C28"/>
    <w:rsid w:val="007413D7"/>
    <w:rsid w:val="007421D0"/>
    <w:rsid w:val="00743114"/>
    <w:rsid w:val="0074365B"/>
    <w:rsid w:val="00743B51"/>
    <w:rsid w:val="007442F4"/>
    <w:rsid w:val="007445C9"/>
    <w:rsid w:val="0074588C"/>
    <w:rsid w:val="00745E75"/>
    <w:rsid w:val="00752E0A"/>
    <w:rsid w:val="007533D3"/>
    <w:rsid w:val="00754EAD"/>
    <w:rsid w:val="0075599D"/>
    <w:rsid w:val="00756837"/>
    <w:rsid w:val="00761BE0"/>
    <w:rsid w:val="00762BED"/>
    <w:rsid w:val="00762D6F"/>
    <w:rsid w:val="00763FB1"/>
    <w:rsid w:val="00764ACB"/>
    <w:rsid w:val="00764F15"/>
    <w:rsid w:val="00766B57"/>
    <w:rsid w:val="00766BEF"/>
    <w:rsid w:val="0076797B"/>
    <w:rsid w:val="007704EB"/>
    <w:rsid w:val="00770749"/>
    <w:rsid w:val="00770BBC"/>
    <w:rsid w:val="00772254"/>
    <w:rsid w:val="007755F2"/>
    <w:rsid w:val="00777374"/>
    <w:rsid w:val="007776BF"/>
    <w:rsid w:val="00777DC5"/>
    <w:rsid w:val="00780362"/>
    <w:rsid w:val="00780F07"/>
    <w:rsid w:val="0078170D"/>
    <w:rsid w:val="00781CA5"/>
    <w:rsid w:val="00781E63"/>
    <w:rsid w:val="00782B03"/>
    <w:rsid w:val="007855F0"/>
    <w:rsid w:val="00786BC2"/>
    <w:rsid w:val="00790A56"/>
    <w:rsid w:val="00791925"/>
    <w:rsid w:val="00792675"/>
    <w:rsid w:val="007926EF"/>
    <w:rsid w:val="00793379"/>
    <w:rsid w:val="007938BC"/>
    <w:rsid w:val="00794AC7"/>
    <w:rsid w:val="00795471"/>
    <w:rsid w:val="0079596D"/>
    <w:rsid w:val="00797E61"/>
    <w:rsid w:val="007A1B08"/>
    <w:rsid w:val="007A253D"/>
    <w:rsid w:val="007A36EB"/>
    <w:rsid w:val="007A38C3"/>
    <w:rsid w:val="007A6DB5"/>
    <w:rsid w:val="007A705F"/>
    <w:rsid w:val="007B0C38"/>
    <w:rsid w:val="007B2CF7"/>
    <w:rsid w:val="007B5C9D"/>
    <w:rsid w:val="007B606A"/>
    <w:rsid w:val="007C04F6"/>
    <w:rsid w:val="007C1EB1"/>
    <w:rsid w:val="007C3500"/>
    <w:rsid w:val="007C5671"/>
    <w:rsid w:val="007C5F7E"/>
    <w:rsid w:val="007C6B61"/>
    <w:rsid w:val="007D1217"/>
    <w:rsid w:val="007D229A"/>
    <w:rsid w:val="007D3E5B"/>
    <w:rsid w:val="007D4293"/>
    <w:rsid w:val="007D5D40"/>
    <w:rsid w:val="007E066D"/>
    <w:rsid w:val="007E13EF"/>
    <w:rsid w:val="007E22A1"/>
    <w:rsid w:val="007E284F"/>
    <w:rsid w:val="007E5B3E"/>
    <w:rsid w:val="007E5BEB"/>
    <w:rsid w:val="007E67A3"/>
    <w:rsid w:val="007E6DBC"/>
    <w:rsid w:val="007E6E14"/>
    <w:rsid w:val="007F0F15"/>
    <w:rsid w:val="007F1177"/>
    <w:rsid w:val="007F3644"/>
    <w:rsid w:val="007F4352"/>
    <w:rsid w:val="007F4F66"/>
    <w:rsid w:val="007F529F"/>
    <w:rsid w:val="0080081E"/>
    <w:rsid w:val="00803516"/>
    <w:rsid w:val="008051C8"/>
    <w:rsid w:val="00805384"/>
    <w:rsid w:val="00805D8C"/>
    <w:rsid w:val="00807242"/>
    <w:rsid w:val="008106AD"/>
    <w:rsid w:val="00811512"/>
    <w:rsid w:val="00814A8A"/>
    <w:rsid w:val="008150F9"/>
    <w:rsid w:val="00815DE9"/>
    <w:rsid w:val="0081726E"/>
    <w:rsid w:val="0081759D"/>
    <w:rsid w:val="0082030E"/>
    <w:rsid w:val="00820AE4"/>
    <w:rsid w:val="00822471"/>
    <w:rsid w:val="00822EC0"/>
    <w:rsid w:val="00824537"/>
    <w:rsid w:val="00825626"/>
    <w:rsid w:val="0082699E"/>
    <w:rsid w:val="008278F3"/>
    <w:rsid w:val="00827BB0"/>
    <w:rsid w:val="008303D8"/>
    <w:rsid w:val="00832623"/>
    <w:rsid w:val="00834576"/>
    <w:rsid w:val="00835408"/>
    <w:rsid w:val="00836822"/>
    <w:rsid w:val="00837B17"/>
    <w:rsid w:val="00840EDA"/>
    <w:rsid w:val="00842646"/>
    <w:rsid w:val="00843BFD"/>
    <w:rsid w:val="00850827"/>
    <w:rsid w:val="00851098"/>
    <w:rsid w:val="008514C0"/>
    <w:rsid w:val="00851876"/>
    <w:rsid w:val="008525FE"/>
    <w:rsid w:val="00852C1F"/>
    <w:rsid w:val="00853113"/>
    <w:rsid w:val="008531A1"/>
    <w:rsid w:val="008538D7"/>
    <w:rsid w:val="00853AEB"/>
    <w:rsid w:val="00854C77"/>
    <w:rsid w:val="00854F91"/>
    <w:rsid w:val="00855948"/>
    <w:rsid w:val="00856C81"/>
    <w:rsid w:val="00856D09"/>
    <w:rsid w:val="00857F8E"/>
    <w:rsid w:val="008618CE"/>
    <w:rsid w:val="00861B01"/>
    <w:rsid w:val="008655A5"/>
    <w:rsid w:val="008662D9"/>
    <w:rsid w:val="0086639E"/>
    <w:rsid w:val="0087018E"/>
    <w:rsid w:val="00870546"/>
    <w:rsid w:val="008713AC"/>
    <w:rsid w:val="00871603"/>
    <w:rsid w:val="00872EDD"/>
    <w:rsid w:val="00872F64"/>
    <w:rsid w:val="00875829"/>
    <w:rsid w:val="00877C85"/>
    <w:rsid w:val="008806BD"/>
    <w:rsid w:val="00881542"/>
    <w:rsid w:val="0088297E"/>
    <w:rsid w:val="008849AF"/>
    <w:rsid w:val="00884CD0"/>
    <w:rsid w:val="00886B70"/>
    <w:rsid w:val="00886F3B"/>
    <w:rsid w:val="00887617"/>
    <w:rsid w:val="00890164"/>
    <w:rsid w:val="00890625"/>
    <w:rsid w:val="008914C6"/>
    <w:rsid w:val="00891C88"/>
    <w:rsid w:val="00892B04"/>
    <w:rsid w:val="00892E82"/>
    <w:rsid w:val="008938B4"/>
    <w:rsid w:val="0089466A"/>
    <w:rsid w:val="00894BA1"/>
    <w:rsid w:val="00894C7D"/>
    <w:rsid w:val="00896D71"/>
    <w:rsid w:val="00897E8C"/>
    <w:rsid w:val="008A0A58"/>
    <w:rsid w:val="008A16F7"/>
    <w:rsid w:val="008A19D9"/>
    <w:rsid w:val="008A3F6F"/>
    <w:rsid w:val="008A3FBF"/>
    <w:rsid w:val="008B092C"/>
    <w:rsid w:val="008B17A6"/>
    <w:rsid w:val="008B3092"/>
    <w:rsid w:val="008B6DCF"/>
    <w:rsid w:val="008B7DCB"/>
    <w:rsid w:val="008C12A3"/>
    <w:rsid w:val="008C214A"/>
    <w:rsid w:val="008C4330"/>
    <w:rsid w:val="008C4564"/>
    <w:rsid w:val="008C4861"/>
    <w:rsid w:val="008C5B4B"/>
    <w:rsid w:val="008D0AFD"/>
    <w:rsid w:val="008D0C98"/>
    <w:rsid w:val="008D17B6"/>
    <w:rsid w:val="008D2C2C"/>
    <w:rsid w:val="008D51ED"/>
    <w:rsid w:val="008D7919"/>
    <w:rsid w:val="008E2AAB"/>
    <w:rsid w:val="008E43E1"/>
    <w:rsid w:val="008E4CCE"/>
    <w:rsid w:val="008E676A"/>
    <w:rsid w:val="008E6FAD"/>
    <w:rsid w:val="008E7DA8"/>
    <w:rsid w:val="008F2A31"/>
    <w:rsid w:val="008F2CBD"/>
    <w:rsid w:val="008F3B0A"/>
    <w:rsid w:val="008F5A03"/>
    <w:rsid w:val="008F5F98"/>
    <w:rsid w:val="008F6E52"/>
    <w:rsid w:val="0090097D"/>
    <w:rsid w:val="00901B40"/>
    <w:rsid w:val="00903129"/>
    <w:rsid w:val="0090593E"/>
    <w:rsid w:val="00906182"/>
    <w:rsid w:val="00906520"/>
    <w:rsid w:val="00906B44"/>
    <w:rsid w:val="00907973"/>
    <w:rsid w:val="00912D37"/>
    <w:rsid w:val="00914257"/>
    <w:rsid w:val="00914E35"/>
    <w:rsid w:val="009164F4"/>
    <w:rsid w:val="00916B88"/>
    <w:rsid w:val="00916E8A"/>
    <w:rsid w:val="009174D9"/>
    <w:rsid w:val="0091750F"/>
    <w:rsid w:val="00922460"/>
    <w:rsid w:val="00922B01"/>
    <w:rsid w:val="00924CBF"/>
    <w:rsid w:val="009269E3"/>
    <w:rsid w:val="00926C95"/>
    <w:rsid w:val="0093202C"/>
    <w:rsid w:val="00934992"/>
    <w:rsid w:val="009349AD"/>
    <w:rsid w:val="0093562F"/>
    <w:rsid w:val="00935715"/>
    <w:rsid w:val="009367D5"/>
    <w:rsid w:val="00940045"/>
    <w:rsid w:val="00941346"/>
    <w:rsid w:val="00941B17"/>
    <w:rsid w:val="00942CAC"/>
    <w:rsid w:val="009463D5"/>
    <w:rsid w:val="009467E5"/>
    <w:rsid w:val="009472BF"/>
    <w:rsid w:val="00950D46"/>
    <w:rsid w:val="0095145C"/>
    <w:rsid w:val="00952539"/>
    <w:rsid w:val="009527A4"/>
    <w:rsid w:val="0095418B"/>
    <w:rsid w:val="00954D6C"/>
    <w:rsid w:val="0095746D"/>
    <w:rsid w:val="0096171A"/>
    <w:rsid w:val="00963588"/>
    <w:rsid w:val="00963D18"/>
    <w:rsid w:val="0096502C"/>
    <w:rsid w:val="0096591B"/>
    <w:rsid w:val="00971503"/>
    <w:rsid w:val="009718B5"/>
    <w:rsid w:val="009720CA"/>
    <w:rsid w:val="0097537B"/>
    <w:rsid w:val="0097547A"/>
    <w:rsid w:val="00976CEC"/>
    <w:rsid w:val="00977CDC"/>
    <w:rsid w:val="00980895"/>
    <w:rsid w:val="00980F5B"/>
    <w:rsid w:val="00980FCB"/>
    <w:rsid w:val="009819DE"/>
    <w:rsid w:val="009828B3"/>
    <w:rsid w:val="00984059"/>
    <w:rsid w:val="009855BE"/>
    <w:rsid w:val="00986475"/>
    <w:rsid w:val="0099008B"/>
    <w:rsid w:val="00990C95"/>
    <w:rsid w:val="00992B99"/>
    <w:rsid w:val="00995CCD"/>
    <w:rsid w:val="009968F9"/>
    <w:rsid w:val="009976D7"/>
    <w:rsid w:val="009A0350"/>
    <w:rsid w:val="009A620B"/>
    <w:rsid w:val="009A6260"/>
    <w:rsid w:val="009A6278"/>
    <w:rsid w:val="009A7301"/>
    <w:rsid w:val="009B12C5"/>
    <w:rsid w:val="009B1705"/>
    <w:rsid w:val="009B2984"/>
    <w:rsid w:val="009B40B6"/>
    <w:rsid w:val="009B4384"/>
    <w:rsid w:val="009B57A2"/>
    <w:rsid w:val="009B6545"/>
    <w:rsid w:val="009C2E40"/>
    <w:rsid w:val="009C4D53"/>
    <w:rsid w:val="009C4F58"/>
    <w:rsid w:val="009C622C"/>
    <w:rsid w:val="009C7809"/>
    <w:rsid w:val="009D00CA"/>
    <w:rsid w:val="009D3092"/>
    <w:rsid w:val="009D4508"/>
    <w:rsid w:val="009D48BA"/>
    <w:rsid w:val="009D4920"/>
    <w:rsid w:val="009E0B30"/>
    <w:rsid w:val="009E17EE"/>
    <w:rsid w:val="009E1A32"/>
    <w:rsid w:val="009E208A"/>
    <w:rsid w:val="009E22B2"/>
    <w:rsid w:val="009E35C9"/>
    <w:rsid w:val="009E36C3"/>
    <w:rsid w:val="009E4E9B"/>
    <w:rsid w:val="009E5803"/>
    <w:rsid w:val="009E7C0A"/>
    <w:rsid w:val="009F03B7"/>
    <w:rsid w:val="009F070D"/>
    <w:rsid w:val="009F1669"/>
    <w:rsid w:val="009F37F5"/>
    <w:rsid w:val="009F584E"/>
    <w:rsid w:val="009F6228"/>
    <w:rsid w:val="00A003AA"/>
    <w:rsid w:val="00A00DDC"/>
    <w:rsid w:val="00A01676"/>
    <w:rsid w:val="00A018AA"/>
    <w:rsid w:val="00A05263"/>
    <w:rsid w:val="00A056FF"/>
    <w:rsid w:val="00A070EE"/>
    <w:rsid w:val="00A10F54"/>
    <w:rsid w:val="00A11142"/>
    <w:rsid w:val="00A11E07"/>
    <w:rsid w:val="00A123B0"/>
    <w:rsid w:val="00A12B05"/>
    <w:rsid w:val="00A143E0"/>
    <w:rsid w:val="00A15597"/>
    <w:rsid w:val="00A158E1"/>
    <w:rsid w:val="00A163E2"/>
    <w:rsid w:val="00A1656A"/>
    <w:rsid w:val="00A169CA"/>
    <w:rsid w:val="00A20124"/>
    <w:rsid w:val="00A20851"/>
    <w:rsid w:val="00A20C30"/>
    <w:rsid w:val="00A2121D"/>
    <w:rsid w:val="00A23C5A"/>
    <w:rsid w:val="00A2453F"/>
    <w:rsid w:val="00A2585C"/>
    <w:rsid w:val="00A25947"/>
    <w:rsid w:val="00A25B62"/>
    <w:rsid w:val="00A279DF"/>
    <w:rsid w:val="00A30919"/>
    <w:rsid w:val="00A323E4"/>
    <w:rsid w:val="00A324C5"/>
    <w:rsid w:val="00A334DD"/>
    <w:rsid w:val="00A347DA"/>
    <w:rsid w:val="00A3515D"/>
    <w:rsid w:val="00A375D5"/>
    <w:rsid w:val="00A378D3"/>
    <w:rsid w:val="00A41A5B"/>
    <w:rsid w:val="00A42A8E"/>
    <w:rsid w:val="00A44077"/>
    <w:rsid w:val="00A44173"/>
    <w:rsid w:val="00A44D7E"/>
    <w:rsid w:val="00A46323"/>
    <w:rsid w:val="00A467A0"/>
    <w:rsid w:val="00A472CF"/>
    <w:rsid w:val="00A51F94"/>
    <w:rsid w:val="00A52FF1"/>
    <w:rsid w:val="00A530EF"/>
    <w:rsid w:val="00A54970"/>
    <w:rsid w:val="00A5684C"/>
    <w:rsid w:val="00A614AA"/>
    <w:rsid w:val="00A64065"/>
    <w:rsid w:val="00A64DA8"/>
    <w:rsid w:val="00A65969"/>
    <w:rsid w:val="00A66028"/>
    <w:rsid w:val="00A72804"/>
    <w:rsid w:val="00A740C4"/>
    <w:rsid w:val="00A74133"/>
    <w:rsid w:val="00A743E2"/>
    <w:rsid w:val="00A74F73"/>
    <w:rsid w:val="00A74F77"/>
    <w:rsid w:val="00A7501A"/>
    <w:rsid w:val="00A75C08"/>
    <w:rsid w:val="00A75C60"/>
    <w:rsid w:val="00A75CEB"/>
    <w:rsid w:val="00A765CC"/>
    <w:rsid w:val="00A77CF3"/>
    <w:rsid w:val="00A80D44"/>
    <w:rsid w:val="00A81474"/>
    <w:rsid w:val="00A81C8B"/>
    <w:rsid w:val="00A834A7"/>
    <w:rsid w:val="00A860A5"/>
    <w:rsid w:val="00A87374"/>
    <w:rsid w:val="00A8790D"/>
    <w:rsid w:val="00A87A9F"/>
    <w:rsid w:val="00A910DA"/>
    <w:rsid w:val="00A91DCA"/>
    <w:rsid w:val="00A956B0"/>
    <w:rsid w:val="00A956DE"/>
    <w:rsid w:val="00A95810"/>
    <w:rsid w:val="00A95C83"/>
    <w:rsid w:val="00A9731E"/>
    <w:rsid w:val="00A9786D"/>
    <w:rsid w:val="00A979E4"/>
    <w:rsid w:val="00AA0354"/>
    <w:rsid w:val="00AA58C2"/>
    <w:rsid w:val="00AA5A12"/>
    <w:rsid w:val="00AA7F3F"/>
    <w:rsid w:val="00AB1C6B"/>
    <w:rsid w:val="00AB206A"/>
    <w:rsid w:val="00AB2BC2"/>
    <w:rsid w:val="00AC0A3A"/>
    <w:rsid w:val="00AC3CC7"/>
    <w:rsid w:val="00AC5CC1"/>
    <w:rsid w:val="00AD029A"/>
    <w:rsid w:val="00AD0A44"/>
    <w:rsid w:val="00AD25E6"/>
    <w:rsid w:val="00AD33FE"/>
    <w:rsid w:val="00AD3C02"/>
    <w:rsid w:val="00AD596D"/>
    <w:rsid w:val="00AD74CC"/>
    <w:rsid w:val="00AD770C"/>
    <w:rsid w:val="00AE0A14"/>
    <w:rsid w:val="00AE22F7"/>
    <w:rsid w:val="00AE58A3"/>
    <w:rsid w:val="00AE6CCB"/>
    <w:rsid w:val="00AE72E6"/>
    <w:rsid w:val="00AE7E77"/>
    <w:rsid w:val="00AF07D3"/>
    <w:rsid w:val="00AF0B10"/>
    <w:rsid w:val="00AF4917"/>
    <w:rsid w:val="00AF5973"/>
    <w:rsid w:val="00AF7CC8"/>
    <w:rsid w:val="00B00529"/>
    <w:rsid w:val="00B00F47"/>
    <w:rsid w:val="00B01209"/>
    <w:rsid w:val="00B02474"/>
    <w:rsid w:val="00B04183"/>
    <w:rsid w:val="00B06EED"/>
    <w:rsid w:val="00B12096"/>
    <w:rsid w:val="00B13073"/>
    <w:rsid w:val="00B157AD"/>
    <w:rsid w:val="00B17E19"/>
    <w:rsid w:val="00B21A12"/>
    <w:rsid w:val="00B22D18"/>
    <w:rsid w:val="00B24931"/>
    <w:rsid w:val="00B24ABC"/>
    <w:rsid w:val="00B24EE2"/>
    <w:rsid w:val="00B2703E"/>
    <w:rsid w:val="00B3197A"/>
    <w:rsid w:val="00B31FC0"/>
    <w:rsid w:val="00B32062"/>
    <w:rsid w:val="00B368C7"/>
    <w:rsid w:val="00B37384"/>
    <w:rsid w:val="00B374F9"/>
    <w:rsid w:val="00B37870"/>
    <w:rsid w:val="00B40270"/>
    <w:rsid w:val="00B40B81"/>
    <w:rsid w:val="00B41C19"/>
    <w:rsid w:val="00B41F21"/>
    <w:rsid w:val="00B44A25"/>
    <w:rsid w:val="00B46803"/>
    <w:rsid w:val="00B46B17"/>
    <w:rsid w:val="00B46DCB"/>
    <w:rsid w:val="00B47F56"/>
    <w:rsid w:val="00B52EF2"/>
    <w:rsid w:val="00B54187"/>
    <w:rsid w:val="00B55AE1"/>
    <w:rsid w:val="00B55BFC"/>
    <w:rsid w:val="00B60B5F"/>
    <w:rsid w:val="00B62168"/>
    <w:rsid w:val="00B633F2"/>
    <w:rsid w:val="00B63CB9"/>
    <w:rsid w:val="00B64398"/>
    <w:rsid w:val="00B64FDF"/>
    <w:rsid w:val="00B65B79"/>
    <w:rsid w:val="00B66B5E"/>
    <w:rsid w:val="00B70D49"/>
    <w:rsid w:val="00B71E22"/>
    <w:rsid w:val="00B7209E"/>
    <w:rsid w:val="00B72298"/>
    <w:rsid w:val="00B7266A"/>
    <w:rsid w:val="00B73F3A"/>
    <w:rsid w:val="00B74E04"/>
    <w:rsid w:val="00B7706A"/>
    <w:rsid w:val="00B802FC"/>
    <w:rsid w:val="00B818CF"/>
    <w:rsid w:val="00B83535"/>
    <w:rsid w:val="00B84074"/>
    <w:rsid w:val="00B84754"/>
    <w:rsid w:val="00B8642E"/>
    <w:rsid w:val="00B879AA"/>
    <w:rsid w:val="00B87B50"/>
    <w:rsid w:val="00B903BE"/>
    <w:rsid w:val="00B90F23"/>
    <w:rsid w:val="00B9233C"/>
    <w:rsid w:val="00B9256B"/>
    <w:rsid w:val="00B92E98"/>
    <w:rsid w:val="00B93516"/>
    <w:rsid w:val="00B95407"/>
    <w:rsid w:val="00B95958"/>
    <w:rsid w:val="00B95B8F"/>
    <w:rsid w:val="00B96319"/>
    <w:rsid w:val="00B97249"/>
    <w:rsid w:val="00BA42A1"/>
    <w:rsid w:val="00BA5011"/>
    <w:rsid w:val="00BA6478"/>
    <w:rsid w:val="00BA69C4"/>
    <w:rsid w:val="00BA7F4A"/>
    <w:rsid w:val="00BB0904"/>
    <w:rsid w:val="00BB0CEA"/>
    <w:rsid w:val="00BB4A0F"/>
    <w:rsid w:val="00BB6412"/>
    <w:rsid w:val="00BB6AE4"/>
    <w:rsid w:val="00BB7A04"/>
    <w:rsid w:val="00BC1B9F"/>
    <w:rsid w:val="00BC28E8"/>
    <w:rsid w:val="00BC2F32"/>
    <w:rsid w:val="00BC3613"/>
    <w:rsid w:val="00BC3948"/>
    <w:rsid w:val="00BC3F53"/>
    <w:rsid w:val="00BC42C0"/>
    <w:rsid w:val="00BC6431"/>
    <w:rsid w:val="00BD05D2"/>
    <w:rsid w:val="00BD2D87"/>
    <w:rsid w:val="00BD30BA"/>
    <w:rsid w:val="00BD7D0E"/>
    <w:rsid w:val="00BE0AF2"/>
    <w:rsid w:val="00BE156E"/>
    <w:rsid w:val="00BE1B2B"/>
    <w:rsid w:val="00BE2028"/>
    <w:rsid w:val="00BE36DD"/>
    <w:rsid w:val="00BE3E13"/>
    <w:rsid w:val="00BE4A28"/>
    <w:rsid w:val="00BE65F8"/>
    <w:rsid w:val="00BF1551"/>
    <w:rsid w:val="00BF19C2"/>
    <w:rsid w:val="00BF2E96"/>
    <w:rsid w:val="00BF522E"/>
    <w:rsid w:val="00BF732D"/>
    <w:rsid w:val="00C017B7"/>
    <w:rsid w:val="00C027DD"/>
    <w:rsid w:val="00C02800"/>
    <w:rsid w:val="00C04611"/>
    <w:rsid w:val="00C04BD9"/>
    <w:rsid w:val="00C0583C"/>
    <w:rsid w:val="00C067FC"/>
    <w:rsid w:val="00C075F0"/>
    <w:rsid w:val="00C11F38"/>
    <w:rsid w:val="00C13ABF"/>
    <w:rsid w:val="00C146FD"/>
    <w:rsid w:val="00C149B4"/>
    <w:rsid w:val="00C1527F"/>
    <w:rsid w:val="00C166CD"/>
    <w:rsid w:val="00C20E3F"/>
    <w:rsid w:val="00C20E81"/>
    <w:rsid w:val="00C21C42"/>
    <w:rsid w:val="00C230F7"/>
    <w:rsid w:val="00C23BE2"/>
    <w:rsid w:val="00C23DDC"/>
    <w:rsid w:val="00C2475E"/>
    <w:rsid w:val="00C2715C"/>
    <w:rsid w:val="00C27609"/>
    <w:rsid w:val="00C30EA2"/>
    <w:rsid w:val="00C3150B"/>
    <w:rsid w:val="00C325FF"/>
    <w:rsid w:val="00C3389B"/>
    <w:rsid w:val="00C365B0"/>
    <w:rsid w:val="00C37984"/>
    <w:rsid w:val="00C37BDB"/>
    <w:rsid w:val="00C401DD"/>
    <w:rsid w:val="00C415AF"/>
    <w:rsid w:val="00C41E58"/>
    <w:rsid w:val="00C45287"/>
    <w:rsid w:val="00C4590D"/>
    <w:rsid w:val="00C462F5"/>
    <w:rsid w:val="00C46BD7"/>
    <w:rsid w:val="00C46CC8"/>
    <w:rsid w:val="00C47A39"/>
    <w:rsid w:val="00C47E2F"/>
    <w:rsid w:val="00C508C9"/>
    <w:rsid w:val="00C54E2C"/>
    <w:rsid w:val="00C55154"/>
    <w:rsid w:val="00C55402"/>
    <w:rsid w:val="00C55E53"/>
    <w:rsid w:val="00C57BA3"/>
    <w:rsid w:val="00C6052F"/>
    <w:rsid w:val="00C617FC"/>
    <w:rsid w:val="00C62EAA"/>
    <w:rsid w:val="00C665D5"/>
    <w:rsid w:val="00C66C71"/>
    <w:rsid w:val="00C66CCA"/>
    <w:rsid w:val="00C676E6"/>
    <w:rsid w:val="00C704DF"/>
    <w:rsid w:val="00C72041"/>
    <w:rsid w:val="00C72168"/>
    <w:rsid w:val="00C72F9F"/>
    <w:rsid w:val="00C73422"/>
    <w:rsid w:val="00C7360F"/>
    <w:rsid w:val="00C7431C"/>
    <w:rsid w:val="00C74FCA"/>
    <w:rsid w:val="00C75558"/>
    <w:rsid w:val="00C7797A"/>
    <w:rsid w:val="00C77C57"/>
    <w:rsid w:val="00C801E3"/>
    <w:rsid w:val="00C80908"/>
    <w:rsid w:val="00C80F39"/>
    <w:rsid w:val="00C82A79"/>
    <w:rsid w:val="00C834DC"/>
    <w:rsid w:val="00C83D21"/>
    <w:rsid w:val="00C84079"/>
    <w:rsid w:val="00C86AD7"/>
    <w:rsid w:val="00C87287"/>
    <w:rsid w:val="00C9175C"/>
    <w:rsid w:val="00C91774"/>
    <w:rsid w:val="00C91E55"/>
    <w:rsid w:val="00C93082"/>
    <w:rsid w:val="00C94AF2"/>
    <w:rsid w:val="00C94C5F"/>
    <w:rsid w:val="00C95301"/>
    <w:rsid w:val="00C95518"/>
    <w:rsid w:val="00C95C89"/>
    <w:rsid w:val="00CA07C2"/>
    <w:rsid w:val="00CA08E5"/>
    <w:rsid w:val="00CA1026"/>
    <w:rsid w:val="00CA2465"/>
    <w:rsid w:val="00CA2B38"/>
    <w:rsid w:val="00CA3124"/>
    <w:rsid w:val="00CA4B7E"/>
    <w:rsid w:val="00CA52B0"/>
    <w:rsid w:val="00CA56C2"/>
    <w:rsid w:val="00CA5ECF"/>
    <w:rsid w:val="00CA6E41"/>
    <w:rsid w:val="00CB0BFE"/>
    <w:rsid w:val="00CB1736"/>
    <w:rsid w:val="00CB2B10"/>
    <w:rsid w:val="00CB4DB0"/>
    <w:rsid w:val="00CB5481"/>
    <w:rsid w:val="00CB5DB3"/>
    <w:rsid w:val="00CB6A68"/>
    <w:rsid w:val="00CB6DBB"/>
    <w:rsid w:val="00CC2B7F"/>
    <w:rsid w:val="00CC3A19"/>
    <w:rsid w:val="00CC4769"/>
    <w:rsid w:val="00CC5AAB"/>
    <w:rsid w:val="00CC5DBA"/>
    <w:rsid w:val="00CD42AE"/>
    <w:rsid w:val="00CD69A8"/>
    <w:rsid w:val="00CD6A40"/>
    <w:rsid w:val="00CD7490"/>
    <w:rsid w:val="00CD7A3D"/>
    <w:rsid w:val="00CD7B18"/>
    <w:rsid w:val="00CD7B7C"/>
    <w:rsid w:val="00CD7E68"/>
    <w:rsid w:val="00CE092B"/>
    <w:rsid w:val="00CE37D6"/>
    <w:rsid w:val="00CE3BE5"/>
    <w:rsid w:val="00CE52BC"/>
    <w:rsid w:val="00CE568F"/>
    <w:rsid w:val="00CE5F93"/>
    <w:rsid w:val="00CF3515"/>
    <w:rsid w:val="00CF53E2"/>
    <w:rsid w:val="00CF560C"/>
    <w:rsid w:val="00CF571F"/>
    <w:rsid w:val="00CF7A33"/>
    <w:rsid w:val="00D000FA"/>
    <w:rsid w:val="00D007C5"/>
    <w:rsid w:val="00D01B35"/>
    <w:rsid w:val="00D01FAC"/>
    <w:rsid w:val="00D037C5"/>
    <w:rsid w:val="00D05DB5"/>
    <w:rsid w:val="00D07C18"/>
    <w:rsid w:val="00D100F5"/>
    <w:rsid w:val="00D1037F"/>
    <w:rsid w:val="00D128ED"/>
    <w:rsid w:val="00D12D90"/>
    <w:rsid w:val="00D15473"/>
    <w:rsid w:val="00D1751D"/>
    <w:rsid w:val="00D23559"/>
    <w:rsid w:val="00D23578"/>
    <w:rsid w:val="00D239A9"/>
    <w:rsid w:val="00D25094"/>
    <w:rsid w:val="00D256C7"/>
    <w:rsid w:val="00D262BD"/>
    <w:rsid w:val="00D26559"/>
    <w:rsid w:val="00D2663E"/>
    <w:rsid w:val="00D26DE5"/>
    <w:rsid w:val="00D272CA"/>
    <w:rsid w:val="00D30FF1"/>
    <w:rsid w:val="00D31BD6"/>
    <w:rsid w:val="00D32178"/>
    <w:rsid w:val="00D33EDC"/>
    <w:rsid w:val="00D34778"/>
    <w:rsid w:val="00D352FE"/>
    <w:rsid w:val="00D37D25"/>
    <w:rsid w:val="00D40CBF"/>
    <w:rsid w:val="00D4145E"/>
    <w:rsid w:val="00D41677"/>
    <w:rsid w:val="00D41918"/>
    <w:rsid w:val="00D41B71"/>
    <w:rsid w:val="00D41F6B"/>
    <w:rsid w:val="00D42E57"/>
    <w:rsid w:val="00D44D0E"/>
    <w:rsid w:val="00D45A5F"/>
    <w:rsid w:val="00D4677F"/>
    <w:rsid w:val="00D504D4"/>
    <w:rsid w:val="00D5065A"/>
    <w:rsid w:val="00D52234"/>
    <w:rsid w:val="00D53DA5"/>
    <w:rsid w:val="00D54E0F"/>
    <w:rsid w:val="00D56253"/>
    <w:rsid w:val="00D5648C"/>
    <w:rsid w:val="00D56553"/>
    <w:rsid w:val="00D569C5"/>
    <w:rsid w:val="00D573BA"/>
    <w:rsid w:val="00D57431"/>
    <w:rsid w:val="00D57E5A"/>
    <w:rsid w:val="00D57FD5"/>
    <w:rsid w:val="00D60A4C"/>
    <w:rsid w:val="00D61DEB"/>
    <w:rsid w:val="00D62E6F"/>
    <w:rsid w:val="00D64EF1"/>
    <w:rsid w:val="00D658B8"/>
    <w:rsid w:val="00D6628C"/>
    <w:rsid w:val="00D700C8"/>
    <w:rsid w:val="00D71354"/>
    <w:rsid w:val="00D72A2B"/>
    <w:rsid w:val="00D72B45"/>
    <w:rsid w:val="00D76CA3"/>
    <w:rsid w:val="00D80269"/>
    <w:rsid w:val="00D8209B"/>
    <w:rsid w:val="00D825B6"/>
    <w:rsid w:val="00D83AF2"/>
    <w:rsid w:val="00D84FB2"/>
    <w:rsid w:val="00D85632"/>
    <w:rsid w:val="00D86222"/>
    <w:rsid w:val="00D86526"/>
    <w:rsid w:val="00D92477"/>
    <w:rsid w:val="00D94F2A"/>
    <w:rsid w:val="00D957EF"/>
    <w:rsid w:val="00D96816"/>
    <w:rsid w:val="00D97D9B"/>
    <w:rsid w:val="00D97FFE"/>
    <w:rsid w:val="00DA4E92"/>
    <w:rsid w:val="00DA5EA7"/>
    <w:rsid w:val="00DA620D"/>
    <w:rsid w:val="00DB01FF"/>
    <w:rsid w:val="00DB134D"/>
    <w:rsid w:val="00DB1C44"/>
    <w:rsid w:val="00DB2831"/>
    <w:rsid w:val="00DB385C"/>
    <w:rsid w:val="00DB3C4C"/>
    <w:rsid w:val="00DB3CF1"/>
    <w:rsid w:val="00DB43A1"/>
    <w:rsid w:val="00DC00DE"/>
    <w:rsid w:val="00DC0F7F"/>
    <w:rsid w:val="00DC1631"/>
    <w:rsid w:val="00DC2C85"/>
    <w:rsid w:val="00DC63BB"/>
    <w:rsid w:val="00DC66B4"/>
    <w:rsid w:val="00DC7E85"/>
    <w:rsid w:val="00DD0F50"/>
    <w:rsid w:val="00DD7519"/>
    <w:rsid w:val="00DE0938"/>
    <w:rsid w:val="00DE1217"/>
    <w:rsid w:val="00DE2371"/>
    <w:rsid w:val="00DE6E66"/>
    <w:rsid w:val="00DF0046"/>
    <w:rsid w:val="00DF0299"/>
    <w:rsid w:val="00DF0E34"/>
    <w:rsid w:val="00DF2A57"/>
    <w:rsid w:val="00DF3A27"/>
    <w:rsid w:val="00E04304"/>
    <w:rsid w:val="00E044F4"/>
    <w:rsid w:val="00E04AD7"/>
    <w:rsid w:val="00E059FE"/>
    <w:rsid w:val="00E06A05"/>
    <w:rsid w:val="00E137C1"/>
    <w:rsid w:val="00E13A57"/>
    <w:rsid w:val="00E1624B"/>
    <w:rsid w:val="00E20241"/>
    <w:rsid w:val="00E22514"/>
    <w:rsid w:val="00E226FB"/>
    <w:rsid w:val="00E22D16"/>
    <w:rsid w:val="00E23E45"/>
    <w:rsid w:val="00E24726"/>
    <w:rsid w:val="00E2571A"/>
    <w:rsid w:val="00E271F9"/>
    <w:rsid w:val="00E309CD"/>
    <w:rsid w:val="00E309E9"/>
    <w:rsid w:val="00E3230D"/>
    <w:rsid w:val="00E3376B"/>
    <w:rsid w:val="00E3742D"/>
    <w:rsid w:val="00E41115"/>
    <w:rsid w:val="00E426D5"/>
    <w:rsid w:val="00E43542"/>
    <w:rsid w:val="00E436C9"/>
    <w:rsid w:val="00E44BC7"/>
    <w:rsid w:val="00E44E19"/>
    <w:rsid w:val="00E46011"/>
    <w:rsid w:val="00E51732"/>
    <w:rsid w:val="00E52A96"/>
    <w:rsid w:val="00E538FA"/>
    <w:rsid w:val="00E54E49"/>
    <w:rsid w:val="00E54EC7"/>
    <w:rsid w:val="00E60872"/>
    <w:rsid w:val="00E60E9D"/>
    <w:rsid w:val="00E6168D"/>
    <w:rsid w:val="00E63859"/>
    <w:rsid w:val="00E640B8"/>
    <w:rsid w:val="00E65E94"/>
    <w:rsid w:val="00E6631E"/>
    <w:rsid w:val="00E66435"/>
    <w:rsid w:val="00E72CB3"/>
    <w:rsid w:val="00E74DC8"/>
    <w:rsid w:val="00E813AE"/>
    <w:rsid w:val="00E81D05"/>
    <w:rsid w:val="00E82766"/>
    <w:rsid w:val="00E8281E"/>
    <w:rsid w:val="00E8514E"/>
    <w:rsid w:val="00E86247"/>
    <w:rsid w:val="00E9020F"/>
    <w:rsid w:val="00E91058"/>
    <w:rsid w:val="00E9139C"/>
    <w:rsid w:val="00E91412"/>
    <w:rsid w:val="00E91534"/>
    <w:rsid w:val="00E92674"/>
    <w:rsid w:val="00E9378D"/>
    <w:rsid w:val="00E937E3"/>
    <w:rsid w:val="00E93A2E"/>
    <w:rsid w:val="00E93A3D"/>
    <w:rsid w:val="00E94128"/>
    <w:rsid w:val="00E96489"/>
    <w:rsid w:val="00EA1196"/>
    <w:rsid w:val="00EA2D39"/>
    <w:rsid w:val="00EA2EDB"/>
    <w:rsid w:val="00EA59F4"/>
    <w:rsid w:val="00EA66C8"/>
    <w:rsid w:val="00EA7B8C"/>
    <w:rsid w:val="00EB05C5"/>
    <w:rsid w:val="00EB0648"/>
    <w:rsid w:val="00EB3723"/>
    <w:rsid w:val="00EB478D"/>
    <w:rsid w:val="00EB4B3B"/>
    <w:rsid w:val="00EB4DCC"/>
    <w:rsid w:val="00EB6529"/>
    <w:rsid w:val="00EB71B0"/>
    <w:rsid w:val="00EB7612"/>
    <w:rsid w:val="00EB7786"/>
    <w:rsid w:val="00EB7795"/>
    <w:rsid w:val="00EC0BE5"/>
    <w:rsid w:val="00EC1D91"/>
    <w:rsid w:val="00EC2164"/>
    <w:rsid w:val="00EC396B"/>
    <w:rsid w:val="00EC4263"/>
    <w:rsid w:val="00EC437D"/>
    <w:rsid w:val="00EC4626"/>
    <w:rsid w:val="00EC4764"/>
    <w:rsid w:val="00EC50C4"/>
    <w:rsid w:val="00ED15AD"/>
    <w:rsid w:val="00ED1E8D"/>
    <w:rsid w:val="00ED25E6"/>
    <w:rsid w:val="00ED294D"/>
    <w:rsid w:val="00ED356A"/>
    <w:rsid w:val="00ED7184"/>
    <w:rsid w:val="00ED7B50"/>
    <w:rsid w:val="00EE0095"/>
    <w:rsid w:val="00EE16C6"/>
    <w:rsid w:val="00EE3239"/>
    <w:rsid w:val="00EE4B71"/>
    <w:rsid w:val="00EE4B93"/>
    <w:rsid w:val="00EE75CE"/>
    <w:rsid w:val="00EF0EA9"/>
    <w:rsid w:val="00EF19B6"/>
    <w:rsid w:val="00EF287C"/>
    <w:rsid w:val="00EF2C9B"/>
    <w:rsid w:val="00EF3DFC"/>
    <w:rsid w:val="00EF4B70"/>
    <w:rsid w:val="00F00DEF"/>
    <w:rsid w:val="00F010D1"/>
    <w:rsid w:val="00F02096"/>
    <w:rsid w:val="00F02337"/>
    <w:rsid w:val="00F0241E"/>
    <w:rsid w:val="00F045D3"/>
    <w:rsid w:val="00F05812"/>
    <w:rsid w:val="00F1189F"/>
    <w:rsid w:val="00F13C4D"/>
    <w:rsid w:val="00F14316"/>
    <w:rsid w:val="00F14337"/>
    <w:rsid w:val="00F14734"/>
    <w:rsid w:val="00F159A9"/>
    <w:rsid w:val="00F16374"/>
    <w:rsid w:val="00F20E9A"/>
    <w:rsid w:val="00F233B1"/>
    <w:rsid w:val="00F23AC0"/>
    <w:rsid w:val="00F24C53"/>
    <w:rsid w:val="00F25331"/>
    <w:rsid w:val="00F27A67"/>
    <w:rsid w:val="00F34534"/>
    <w:rsid w:val="00F34C61"/>
    <w:rsid w:val="00F34E18"/>
    <w:rsid w:val="00F359AE"/>
    <w:rsid w:val="00F364D2"/>
    <w:rsid w:val="00F36B6B"/>
    <w:rsid w:val="00F36E47"/>
    <w:rsid w:val="00F36FAE"/>
    <w:rsid w:val="00F37407"/>
    <w:rsid w:val="00F41357"/>
    <w:rsid w:val="00F419C2"/>
    <w:rsid w:val="00F41E1C"/>
    <w:rsid w:val="00F4360F"/>
    <w:rsid w:val="00F454E2"/>
    <w:rsid w:val="00F5084F"/>
    <w:rsid w:val="00F51D34"/>
    <w:rsid w:val="00F5219A"/>
    <w:rsid w:val="00F54FFD"/>
    <w:rsid w:val="00F55895"/>
    <w:rsid w:val="00F55CC5"/>
    <w:rsid w:val="00F618D6"/>
    <w:rsid w:val="00F61F35"/>
    <w:rsid w:val="00F623E6"/>
    <w:rsid w:val="00F64AF1"/>
    <w:rsid w:val="00F64EEF"/>
    <w:rsid w:val="00F652F7"/>
    <w:rsid w:val="00F6637A"/>
    <w:rsid w:val="00F7120C"/>
    <w:rsid w:val="00F73070"/>
    <w:rsid w:val="00F742EA"/>
    <w:rsid w:val="00F74F61"/>
    <w:rsid w:val="00F75C52"/>
    <w:rsid w:val="00F77093"/>
    <w:rsid w:val="00F7748C"/>
    <w:rsid w:val="00F81A14"/>
    <w:rsid w:val="00F82264"/>
    <w:rsid w:val="00F82E5E"/>
    <w:rsid w:val="00F84B19"/>
    <w:rsid w:val="00F858B5"/>
    <w:rsid w:val="00F858D1"/>
    <w:rsid w:val="00F85A70"/>
    <w:rsid w:val="00F869FA"/>
    <w:rsid w:val="00F9112E"/>
    <w:rsid w:val="00F91C08"/>
    <w:rsid w:val="00F95412"/>
    <w:rsid w:val="00F97E8B"/>
    <w:rsid w:val="00FA1D0C"/>
    <w:rsid w:val="00FA2C1B"/>
    <w:rsid w:val="00FA3333"/>
    <w:rsid w:val="00FA3A08"/>
    <w:rsid w:val="00FA42AA"/>
    <w:rsid w:val="00FA45CC"/>
    <w:rsid w:val="00FA46C0"/>
    <w:rsid w:val="00FA5029"/>
    <w:rsid w:val="00FA6AB3"/>
    <w:rsid w:val="00FA76AF"/>
    <w:rsid w:val="00FA7E8F"/>
    <w:rsid w:val="00FB0D72"/>
    <w:rsid w:val="00FB0DEF"/>
    <w:rsid w:val="00FB263A"/>
    <w:rsid w:val="00FB3DC2"/>
    <w:rsid w:val="00FB43A8"/>
    <w:rsid w:val="00FB634A"/>
    <w:rsid w:val="00FB7578"/>
    <w:rsid w:val="00FB7CB2"/>
    <w:rsid w:val="00FC416B"/>
    <w:rsid w:val="00FC49CC"/>
    <w:rsid w:val="00FC68F3"/>
    <w:rsid w:val="00FC7704"/>
    <w:rsid w:val="00FD04BF"/>
    <w:rsid w:val="00FD054A"/>
    <w:rsid w:val="00FD0C8D"/>
    <w:rsid w:val="00FD2F2A"/>
    <w:rsid w:val="00FD3698"/>
    <w:rsid w:val="00FD3825"/>
    <w:rsid w:val="00FD493E"/>
    <w:rsid w:val="00FD5BAF"/>
    <w:rsid w:val="00FD784D"/>
    <w:rsid w:val="00FE091A"/>
    <w:rsid w:val="00FE0B75"/>
    <w:rsid w:val="00FE2194"/>
    <w:rsid w:val="00FE222D"/>
    <w:rsid w:val="00FE2E40"/>
    <w:rsid w:val="00FE4507"/>
    <w:rsid w:val="00FE57BA"/>
    <w:rsid w:val="00FE6011"/>
    <w:rsid w:val="00FE7225"/>
    <w:rsid w:val="00FE7FAD"/>
    <w:rsid w:val="00FF17CB"/>
    <w:rsid w:val="00FF250C"/>
    <w:rsid w:val="00FF29CC"/>
    <w:rsid w:val="00FF34FE"/>
    <w:rsid w:val="00FF44B0"/>
    <w:rsid w:val="00FF46D7"/>
    <w:rsid w:val="00FF48E1"/>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uiPriority="20"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917"/>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91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F4917"/>
    <w:rPr>
      <w:rFonts w:ascii="Tahoma" w:hAnsi="Tahoma" w:cs="Tahoma"/>
      <w:sz w:val="16"/>
      <w:szCs w:val="16"/>
    </w:rPr>
  </w:style>
  <w:style w:type="character" w:customStyle="1" w:styleId="BalloonTextChar">
    <w:name w:val="Balloon Text Char"/>
    <w:basedOn w:val="DefaultParagraphFont"/>
    <w:link w:val="BalloonText"/>
    <w:locked/>
    <w:rsid w:val="00AF4917"/>
    <w:rPr>
      <w:rFonts w:ascii="Tahoma" w:hAnsi="Tahoma" w:cs="Tahoma"/>
      <w:sz w:val="16"/>
      <w:szCs w:val="16"/>
      <w:lang w:val="en-GB" w:eastAsia="en-GB"/>
    </w:rPr>
  </w:style>
  <w:style w:type="character" w:styleId="PlaceholderText">
    <w:name w:val="Placeholder Text"/>
    <w:basedOn w:val="DefaultParagraphFont"/>
    <w:semiHidden/>
    <w:rsid w:val="00AF4917"/>
    <w:rPr>
      <w:rFonts w:cs="Times New Roman"/>
      <w:color w:val="808080"/>
    </w:rPr>
  </w:style>
  <w:style w:type="paragraph" w:styleId="ListParagraph">
    <w:name w:val="List Paragraph"/>
    <w:basedOn w:val="Normal"/>
    <w:link w:val="ListParagraphChar"/>
    <w:qFormat/>
    <w:rsid w:val="00AF4917"/>
    <w:pPr>
      <w:ind w:left="720"/>
    </w:pPr>
  </w:style>
  <w:style w:type="paragraph" w:styleId="Header">
    <w:name w:val="header"/>
    <w:basedOn w:val="Normal"/>
    <w:link w:val="HeaderChar"/>
    <w:uiPriority w:val="99"/>
    <w:rsid w:val="00AF4917"/>
    <w:pPr>
      <w:tabs>
        <w:tab w:val="center" w:pos="4680"/>
        <w:tab w:val="right" w:pos="9360"/>
      </w:tabs>
    </w:pPr>
  </w:style>
  <w:style w:type="character" w:customStyle="1" w:styleId="HeaderChar">
    <w:name w:val="Header Char"/>
    <w:basedOn w:val="DefaultParagraphFont"/>
    <w:link w:val="Header"/>
    <w:uiPriority w:val="99"/>
    <w:locked/>
    <w:rsid w:val="00AF4917"/>
    <w:rPr>
      <w:rFonts w:ascii="Times New Roman" w:hAnsi="Times New Roman" w:cs="Times New Roman"/>
      <w:sz w:val="24"/>
      <w:szCs w:val="24"/>
      <w:lang w:val="en-GB" w:eastAsia="en-GB"/>
    </w:rPr>
  </w:style>
  <w:style w:type="paragraph" w:styleId="Footer">
    <w:name w:val="footer"/>
    <w:basedOn w:val="Normal"/>
    <w:link w:val="FooterChar"/>
    <w:rsid w:val="00AF4917"/>
    <w:pPr>
      <w:tabs>
        <w:tab w:val="center" w:pos="4680"/>
        <w:tab w:val="right" w:pos="9360"/>
      </w:tabs>
    </w:pPr>
  </w:style>
  <w:style w:type="character" w:customStyle="1" w:styleId="FooterChar">
    <w:name w:val="Footer Char"/>
    <w:basedOn w:val="DefaultParagraphFont"/>
    <w:link w:val="Footer"/>
    <w:locked/>
    <w:rsid w:val="00AF4917"/>
    <w:rPr>
      <w:rFonts w:ascii="Times New Roman" w:hAnsi="Times New Roman" w:cs="Times New Roman"/>
      <w:sz w:val="24"/>
      <w:szCs w:val="24"/>
      <w:lang w:val="en-GB" w:eastAsia="en-GB"/>
    </w:rPr>
  </w:style>
  <w:style w:type="paragraph" w:customStyle="1" w:styleId="Default">
    <w:name w:val="Default"/>
    <w:rsid w:val="003464A9"/>
    <w:pPr>
      <w:autoSpaceDE w:val="0"/>
      <w:autoSpaceDN w:val="0"/>
      <w:adjustRightInd w:val="0"/>
    </w:pPr>
    <w:rPr>
      <w:rFonts w:ascii="Times New Roman" w:eastAsia="Times New Roman" w:hAnsi="Times New Roman"/>
      <w:color w:val="000000"/>
      <w:sz w:val="24"/>
      <w:szCs w:val="24"/>
      <w:lang w:val="en-US" w:eastAsia="en-US"/>
    </w:rPr>
  </w:style>
  <w:style w:type="character" w:styleId="Strong">
    <w:name w:val="Strong"/>
    <w:basedOn w:val="DefaultParagraphFont"/>
    <w:uiPriority w:val="22"/>
    <w:qFormat/>
    <w:locked/>
    <w:rsid w:val="00356398"/>
    <w:rPr>
      <w:b/>
      <w:bCs/>
    </w:rPr>
  </w:style>
  <w:style w:type="character" w:customStyle="1" w:styleId="ListParagraphChar">
    <w:name w:val="List Paragraph Char"/>
    <w:basedOn w:val="DefaultParagraphFont"/>
    <w:link w:val="ListParagraph"/>
    <w:locked/>
    <w:rsid w:val="00C80908"/>
    <w:rPr>
      <w:rFonts w:ascii="Times New Roman" w:hAnsi="Times New Roman"/>
      <w:sz w:val="24"/>
      <w:szCs w:val="24"/>
      <w:lang w:val="en-GB" w:eastAsia="en-GB"/>
    </w:rPr>
  </w:style>
  <w:style w:type="character" w:styleId="Emphasis">
    <w:name w:val="Emphasis"/>
    <w:basedOn w:val="DefaultParagraphFont"/>
    <w:uiPriority w:val="20"/>
    <w:qFormat/>
    <w:locked/>
    <w:rsid w:val="00FB7CB2"/>
    <w:rPr>
      <w:i/>
      <w:iCs/>
    </w:rPr>
  </w:style>
  <w:style w:type="character" w:customStyle="1" w:styleId="apple-converted-space">
    <w:name w:val="apple-converted-space"/>
    <w:basedOn w:val="DefaultParagraphFont"/>
    <w:rsid w:val="00FB7CB2"/>
  </w:style>
  <w:style w:type="paragraph" w:styleId="BodyText">
    <w:name w:val="Body Text"/>
    <w:basedOn w:val="Normal"/>
    <w:link w:val="BodyTextChar"/>
    <w:uiPriority w:val="1"/>
    <w:qFormat/>
    <w:rsid w:val="00573237"/>
    <w:pPr>
      <w:widowControl w:val="0"/>
      <w:autoSpaceDE w:val="0"/>
      <w:autoSpaceDN w:val="0"/>
    </w:pPr>
    <w:rPr>
      <w:rFonts w:eastAsia="Times New Roman"/>
      <w:lang w:val="id-ID" w:eastAsia="id-ID"/>
    </w:rPr>
  </w:style>
  <w:style w:type="character" w:customStyle="1" w:styleId="BodyTextChar">
    <w:name w:val="Body Text Char"/>
    <w:basedOn w:val="DefaultParagraphFont"/>
    <w:link w:val="BodyText"/>
    <w:uiPriority w:val="1"/>
    <w:rsid w:val="0057323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uiPriority="20"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917"/>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91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F4917"/>
    <w:rPr>
      <w:rFonts w:ascii="Tahoma" w:hAnsi="Tahoma" w:cs="Tahoma"/>
      <w:sz w:val="16"/>
      <w:szCs w:val="16"/>
    </w:rPr>
  </w:style>
  <w:style w:type="character" w:customStyle="1" w:styleId="BalloonTextChar">
    <w:name w:val="Balloon Text Char"/>
    <w:basedOn w:val="DefaultParagraphFont"/>
    <w:link w:val="BalloonText"/>
    <w:locked/>
    <w:rsid w:val="00AF4917"/>
    <w:rPr>
      <w:rFonts w:ascii="Tahoma" w:hAnsi="Tahoma" w:cs="Tahoma"/>
      <w:sz w:val="16"/>
      <w:szCs w:val="16"/>
      <w:lang w:val="en-GB" w:eastAsia="en-GB"/>
    </w:rPr>
  </w:style>
  <w:style w:type="character" w:styleId="PlaceholderText">
    <w:name w:val="Placeholder Text"/>
    <w:basedOn w:val="DefaultParagraphFont"/>
    <w:semiHidden/>
    <w:rsid w:val="00AF4917"/>
    <w:rPr>
      <w:rFonts w:cs="Times New Roman"/>
      <w:color w:val="808080"/>
    </w:rPr>
  </w:style>
  <w:style w:type="paragraph" w:styleId="ListParagraph">
    <w:name w:val="List Paragraph"/>
    <w:basedOn w:val="Normal"/>
    <w:link w:val="ListParagraphChar"/>
    <w:qFormat/>
    <w:rsid w:val="00AF4917"/>
    <w:pPr>
      <w:ind w:left="720"/>
    </w:pPr>
  </w:style>
  <w:style w:type="paragraph" w:styleId="Header">
    <w:name w:val="header"/>
    <w:basedOn w:val="Normal"/>
    <w:link w:val="HeaderChar"/>
    <w:uiPriority w:val="99"/>
    <w:rsid w:val="00AF4917"/>
    <w:pPr>
      <w:tabs>
        <w:tab w:val="center" w:pos="4680"/>
        <w:tab w:val="right" w:pos="9360"/>
      </w:tabs>
    </w:pPr>
  </w:style>
  <w:style w:type="character" w:customStyle="1" w:styleId="HeaderChar">
    <w:name w:val="Header Char"/>
    <w:basedOn w:val="DefaultParagraphFont"/>
    <w:link w:val="Header"/>
    <w:uiPriority w:val="99"/>
    <w:locked/>
    <w:rsid w:val="00AF4917"/>
    <w:rPr>
      <w:rFonts w:ascii="Times New Roman" w:hAnsi="Times New Roman" w:cs="Times New Roman"/>
      <w:sz w:val="24"/>
      <w:szCs w:val="24"/>
      <w:lang w:val="en-GB" w:eastAsia="en-GB"/>
    </w:rPr>
  </w:style>
  <w:style w:type="paragraph" w:styleId="Footer">
    <w:name w:val="footer"/>
    <w:basedOn w:val="Normal"/>
    <w:link w:val="FooterChar"/>
    <w:rsid w:val="00AF4917"/>
    <w:pPr>
      <w:tabs>
        <w:tab w:val="center" w:pos="4680"/>
        <w:tab w:val="right" w:pos="9360"/>
      </w:tabs>
    </w:pPr>
  </w:style>
  <w:style w:type="character" w:customStyle="1" w:styleId="FooterChar">
    <w:name w:val="Footer Char"/>
    <w:basedOn w:val="DefaultParagraphFont"/>
    <w:link w:val="Footer"/>
    <w:locked/>
    <w:rsid w:val="00AF4917"/>
    <w:rPr>
      <w:rFonts w:ascii="Times New Roman" w:hAnsi="Times New Roman" w:cs="Times New Roman"/>
      <w:sz w:val="24"/>
      <w:szCs w:val="24"/>
      <w:lang w:val="en-GB" w:eastAsia="en-GB"/>
    </w:rPr>
  </w:style>
  <w:style w:type="paragraph" w:customStyle="1" w:styleId="Default">
    <w:name w:val="Default"/>
    <w:rsid w:val="003464A9"/>
    <w:pPr>
      <w:autoSpaceDE w:val="0"/>
      <w:autoSpaceDN w:val="0"/>
      <w:adjustRightInd w:val="0"/>
    </w:pPr>
    <w:rPr>
      <w:rFonts w:ascii="Times New Roman" w:eastAsia="Times New Roman" w:hAnsi="Times New Roman"/>
      <w:color w:val="000000"/>
      <w:sz w:val="24"/>
      <w:szCs w:val="24"/>
      <w:lang w:val="en-US" w:eastAsia="en-US"/>
    </w:rPr>
  </w:style>
  <w:style w:type="character" w:styleId="Strong">
    <w:name w:val="Strong"/>
    <w:basedOn w:val="DefaultParagraphFont"/>
    <w:uiPriority w:val="22"/>
    <w:qFormat/>
    <w:locked/>
    <w:rsid w:val="00356398"/>
    <w:rPr>
      <w:b/>
      <w:bCs/>
    </w:rPr>
  </w:style>
  <w:style w:type="character" w:customStyle="1" w:styleId="ListParagraphChar">
    <w:name w:val="List Paragraph Char"/>
    <w:basedOn w:val="DefaultParagraphFont"/>
    <w:link w:val="ListParagraph"/>
    <w:locked/>
    <w:rsid w:val="00C80908"/>
    <w:rPr>
      <w:rFonts w:ascii="Times New Roman" w:hAnsi="Times New Roman"/>
      <w:sz w:val="24"/>
      <w:szCs w:val="24"/>
      <w:lang w:val="en-GB" w:eastAsia="en-GB"/>
    </w:rPr>
  </w:style>
  <w:style w:type="character" w:styleId="Emphasis">
    <w:name w:val="Emphasis"/>
    <w:basedOn w:val="DefaultParagraphFont"/>
    <w:uiPriority w:val="20"/>
    <w:qFormat/>
    <w:locked/>
    <w:rsid w:val="00FB7CB2"/>
    <w:rPr>
      <w:i/>
      <w:iCs/>
    </w:rPr>
  </w:style>
  <w:style w:type="character" w:customStyle="1" w:styleId="apple-converted-space">
    <w:name w:val="apple-converted-space"/>
    <w:basedOn w:val="DefaultParagraphFont"/>
    <w:rsid w:val="00FB7CB2"/>
  </w:style>
  <w:style w:type="paragraph" w:styleId="BodyText">
    <w:name w:val="Body Text"/>
    <w:basedOn w:val="Normal"/>
    <w:link w:val="BodyTextChar"/>
    <w:uiPriority w:val="1"/>
    <w:qFormat/>
    <w:rsid w:val="00573237"/>
    <w:pPr>
      <w:widowControl w:val="0"/>
      <w:autoSpaceDE w:val="0"/>
      <w:autoSpaceDN w:val="0"/>
    </w:pPr>
    <w:rPr>
      <w:rFonts w:eastAsia="Times New Roman"/>
      <w:lang w:val="id-ID" w:eastAsia="id-ID"/>
    </w:rPr>
  </w:style>
  <w:style w:type="character" w:customStyle="1" w:styleId="BodyTextChar">
    <w:name w:val="Body Text Char"/>
    <w:basedOn w:val="DefaultParagraphFont"/>
    <w:link w:val="BodyText"/>
    <w:uiPriority w:val="1"/>
    <w:rsid w:val="0057323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4143">
      <w:bodyDiv w:val="1"/>
      <w:marLeft w:val="0"/>
      <w:marRight w:val="0"/>
      <w:marTop w:val="0"/>
      <w:marBottom w:val="0"/>
      <w:divBdr>
        <w:top w:val="none" w:sz="0" w:space="0" w:color="auto"/>
        <w:left w:val="none" w:sz="0" w:space="0" w:color="auto"/>
        <w:bottom w:val="none" w:sz="0" w:space="0" w:color="auto"/>
        <w:right w:val="none" w:sz="0" w:space="0" w:color="auto"/>
      </w:divBdr>
      <w:divsChild>
        <w:div w:id="2461618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5302-8D76-4591-A003-4A029AC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6031</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IV</vt:lpstr>
    </vt:vector>
  </TitlesOfParts>
  <Company>&lt;egyptian hak&gt;</Company>
  <LinksUpToDate>false</LinksUpToDate>
  <CharactersWithSpaces>40334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Khaerudin</dc:creator>
  <cp:lastModifiedBy>IANNET_TEAM</cp:lastModifiedBy>
  <cp:revision>3</cp:revision>
  <cp:lastPrinted>2020-11-30T01:46:00Z</cp:lastPrinted>
  <dcterms:created xsi:type="dcterms:W3CDTF">2022-07-24T07:55:00Z</dcterms:created>
  <dcterms:modified xsi:type="dcterms:W3CDTF">2022-07-25T05:04:00Z</dcterms:modified>
</cp:coreProperties>
</file>